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234F" w14:textId="77777777" w:rsidR="00B7699D" w:rsidRDefault="00B7699D" w:rsidP="00B7699D">
      <w:pPr>
        <w:autoSpaceDE w:val="0"/>
        <w:autoSpaceDN w:val="0"/>
        <w:adjustRightInd w:val="0"/>
        <w:jc w:val="center"/>
        <w:rPr>
          <w:rFonts w:ascii="Arial-BoldMT" w:hAnsi="Arial-BoldMT" w:cs="Arial-BoldMT"/>
          <w:b/>
          <w:bCs/>
          <w:szCs w:val="24"/>
        </w:rPr>
      </w:pPr>
      <w:r>
        <w:rPr>
          <w:rFonts w:ascii="Arial-BoldMT" w:hAnsi="Arial-BoldMT" w:cs="Arial-BoldMT"/>
          <w:b/>
          <w:bCs/>
          <w:szCs w:val="24"/>
        </w:rPr>
        <w:t>Virginia Museum of Natural History</w:t>
      </w:r>
    </w:p>
    <w:p w14:paraId="432B7C72" w14:textId="77777777" w:rsidR="00B7699D" w:rsidRDefault="00B7699D" w:rsidP="00B7699D">
      <w:pPr>
        <w:autoSpaceDE w:val="0"/>
        <w:autoSpaceDN w:val="0"/>
        <w:adjustRightInd w:val="0"/>
        <w:jc w:val="center"/>
        <w:rPr>
          <w:rFonts w:ascii="Arial-BoldMT" w:hAnsi="Arial-BoldMT" w:cs="Arial-BoldMT"/>
          <w:b/>
          <w:bCs/>
          <w:szCs w:val="24"/>
        </w:rPr>
      </w:pPr>
      <w:r>
        <w:rPr>
          <w:rFonts w:ascii="Arial-BoldMT" w:hAnsi="Arial-BoldMT" w:cs="Arial-BoldMT"/>
          <w:b/>
          <w:bCs/>
          <w:szCs w:val="24"/>
        </w:rPr>
        <w:t>Board of Trustees Executive Committee Meeting</w:t>
      </w:r>
    </w:p>
    <w:p w14:paraId="7651E6B8" w14:textId="77777777" w:rsidR="00B7699D" w:rsidRDefault="00B7699D" w:rsidP="00B7699D">
      <w:pPr>
        <w:autoSpaceDE w:val="0"/>
        <w:autoSpaceDN w:val="0"/>
        <w:adjustRightInd w:val="0"/>
        <w:jc w:val="center"/>
        <w:rPr>
          <w:rFonts w:ascii="Arial-BoldMT" w:hAnsi="Arial-BoldMT" w:cs="Arial-BoldMT"/>
          <w:b/>
          <w:bCs/>
          <w:szCs w:val="24"/>
        </w:rPr>
      </w:pPr>
      <w:r>
        <w:rPr>
          <w:rFonts w:ascii="Arial-BoldMT" w:hAnsi="Arial-BoldMT" w:cs="Arial-BoldMT"/>
          <w:b/>
          <w:bCs/>
          <w:szCs w:val="24"/>
        </w:rPr>
        <w:t>AGENDA</w:t>
      </w:r>
    </w:p>
    <w:p w14:paraId="3F0D21B9" w14:textId="77777777" w:rsidR="00B7699D" w:rsidRDefault="00B7699D" w:rsidP="00B7699D">
      <w:pPr>
        <w:autoSpaceDE w:val="0"/>
        <w:autoSpaceDN w:val="0"/>
        <w:adjustRightInd w:val="0"/>
        <w:jc w:val="center"/>
        <w:rPr>
          <w:rFonts w:ascii="Arial-BoldMT" w:hAnsi="Arial-BoldMT" w:cs="Arial-BoldMT"/>
          <w:b/>
          <w:bCs/>
          <w:szCs w:val="24"/>
        </w:rPr>
      </w:pPr>
    </w:p>
    <w:p w14:paraId="75D379DD" w14:textId="41C86DCB" w:rsidR="00B7699D" w:rsidRDefault="007976AD" w:rsidP="00B7699D">
      <w:pPr>
        <w:autoSpaceDE w:val="0"/>
        <w:autoSpaceDN w:val="0"/>
        <w:adjustRightInd w:val="0"/>
        <w:jc w:val="center"/>
        <w:rPr>
          <w:rFonts w:ascii="Arial-BoldMT" w:hAnsi="Arial-BoldMT" w:cs="Arial-BoldMT"/>
          <w:b/>
          <w:bCs/>
          <w:szCs w:val="24"/>
        </w:rPr>
      </w:pPr>
      <w:r>
        <w:rPr>
          <w:rFonts w:ascii="Arial-BoldMT" w:hAnsi="Arial-BoldMT" w:cs="Arial-BoldMT"/>
          <w:b/>
          <w:bCs/>
          <w:szCs w:val="24"/>
        </w:rPr>
        <w:t>January 25</w:t>
      </w:r>
      <w:r w:rsidR="003530B5">
        <w:rPr>
          <w:rFonts w:ascii="Arial-BoldMT" w:hAnsi="Arial-BoldMT" w:cs="Arial-BoldMT"/>
          <w:b/>
          <w:bCs/>
          <w:szCs w:val="24"/>
        </w:rPr>
        <w:t>th</w:t>
      </w:r>
      <w:r w:rsidR="00514BD5">
        <w:rPr>
          <w:rFonts w:ascii="Arial-BoldMT" w:hAnsi="Arial-BoldMT" w:cs="Arial-BoldMT"/>
          <w:b/>
          <w:bCs/>
          <w:szCs w:val="24"/>
        </w:rPr>
        <w:t>, 202</w:t>
      </w:r>
      <w:r>
        <w:rPr>
          <w:rFonts w:ascii="Arial-BoldMT" w:hAnsi="Arial-BoldMT" w:cs="Arial-BoldMT"/>
          <w:b/>
          <w:bCs/>
          <w:szCs w:val="24"/>
        </w:rPr>
        <w:t>3</w:t>
      </w:r>
      <w:r w:rsidR="00B7699D">
        <w:rPr>
          <w:rFonts w:ascii="Arial-BoldMT" w:hAnsi="Arial-BoldMT" w:cs="Arial-BoldMT"/>
          <w:b/>
          <w:bCs/>
          <w:szCs w:val="24"/>
        </w:rPr>
        <w:t xml:space="preserve"> – </w:t>
      </w:r>
      <w:r w:rsidR="00B254DF">
        <w:rPr>
          <w:rFonts w:ascii="Arial-BoldMT" w:hAnsi="Arial-BoldMT" w:cs="Arial-BoldMT"/>
          <w:b/>
          <w:bCs/>
          <w:szCs w:val="24"/>
        </w:rPr>
        <w:t>5</w:t>
      </w:r>
      <w:r>
        <w:rPr>
          <w:rFonts w:ascii="Arial-BoldMT" w:hAnsi="Arial-BoldMT" w:cs="Arial-BoldMT"/>
          <w:b/>
          <w:bCs/>
          <w:szCs w:val="24"/>
        </w:rPr>
        <w:t>:30-</w:t>
      </w:r>
      <w:r w:rsidR="00B254DF">
        <w:rPr>
          <w:rFonts w:ascii="Arial-BoldMT" w:hAnsi="Arial-BoldMT" w:cs="Arial-BoldMT"/>
          <w:b/>
          <w:bCs/>
          <w:szCs w:val="24"/>
        </w:rPr>
        <w:t>7</w:t>
      </w:r>
      <w:r>
        <w:rPr>
          <w:rFonts w:ascii="Arial-BoldMT" w:hAnsi="Arial-BoldMT" w:cs="Arial-BoldMT"/>
          <w:b/>
          <w:bCs/>
          <w:szCs w:val="24"/>
        </w:rPr>
        <w:t>:00PM</w:t>
      </w:r>
    </w:p>
    <w:p w14:paraId="4CF71450" w14:textId="5D53E98C" w:rsidR="00B7699D" w:rsidRDefault="007976AD" w:rsidP="00B7699D">
      <w:pPr>
        <w:autoSpaceDE w:val="0"/>
        <w:autoSpaceDN w:val="0"/>
        <w:adjustRightInd w:val="0"/>
        <w:jc w:val="center"/>
        <w:rPr>
          <w:rFonts w:ascii="Arial-BoldMT" w:hAnsi="Arial-BoldMT" w:cs="Arial-BoldMT"/>
          <w:b/>
          <w:bCs/>
          <w:szCs w:val="24"/>
        </w:rPr>
      </w:pPr>
      <w:r>
        <w:rPr>
          <w:rFonts w:ascii="Arial-BoldMT" w:hAnsi="Arial-BoldMT" w:cs="Arial-BoldMT"/>
          <w:b/>
          <w:bCs/>
          <w:szCs w:val="24"/>
        </w:rPr>
        <w:t>Dominion, Richmond VA</w:t>
      </w:r>
    </w:p>
    <w:p w14:paraId="3DD312CF" w14:textId="77777777" w:rsidR="00B7699D" w:rsidRDefault="00B7699D" w:rsidP="00B7699D">
      <w:pPr>
        <w:autoSpaceDE w:val="0"/>
        <w:autoSpaceDN w:val="0"/>
        <w:adjustRightInd w:val="0"/>
        <w:jc w:val="center"/>
        <w:rPr>
          <w:rFonts w:ascii="Arial-BoldMT" w:hAnsi="Arial-BoldMT" w:cs="Arial-BoldMT"/>
          <w:b/>
          <w:bCs/>
          <w:szCs w:val="24"/>
        </w:rPr>
      </w:pPr>
    </w:p>
    <w:p w14:paraId="65856F8E" w14:textId="77777777" w:rsidR="00B7699D" w:rsidRDefault="00B7699D" w:rsidP="00B7699D">
      <w:pPr>
        <w:autoSpaceDE w:val="0"/>
        <w:autoSpaceDN w:val="0"/>
        <w:adjustRightInd w:val="0"/>
        <w:jc w:val="center"/>
        <w:rPr>
          <w:rFonts w:ascii="Arial-BoldMT" w:hAnsi="Arial-BoldMT" w:cs="Arial-BoldMT"/>
          <w:b/>
          <w:bCs/>
          <w:szCs w:val="24"/>
        </w:rPr>
      </w:pPr>
    </w:p>
    <w:p w14:paraId="4B158B0E" w14:textId="77777777" w:rsidR="00BC3C15" w:rsidRDefault="00B7699D" w:rsidP="00BC3C15">
      <w:pPr>
        <w:autoSpaceDE w:val="0"/>
        <w:autoSpaceDN w:val="0"/>
        <w:adjustRightInd w:val="0"/>
        <w:rPr>
          <w:rFonts w:ascii="ArialMT" w:hAnsi="ArialMT" w:cs="ArialMT"/>
          <w:szCs w:val="24"/>
        </w:rPr>
      </w:pPr>
      <w:r>
        <w:rPr>
          <w:rFonts w:ascii="ArialMT" w:hAnsi="ArialMT" w:cs="ArialMT"/>
          <w:szCs w:val="24"/>
        </w:rPr>
        <w:t xml:space="preserve">Welcome and Call Meeting to Order </w:t>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sidR="003530B5">
        <w:rPr>
          <w:rFonts w:ascii="ArialMT" w:hAnsi="ArialMT" w:cs="ArialMT"/>
          <w:szCs w:val="24"/>
        </w:rPr>
        <w:t>Lisa Carter</w:t>
      </w:r>
    </w:p>
    <w:p w14:paraId="14846437" w14:textId="77777777" w:rsidR="00BC3C15" w:rsidRPr="00BC3C15" w:rsidRDefault="00BC3C15" w:rsidP="00BC3C15">
      <w:pPr>
        <w:autoSpaceDE w:val="0"/>
        <w:autoSpaceDN w:val="0"/>
        <w:adjustRightInd w:val="0"/>
        <w:rPr>
          <w:rFonts w:ascii="ArialMT" w:hAnsi="ArialMT" w:cs="ArialMT"/>
          <w:szCs w:val="24"/>
        </w:rPr>
      </w:pPr>
    </w:p>
    <w:p w14:paraId="36055A70"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 xml:space="preserve">Approval of Minutes (Action) </w:t>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sidR="003530B5">
        <w:rPr>
          <w:rFonts w:ascii="ArialMT" w:hAnsi="ArialMT" w:cs="ArialMT"/>
          <w:szCs w:val="24"/>
        </w:rPr>
        <w:t>Lisa Carter</w:t>
      </w:r>
    </w:p>
    <w:p w14:paraId="066B46F8" w14:textId="77777777" w:rsidR="00B7699D" w:rsidRDefault="00B7699D" w:rsidP="00B7699D">
      <w:pPr>
        <w:autoSpaceDE w:val="0"/>
        <w:autoSpaceDN w:val="0"/>
        <w:adjustRightInd w:val="0"/>
        <w:rPr>
          <w:rFonts w:ascii="ArialMT" w:hAnsi="ArialMT" w:cs="ArialMT"/>
          <w:szCs w:val="24"/>
        </w:rPr>
      </w:pPr>
    </w:p>
    <w:p w14:paraId="5C8E481F" w14:textId="1DBBBBE4" w:rsidR="00B7699D" w:rsidRDefault="00BC3C15" w:rsidP="00B7699D">
      <w:pPr>
        <w:autoSpaceDE w:val="0"/>
        <w:autoSpaceDN w:val="0"/>
        <w:adjustRightInd w:val="0"/>
        <w:rPr>
          <w:rFonts w:ascii="ArialMT" w:hAnsi="ArialMT" w:cs="ArialMT"/>
          <w:szCs w:val="24"/>
        </w:rPr>
      </w:pPr>
      <w:r>
        <w:rPr>
          <w:rFonts w:ascii="ArialMT" w:hAnsi="ArialMT" w:cs="ArialMT"/>
          <w:szCs w:val="24"/>
        </w:rPr>
        <w:t>Chair</w:t>
      </w:r>
      <w:r w:rsidR="00B7699D">
        <w:rPr>
          <w:rFonts w:ascii="ArialMT" w:hAnsi="ArialMT" w:cs="ArialMT"/>
          <w:szCs w:val="24"/>
        </w:rPr>
        <w:t xml:space="preserve">’s Report </w:t>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sidR="00B7699D">
        <w:rPr>
          <w:rFonts w:ascii="ArialMT" w:hAnsi="ArialMT" w:cs="ArialMT"/>
          <w:szCs w:val="24"/>
        </w:rPr>
        <w:tab/>
      </w:r>
      <w:r>
        <w:rPr>
          <w:rFonts w:ascii="ArialMT" w:hAnsi="ArialMT" w:cs="ArialMT"/>
          <w:szCs w:val="24"/>
        </w:rPr>
        <w:t>Lisa Carter</w:t>
      </w:r>
    </w:p>
    <w:p w14:paraId="4623E8BA" w14:textId="286EC581" w:rsidR="007976AD" w:rsidRDefault="007976AD" w:rsidP="007976AD">
      <w:pPr>
        <w:pStyle w:val="ListParagraph"/>
        <w:numPr>
          <w:ilvl w:val="0"/>
          <w:numId w:val="8"/>
        </w:numPr>
        <w:autoSpaceDE w:val="0"/>
        <w:autoSpaceDN w:val="0"/>
        <w:adjustRightInd w:val="0"/>
        <w:rPr>
          <w:rFonts w:ascii="ArialMT" w:hAnsi="ArialMT" w:cs="ArialMT"/>
          <w:szCs w:val="24"/>
        </w:rPr>
      </w:pPr>
      <w:r>
        <w:rPr>
          <w:rFonts w:ascii="ArialMT" w:hAnsi="ArialMT" w:cs="ArialMT"/>
          <w:szCs w:val="24"/>
        </w:rPr>
        <w:t>Mr. R. Gene Smith</w:t>
      </w:r>
    </w:p>
    <w:p w14:paraId="3C9BC16D" w14:textId="22F5F59B" w:rsidR="009D1622" w:rsidRPr="007976AD" w:rsidRDefault="009D1622" w:rsidP="007976AD">
      <w:pPr>
        <w:pStyle w:val="ListParagraph"/>
        <w:numPr>
          <w:ilvl w:val="0"/>
          <w:numId w:val="8"/>
        </w:numPr>
        <w:autoSpaceDE w:val="0"/>
        <w:autoSpaceDN w:val="0"/>
        <w:adjustRightInd w:val="0"/>
        <w:rPr>
          <w:rFonts w:ascii="ArialMT" w:hAnsi="ArialMT" w:cs="ArialMT"/>
          <w:szCs w:val="24"/>
        </w:rPr>
      </w:pPr>
      <w:r>
        <w:rPr>
          <w:rFonts w:ascii="ArialMT" w:hAnsi="ArialMT" w:cs="ArialMT"/>
          <w:szCs w:val="24"/>
        </w:rPr>
        <w:t>Request of VMNH-F for staff support</w:t>
      </w:r>
    </w:p>
    <w:p w14:paraId="5971B7A9" w14:textId="77777777" w:rsidR="00BC3C15" w:rsidRDefault="00BC3C15" w:rsidP="00B7699D">
      <w:pPr>
        <w:autoSpaceDE w:val="0"/>
        <w:autoSpaceDN w:val="0"/>
        <w:adjustRightInd w:val="0"/>
        <w:rPr>
          <w:rFonts w:ascii="ArialMT" w:hAnsi="ArialMT" w:cs="ArialMT"/>
          <w:szCs w:val="24"/>
        </w:rPr>
      </w:pPr>
    </w:p>
    <w:p w14:paraId="7A9FA588"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 xml:space="preserve">Treasurer’s Report </w:t>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sidR="00BC3C15">
        <w:rPr>
          <w:rFonts w:ascii="ArialMT" w:hAnsi="ArialMT" w:cs="ArialMT"/>
          <w:szCs w:val="24"/>
        </w:rPr>
        <w:t>Cord Cothren</w:t>
      </w:r>
    </w:p>
    <w:p w14:paraId="599E5C20" w14:textId="77777777" w:rsidR="00B7699D" w:rsidRDefault="00B7699D" w:rsidP="00B7699D">
      <w:pPr>
        <w:autoSpaceDE w:val="0"/>
        <w:autoSpaceDN w:val="0"/>
        <w:adjustRightInd w:val="0"/>
        <w:rPr>
          <w:rFonts w:ascii="ArialMT" w:hAnsi="ArialMT" w:cs="ArialMT"/>
          <w:szCs w:val="24"/>
        </w:rPr>
      </w:pPr>
    </w:p>
    <w:p w14:paraId="2B410C12"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 xml:space="preserve">Executive Director’s Report </w:t>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t>Joe Keiper</w:t>
      </w:r>
    </w:p>
    <w:p w14:paraId="7978DD36" w14:textId="77777777" w:rsidR="00356FC4" w:rsidRDefault="00356FC4" w:rsidP="00356FC4">
      <w:pPr>
        <w:pStyle w:val="ListParagraph"/>
        <w:numPr>
          <w:ilvl w:val="0"/>
          <w:numId w:val="1"/>
        </w:numPr>
        <w:autoSpaceDE w:val="0"/>
        <w:autoSpaceDN w:val="0"/>
        <w:adjustRightInd w:val="0"/>
        <w:rPr>
          <w:rFonts w:ascii="ArialMT" w:hAnsi="ArialMT" w:cs="ArialMT"/>
          <w:szCs w:val="24"/>
        </w:rPr>
      </w:pPr>
      <w:r>
        <w:rPr>
          <w:rFonts w:ascii="ArialMT" w:hAnsi="ArialMT" w:cs="ArialMT"/>
          <w:szCs w:val="24"/>
        </w:rPr>
        <w:t>Museum operation</w:t>
      </w:r>
    </w:p>
    <w:p w14:paraId="2CCB562E" w14:textId="77777777" w:rsidR="00356FC4" w:rsidRDefault="00356FC4" w:rsidP="00356FC4">
      <w:pPr>
        <w:pStyle w:val="ListParagraph"/>
        <w:numPr>
          <w:ilvl w:val="0"/>
          <w:numId w:val="1"/>
        </w:numPr>
        <w:autoSpaceDE w:val="0"/>
        <w:autoSpaceDN w:val="0"/>
        <w:adjustRightInd w:val="0"/>
        <w:rPr>
          <w:rFonts w:ascii="ArialMT" w:hAnsi="ArialMT" w:cs="ArialMT"/>
          <w:szCs w:val="24"/>
        </w:rPr>
      </w:pPr>
      <w:r>
        <w:rPr>
          <w:rFonts w:ascii="ArialMT" w:hAnsi="ArialMT" w:cs="ArialMT"/>
          <w:szCs w:val="24"/>
        </w:rPr>
        <w:t>Major projects</w:t>
      </w:r>
    </w:p>
    <w:p w14:paraId="0FB5FC67" w14:textId="77777777" w:rsidR="00356FC4" w:rsidRDefault="00356FC4" w:rsidP="00356FC4">
      <w:pPr>
        <w:pStyle w:val="ListParagraph"/>
        <w:numPr>
          <w:ilvl w:val="1"/>
          <w:numId w:val="1"/>
        </w:numPr>
        <w:autoSpaceDE w:val="0"/>
        <w:autoSpaceDN w:val="0"/>
        <w:adjustRightInd w:val="0"/>
        <w:rPr>
          <w:rFonts w:ascii="ArialMT" w:hAnsi="ArialMT" w:cs="ArialMT"/>
          <w:szCs w:val="24"/>
        </w:rPr>
      </w:pPr>
      <w:r>
        <w:rPr>
          <w:rFonts w:ascii="ArialMT" w:hAnsi="ArialMT" w:cs="ArialMT"/>
          <w:szCs w:val="24"/>
        </w:rPr>
        <w:t>VMNH-W</w:t>
      </w:r>
    </w:p>
    <w:p w14:paraId="114610EE" w14:textId="1C765629" w:rsidR="007976AD" w:rsidRDefault="007976AD" w:rsidP="003530B5">
      <w:pPr>
        <w:pStyle w:val="ListParagraph"/>
        <w:numPr>
          <w:ilvl w:val="2"/>
          <w:numId w:val="1"/>
        </w:numPr>
        <w:autoSpaceDE w:val="0"/>
        <w:autoSpaceDN w:val="0"/>
        <w:adjustRightInd w:val="0"/>
        <w:rPr>
          <w:rFonts w:ascii="ArialMT" w:hAnsi="ArialMT" w:cs="ArialMT"/>
          <w:szCs w:val="24"/>
        </w:rPr>
      </w:pPr>
      <w:r>
        <w:rPr>
          <w:rFonts w:ascii="ArialMT" w:hAnsi="ArialMT" w:cs="ArialMT"/>
          <w:szCs w:val="24"/>
        </w:rPr>
        <w:t>Capital pool</w:t>
      </w:r>
    </w:p>
    <w:p w14:paraId="53A0BF27" w14:textId="7C27787B" w:rsidR="003530B5" w:rsidRDefault="003530B5" w:rsidP="003530B5">
      <w:pPr>
        <w:pStyle w:val="ListParagraph"/>
        <w:numPr>
          <w:ilvl w:val="2"/>
          <w:numId w:val="1"/>
        </w:numPr>
        <w:autoSpaceDE w:val="0"/>
        <w:autoSpaceDN w:val="0"/>
        <w:adjustRightInd w:val="0"/>
        <w:rPr>
          <w:rFonts w:ascii="ArialMT" w:hAnsi="ArialMT" w:cs="ArialMT"/>
          <w:szCs w:val="24"/>
        </w:rPr>
      </w:pPr>
      <w:r>
        <w:rPr>
          <w:rFonts w:ascii="ArialMT" w:hAnsi="ArialMT" w:cs="ArialMT"/>
          <w:szCs w:val="24"/>
        </w:rPr>
        <w:t>Review of schematics</w:t>
      </w:r>
    </w:p>
    <w:p w14:paraId="0FA7B1F4" w14:textId="49BBFDA8" w:rsidR="00356FC4" w:rsidRDefault="007976AD" w:rsidP="00356FC4">
      <w:pPr>
        <w:pStyle w:val="ListParagraph"/>
        <w:numPr>
          <w:ilvl w:val="1"/>
          <w:numId w:val="1"/>
        </w:numPr>
        <w:autoSpaceDE w:val="0"/>
        <w:autoSpaceDN w:val="0"/>
        <w:adjustRightInd w:val="0"/>
        <w:rPr>
          <w:rFonts w:ascii="ArialMT" w:hAnsi="ArialMT" w:cs="ArialMT"/>
          <w:szCs w:val="24"/>
        </w:rPr>
      </w:pPr>
      <w:r>
        <w:rPr>
          <w:rFonts w:ascii="ArialMT" w:hAnsi="ArialMT" w:cs="ArialMT"/>
          <w:szCs w:val="24"/>
        </w:rPr>
        <w:t>Jean S. Adams Education Pavilion</w:t>
      </w:r>
    </w:p>
    <w:p w14:paraId="2F628A13" w14:textId="77777777" w:rsidR="003530B5" w:rsidRDefault="003530B5" w:rsidP="00B7699D">
      <w:pPr>
        <w:autoSpaceDE w:val="0"/>
        <w:autoSpaceDN w:val="0"/>
        <w:adjustRightInd w:val="0"/>
        <w:rPr>
          <w:rFonts w:ascii="ArialMT" w:hAnsi="ArialMT" w:cs="ArialMT"/>
          <w:szCs w:val="24"/>
        </w:rPr>
      </w:pPr>
    </w:p>
    <w:p w14:paraId="7257C9B9"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Old Business</w:t>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3530B5">
        <w:rPr>
          <w:rFonts w:ascii="ArialMT" w:hAnsi="ArialMT" w:cs="ArialMT"/>
          <w:szCs w:val="24"/>
        </w:rPr>
        <w:t>Lisa Carter</w:t>
      </w:r>
    </w:p>
    <w:p w14:paraId="2CE2C1B5" w14:textId="4BFEE29C" w:rsidR="00BC3C15" w:rsidRDefault="003530B5" w:rsidP="00BC3C15">
      <w:pPr>
        <w:pStyle w:val="ListParagraph"/>
        <w:numPr>
          <w:ilvl w:val="0"/>
          <w:numId w:val="6"/>
        </w:numPr>
        <w:autoSpaceDE w:val="0"/>
        <w:autoSpaceDN w:val="0"/>
        <w:adjustRightInd w:val="0"/>
        <w:rPr>
          <w:rFonts w:ascii="ArialMT" w:hAnsi="ArialMT" w:cs="ArialMT"/>
          <w:szCs w:val="24"/>
        </w:rPr>
      </w:pPr>
      <w:r>
        <w:rPr>
          <w:rFonts w:ascii="ArialMT" w:hAnsi="ArialMT" w:cs="ArialMT"/>
          <w:szCs w:val="24"/>
        </w:rPr>
        <w:t>General Assembly 2023 goals</w:t>
      </w:r>
    </w:p>
    <w:p w14:paraId="0C484694" w14:textId="62A65A9C" w:rsidR="007976AD" w:rsidRDefault="007976AD" w:rsidP="00BC3C15">
      <w:pPr>
        <w:pStyle w:val="ListParagraph"/>
        <w:numPr>
          <w:ilvl w:val="0"/>
          <w:numId w:val="6"/>
        </w:numPr>
        <w:autoSpaceDE w:val="0"/>
        <w:autoSpaceDN w:val="0"/>
        <w:adjustRightInd w:val="0"/>
        <w:rPr>
          <w:rFonts w:ascii="ArialMT" w:hAnsi="ArialMT" w:cs="ArialMT"/>
          <w:szCs w:val="24"/>
        </w:rPr>
      </w:pPr>
      <w:r>
        <w:rPr>
          <w:rFonts w:ascii="ArialMT" w:hAnsi="ArialMT" w:cs="ArialMT"/>
          <w:szCs w:val="24"/>
        </w:rPr>
        <w:t>Updates to Electronic Meetings Policies</w:t>
      </w:r>
    </w:p>
    <w:p w14:paraId="22EF0072" w14:textId="5CF13A1F" w:rsidR="00371360" w:rsidRDefault="00371360" w:rsidP="00371360">
      <w:pPr>
        <w:autoSpaceDE w:val="0"/>
        <w:autoSpaceDN w:val="0"/>
        <w:adjustRightInd w:val="0"/>
        <w:rPr>
          <w:rFonts w:ascii="ArialMT" w:hAnsi="ArialMT" w:cs="ArialMT"/>
          <w:szCs w:val="24"/>
        </w:rPr>
      </w:pPr>
    </w:p>
    <w:p w14:paraId="2D4FAEB3" w14:textId="137DC4AA" w:rsidR="00371360" w:rsidRPr="00371360" w:rsidRDefault="00371360" w:rsidP="00371360">
      <w:pPr>
        <w:autoSpaceDE w:val="0"/>
        <w:autoSpaceDN w:val="0"/>
        <w:adjustRightInd w:val="0"/>
        <w:rPr>
          <w:rFonts w:ascii="ArialMT" w:hAnsi="ArialMT" w:cs="ArialMT"/>
          <w:szCs w:val="24"/>
        </w:rPr>
      </w:pPr>
      <w:r>
        <w:rPr>
          <w:rFonts w:ascii="ArialMT" w:hAnsi="ArialMT" w:cs="ArialMT"/>
          <w:szCs w:val="24"/>
        </w:rPr>
        <w:t>Closed Session (if needed)</w:t>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r>
      <w:r>
        <w:rPr>
          <w:rFonts w:ascii="ArialMT" w:hAnsi="ArialMT" w:cs="ArialMT"/>
          <w:szCs w:val="24"/>
        </w:rPr>
        <w:tab/>
        <w:t>Lisa Carter</w:t>
      </w:r>
    </w:p>
    <w:p w14:paraId="0BE3A561" w14:textId="77777777" w:rsidR="00B7699D" w:rsidRDefault="00B7699D" w:rsidP="00B7699D">
      <w:pPr>
        <w:autoSpaceDE w:val="0"/>
        <w:autoSpaceDN w:val="0"/>
        <w:adjustRightInd w:val="0"/>
        <w:rPr>
          <w:rFonts w:ascii="ArialMT" w:hAnsi="ArialMT" w:cs="ArialMT"/>
          <w:szCs w:val="24"/>
        </w:rPr>
      </w:pPr>
    </w:p>
    <w:p w14:paraId="374C2E77"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Announcements</w:t>
      </w:r>
      <w:r w:rsidR="003530B5">
        <w:rPr>
          <w:rFonts w:ascii="ArialMT" w:hAnsi="ArialMT" w:cs="ArialMT"/>
          <w:szCs w:val="24"/>
        </w:rPr>
        <w:t xml:space="preserve"> &amp; Open Discussion</w:t>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BC3C15">
        <w:rPr>
          <w:rFonts w:ascii="ArialMT" w:hAnsi="ArialMT" w:cs="ArialMT"/>
          <w:szCs w:val="24"/>
        </w:rPr>
        <w:tab/>
      </w:r>
      <w:r w:rsidR="003530B5">
        <w:rPr>
          <w:rFonts w:ascii="ArialMT" w:hAnsi="ArialMT" w:cs="ArialMT"/>
          <w:szCs w:val="24"/>
        </w:rPr>
        <w:t>Lisa Carter</w:t>
      </w:r>
    </w:p>
    <w:p w14:paraId="009F55DD" w14:textId="77777777" w:rsidR="00B7699D" w:rsidRDefault="00B7699D" w:rsidP="00B7699D">
      <w:pPr>
        <w:autoSpaceDE w:val="0"/>
        <w:autoSpaceDN w:val="0"/>
        <w:adjustRightInd w:val="0"/>
        <w:rPr>
          <w:rFonts w:ascii="ArialMT" w:hAnsi="ArialMT" w:cs="ArialMT"/>
          <w:szCs w:val="24"/>
        </w:rPr>
      </w:pPr>
    </w:p>
    <w:p w14:paraId="7BADAF76" w14:textId="77777777" w:rsidR="00B7699D" w:rsidRDefault="00B7699D" w:rsidP="00B7699D">
      <w:pPr>
        <w:autoSpaceDE w:val="0"/>
        <w:autoSpaceDN w:val="0"/>
        <w:adjustRightInd w:val="0"/>
        <w:rPr>
          <w:rFonts w:ascii="ArialMT" w:hAnsi="ArialMT" w:cs="ArialMT"/>
          <w:szCs w:val="24"/>
        </w:rPr>
      </w:pPr>
      <w:r>
        <w:rPr>
          <w:rFonts w:ascii="ArialMT" w:hAnsi="ArialMT" w:cs="ArialMT"/>
          <w:szCs w:val="24"/>
        </w:rPr>
        <w:t>Adjournment</w:t>
      </w:r>
    </w:p>
    <w:p w14:paraId="51313A34" w14:textId="77777777" w:rsidR="00B7699D" w:rsidRDefault="00B7699D" w:rsidP="00B7699D">
      <w:pPr>
        <w:rPr>
          <w:rFonts w:ascii="Arial-ItalicMT" w:hAnsi="Arial-ItalicMT" w:cs="Arial-ItalicMT"/>
          <w:i/>
          <w:iCs/>
          <w:szCs w:val="24"/>
        </w:rPr>
      </w:pPr>
    </w:p>
    <w:p w14:paraId="6892B754" w14:textId="77777777" w:rsidR="00B7699D" w:rsidRDefault="00B7699D" w:rsidP="00B7699D">
      <w:pPr>
        <w:rPr>
          <w:rFonts w:ascii="Arial-ItalicMT" w:hAnsi="Arial-ItalicMT" w:cs="Arial-ItalicMT"/>
          <w:i/>
          <w:iCs/>
          <w:szCs w:val="24"/>
        </w:rPr>
      </w:pPr>
    </w:p>
    <w:p w14:paraId="5F8FF492" w14:textId="77777777" w:rsidR="00B7699D" w:rsidRDefault="00B7699D" w:rsidP="00B7699D">
      <w:pPr>
        <w:rPr>
          <w:rFonts w:ascii="Arial-ItalicMT" w:hAnsi="Arial-ItalicMT" w:cs="Arial-ItalicMT"/>
          <w:i/>
          <w:iCs/>
          <w:szCs w:val="24"/>
        </w:rPr>
      </w:pPr>
    </w:p>
    <w:p w14:paraId="30A663D3" w14:textId="77777777" w:rsidR="00B7699D" w:rsidRDefault="00B7699D" w:rsidP="00B7699D">
      <w:pPr>
        <w:rPr>
          <w:rFonts w:ascii="Arial-ItalicMT" w:hAnsi="Arial-ItalicMT" w:cs="Arial-ItalicMT"/>
          <w:i/>
          <w:iCs/>
          <w:szCs w:val="24"/>
        </w:rPr>
      </w:pPr>
    </w:p>
    <w:p w14:paraId="7A5066DF" w14:textId="20E3931A" w:rsidR="002C5BD8" w:rsidRDefault="00B7699D" w:rsidP="00B7699D">
      <w:pPr>
        <w:jc w:val="center"/>
        <w:rPr>
          <w:rFonts w:ascii="Arial-ItalicMT" w:hAnsi="Arial-ItalicMT" w:cs="Arial-ItalicMT"/>
          <w:i/>
          <w:iCs/>
          <w:szCs w:val="24"/>
        </w:rPr>
      </w:pPr>
      <w:r>
        <w:rPr>
          <w:rFonts w:ascii="Arial-ItalicMT" w:hAnsi="Arial-ItalicMT" w:cs="Arial-ItalicMT"/>
          <w:i/>
          <w:iCs/>
          <w:szCs w:val="24"/>
        </w:rPr>
        <w:t>No public comments will be taken at this meeting.</w:t>
      </w:r>
    </w:p>
    <w:p w14:paraId="558F180C" w14:textId="6D9A68C3" w:rsidR="00FC4491" w:rsidRDefault="00FC4491" w:rsidP="00B7699D">
      <w:pPr>
        <w:jc w:val="center"/>
        <w:rPr>
          <w:rFonts w:ascii="Arial-ItalicMT" w:hAnsi="Arial-ItalicMT" w:cs="Arial-ItalicMT"/>
          <w:i/>
          <w:iCs/>
          <w:szCs w:val="24"/>
        </w:rPr>
      </w:pPr>
    </w:p>
    <w:p w14:paraId="57B1E9F7" w14:textId="5F697C93" w:rsidR="00FC4491" w:rsidRDefault="00FC4491" w:rsidP="00B7699D">
      <w:pPr>
        <w:jc w:val="center"/>
        <w:rPr>
          <w:rFonts w:ascii="Arial-ItalicMT" w:hAnsi="Arial-ItalicMT" w:cs="Arial-ItalicMT"/>
          <w:i/>
          <w:iCs/>
          <w:szCs w:val="24"/>
        </w:rPr>
      </w:pPr>
    </w:p>
    <w:p w14:paraId="6CDCF70E" w14:textId="73FEC440" w:rsidR="00FC4491" w:rsidRDefault="00FC4491" w:rsidP="00B7699D">
      <w:pPr>
        <w:jc w:val="center"/>
        <w:rPr>
          <w:rFonts w:ascii="Arial-ItalicMT" w:hAnsi="Arial-ItalicMT" w:cs="Arial-ItalicMT"/>
          <w:i/>
          <w:iCs/>
          <w:szCs w:val="24"/>
        </w:rPr>
      </w:pPr>
    </w:p>
    <w:p w14:paraId="0FBBC84F" w14:textId="32003852" w:rsidR="00FC4491" w:rsidRDefault="00FC4491" w:rsidP="00B7699D">
      <w:pPr>
        <w:jc w:val="center"/>
        <w:rPr>
          <w:rFonts w:ascii="Arial-ItalicMT" w:hAnsi="Arial-ItalicMT" w:cs="Arial-ItalicMT"/>
          <w:i/>
          <w:iCs/>
          <w:szCs w:val="24"/>
        </w:rPr>
      </w:pPr>
    </w:p>
    <w:p w14:paraId="4D7D6F6A" w14:textId="6028163D" w:rsidR="00FC4491" w:rsidRDefault="00FC4491" w:rsidP="00B7699D">
      <w:pPr>
        <w:jc w:val="center"/>
        <w:rPr>
          <w:rFonts w:ascii="Arial-ItalicMT" w:hAnsi="Arial-ItalicMT" w:cs="Arial-ItalicMT"/>
          <w:i/>
          <w:iCs/>
          <w:szCs w:val="24"/>
        </w:rPr>
      </w:pPr>
    </w:p>
    <w:p w14:paraId="7CEA0F1A" w14:textId="3A525CB2" w:rsidR="00FC4491" w:rsidRDefault="00FC4491" w:rsidP="00B7699D">
      <w:pPr>
        <w:jc w:val="center"/>
        <w:rPr>
          <w:rFonts w:ascii="Arial-ItalicMT" w:hAnsi="Arial-ItalicMT" w:cs="Arial-ItalicMT"/>
          <w:i/>
          <w:iCs/>
          <w:szCs w:val="24"/>
        </w:rPr>
      </w:pPr>
    </w:p>
    <w:p w14:paraId="04BAE312" w14:textId="10A5EB2E" w:rsidR="00FC4491" w:rsidRDefault="00FC4491" w:rsidP="00B7699D">
      <w:pPr>
        <w:jc w:val="center"/>
        <w:rPr>
          <w:rFonts w:ascii="Arial-ItalicMT" w:hAnsi="Arial-ItalicMT" w:cs="Arial-ItalicMT"/>
          <w:i/>
          <w:iCs/>
          <w:szCs w:val="24"/>
        </w:rPr>
      </w:pPr>
    </w:p>
    <w:p w14:paraId="483BFBAF" w14:textId="4033365A" w:rsidR="00FC4491" w:rsidRDefault="00FC4491" w:rsidP="00B7699D">
      <w:pPr>
        <w:jc w:val="center"/>
        <w:rPr>
          <w:rFonts w:ascii="Arial-ItalicMT" w:hAnsi="Arial-ItalicMT" w:cs="Arial-ItalicMT"/>
          <w:i/>
          <w:iCs/>
          <w:szCs w:val="24"/>
        </w:rPr>
      </w:pPr>
    </w:p>
    <w:p w14:paraId="07B8E301" w14:textId="5AE95BB4" w:rsidR="00FC4491" w:rsidRDefault="00FC4491" w:rsidP="00B7699D">
      <w:pPr>
        <w:jc w:val="center"/>
        <w:rPr>
          <w:rFonts w:ascii="Arial-ItalicMT" w:hAnsi="Arial-ItalicMT" w:cs="Arial-ItalicMT"/>
          <w:i/>
          <w:iCs/>
          <w:szCs w:val="24"/>
        </w:rPr>
      </w:pPr>
    </w:p>
    <w:p w14:paraId="306A87CC" w14:textId="77777777" w:rsidR="00FC4491" w:rsidRDefault="00FC4491" w:rsidP="00FC4491">
      <w:pPr>
        <w:autoSpaceDE w:val="0"/>
        <w:autoSpaceDN w:val="0"/>
        <w:adjustRightInd w:val="0"/>
        <w:jc w:val="center"/>
        <w:rPr>
          <w:rFonts w:ascii="Arial-BoldMT" w:hAnsi="Arial-BoldMT" w:cs="Arial-BoldMT"/>
          <w:b/>
          <w:bCs/>
          <w:szCs w:val="24"/>
        </w:rPr>
      </w:pPr>
      <w:r>
        <w:rPr>
          <w:rFonts w:ascii="Arial-BoldMT" w:hAnsi="Arial-BoldMT" w:cs="Arial-BoldMT"/>
          <w:b/>
          <w:bCs/>
          <w:szCs w:val="24"/>
        </w:rPr>
        <w:lastRenderedPageBreak/>
        <w:t>Board of Trustees Executive Committee Meeting</w:t>
      </w:r>
    </w:p>
    <w:p w14:paraId="01E8627F" w14:textId="77777777" w:rsidR="00FC4491" w:rsidRDefault="00FC4491" w:rsidP="00FC4491">
      <w:pPr>
        <w:autoSpaceDE w:val="0"/>
        <w:autoSpaceDN w:val="0"/>
        <w:adjustRightInd w:val="0"/>
        <w:jc w:val="center"/>
        <w:rPr>
          <w:rFonts w:ascii="Arial-BoldMT" w:hAnsi="Arial-BoldMT" w:cs="Arial-BoldMT"/>
          <w:b/>
          <w:bCs/>
          <w:szCs w:val="24"/>
        </w:rPr>
      </w:pPr>
      <w:r>
        <w:rPr>
          <w:rFonts w:ascii="Arial-BoldMT" w:hAnsi="Arial-BoldMT" w:cs="Arial-BoldMT"/>
          <w:b/>
          <w:bCs/>
          <w:szCs w:val="24"/>
        </w:rPr>
        <w:t>MINUTES</w:t>
      </w:r>
    </w:p>
    <w:p w14:paraId="4B175D41" w14:textId="77777777" w:rsidR="00FC4491" w:rsidRDefault="00FC4491" w:rsidP="00FC4491">
      <w:pPr>
        <w:autoSpaceDE w:val="0"/>
        <w:autoSpaceDN w:val="0"/>
        <w:adjustRightInd w:val="0"/>
        <w:jc w:val="center"/>
        <w:rPr>
          <w:rFonts w:ascii="Arial-BoldMT" w:hAnsi="Arial-BoldMT" w:cs="Arial-BoldMT"/>
          <w:b/>
          <w:bCs/>
          <w:szCs w:val="24"/>
        </w:rPr>
      </w:pPr>
    </w:p>
    <w:p w14:paraId="5A616C84" w14:textId="0860C370" w:rsidR="00FC4491" w:rsidRDefault="00FC4491" w:rsidP="00FC4491">
      <w:pPr>
        <w:autoSpaceDE w:val="0"/>
        <w:autoSpaceDN w:val="0"/>
        <w:adjustRightInd w:val="0"/>
        <w:jc w:val="center"/>
        <w:rPr>
          <w:rFonts w:ascii="Arial-BoldMT" w:hAnsi="Arial-BoldMT" w:cs="Arial-BoldMT"/>
          <w:b/>
          <w:bCs/>
          <w:szCs w:val="24"/>
        </w:rPr>
      </w:pPr>
      <w:r>
        <w:rPr>
          <w:rFonts w:ascii="Arial-BoldMT" w:hAnsi="Arial-BoldMT" w:cs="Arial-BoldMT"/>
          <w:b/>
          <w:bCs/>
          <w:szCs w:val="24"/>
        </w:rPr>
        <w:t>January 25th</w:t>
      </w:r>
      <w:r>
        <w:rPr>
          <w:rFonts w:ascii="Arial-BoldMT" w:hAnsi="Arial-BoldMT" w:cs="Arial-BoldMT"/>
          <w:b/>
          <w:bCs/>
          <w:szCs w:val="24"/>
        </w:rPr>
        <w:t xml:space="preserve">, 2022 – </w:t>
      </w:r>
      <w:r>
        <w:rPr>
          <w:rFonts w:ascii="Arial-BoldMT" w:hAnsi="Arial-BoldMT" w:cs="Arial-BoldMT"/>
          <w:b/>
          <w:bCs/>
          <w:szCs w:val="24"/>
        </w:rPr>
        <w:t>5:00 – 6:00 pm</w:t>
      </w:r>
    </w:p>
    <w:p w14:paraId="668CF5FE" w14:textId="4158D472" w:rsidR="00FC4491" w:rsidRDefault="00FC4491" w:rsidP="00FC4491">
      <w:pPr>
        <w:autoSpaceDE w:val="0"/>
        <w:autoSpaceDN w:val="0"/>
        <w:adjustRightInd w:val="0"/>
        <w:jc w:val="center"/>
        <w:rPr>
          <w:rFonts w:ascii="Arial-BoldMT" w:hAnsi="Arial-BoldMT" w:cs="Arial-BoldMT"/>
          <w:b/>
          <w:bCs/>
          <w:szCs w:val="24"/>
        </w:rPr>
      </w:pPr>
      <w:r>
        <w:rPr>
          <w:rFonts w:ascii="Arial-BoldMT" w:hAnsi="Arial-BoldMT" w:cs="Arial-BoldMT"/>
          <w:b/>
          <w:bCs/>
          <w:szCs w:val="24"/>
        </w:rPr>
        <w:t>Dominion Energy, Richmond VA</w:t>
      </w:r>
    </w:p>
    <w:p w14:paraId="48C5FCA5" w14:textId="77777777" w:rsidR="00FC4491" w:rsidRDefault="00FC4491" w:rsidP="00FC4491">
      <w:pPr>
        <w:autoSpaceDE w:val="0"/>
        <w:autoSpaceDN w:val="0"/>
        <w:adjustRightInd w:val="0"/>
        <w:jc w:val="center"/>
        <w:rPr>
          <w:rFonts w:ascii="Arial-BoldMT" w:hAnsi="Arial-BoldMT" w:cs="Arial-BoldMT"/>
          <w:b/>
          <w:bCs/>
          <w:szCs w:val="24"/>
        </w:rPr>
      </w:pPr>
    </w:p>
    <w:p w14:paraId="6E7A2AF1" w14:textId="59A2DC73" w:rsidR="00FC4491" w:rsidRDefault="00FC4491" w:rsidP="00FC4491">
      <w:pPr>
        <w:autoSpaceDE w:val="0"/>
        <w:autoSpaceDN w:val="0"/>
        <w:adjustRightInd w:val="0"/>
        <w:rPr>
          <w:rFonts w:ascii="Arial-BoldMT" w:hAnsi="Arial-BoldMT" w:cs="Arial-BoldMT"/>
          <w:bCs/>
          <w:szCs w:val="24"/>
        </w:rPr>
      </w:pPr>
      <w:r>
        <w:rPr>
          <w:rFonts w:ascii="Arial-BoldMT" w:hAnsi="Arial-BoldMT" w:cs="Arial-BoldMT"/>
          <w:bCs/>
          <w:szCs w:val="24"/>
        </w:rPr>
        <w:t>PRESENT: Lisa Carter (Chair),</w:t>
      </w:r>
      <w:r>
        <w:rPr>
          <w:rFonts w:ascii="Arial-BoldMT" w:hAnsi="Arial-BoldMT" w:cs="Arial-BoldMT"/>
          <w:bCs/>
          <w:szCs w:val="24"/>
        </w:rPr>
        <w:t xml:space="preserve"> Nathan Sanford (Secretary)</w:t>
      </w:r>
      <w:r>
        <w:rPr>
          <w:rFonts w:ascii="Arial-BoldMT" w:hAnsi="Arial-BoldMT" w:cs="Arial-BoldMT"/>
          <w:bCs/>
          <w:szCs w:val="24"/>
        </w:rPr>
        <w:t xml:space="preserve">, </w:t>
      </w:r>
      <w:r w:rsidR="00A92C23">
        <w:rPr>
          <w:rFonts w:ascii="Arial-BoldMT" w:hAnsi="Arial-BoldMT" w:cs="Arial-BoldMT"/>
          <w:bCs/>
          <w:szCs w:val="24"/>
        </w:rPr>
        <w:t xml:space="preserve">Deb Love (OAG), </w:t>
      </w:r>
      <w:r>
        <w:rPr>
          <w:rFonts w:ascii="Arial-BoldMT" w:hAnsi="Arial-BoldMT" w:cs="Arial-BoldMT"/>
          <w:bCs/>
          <w:szCs w:val="24"/>
        </w:rPr>
        <w:t>Joe Keiper (staff, Executive Director)</w:t>
      </w:r>
      <w:r>
        <w:rPr>
          <w:rFonts w:ascii="Arial-BoldMT" w:hAnsi="Arial-BoldMT" w:cs="Arial-BoldMT"/>
          <w:bCs/>
          <w:szCs w:val="24"/>
        </w:rPr>
        <w:t>, Jonathan Martin (staff, CFO), Ryan Barber (staff, Deputy Director)</w:t>
      </w:r>
    </w:p>
    <w:p w14:paraId="5FCE5A0F" w14:textId="04F63C94" w:rsidR="00FC4491" w:rsidRDefault="00FC4491" w:rsidP="00FC4491">
      <w:pPr>
        <w:autoSpaceDE w:val="0"/>
        <w:autoSpaceDN w:val="0"/>
        <w:adjustRightInd w:val="0"/>
        <w:rPr>
          <w:rFonts w:ascii="Arial-BoldMT" w:hAnsi="Arial-BoldMT" w:cs="Arial-BoldMT"/>
          <w:bCs/>
          <w:szCs w:val="24"/>
        </w:rPr>
      </w:pPr>
      <w:r>
        <w:rPr>
          <w:rFonts w:ascii="Arial-BoldMT" w:hAnsi="Arial-BoldMT" w:cs="Arial-BoldMT"/>
          <w:bCs/>
          <w:szCs w:val="24"/>
        </w:rPr>
        <w:t>ELECTRONIC PARTICIPATION: Roberto Quinones (Vice Chair)</w:t>
      </w:r>
    </w:p>
    <w:p w14:paraId="757EA3CC" w14:textId="21308D31" w:rsidR="00D62E4C" w:rsidRDefault="00D62E4C" w:rsidP="00FC4491">
      <w:pPr>
        <w:autoSpaceDE w:val="0"/>
        <w:autoSpaceDN w:val="0"/>
        <w:adjustRightInd w:val="0"/>
        <w:rPr>
          <w:rFonts w:ascii="Arial-BoldMT" w:hAnsi="Arial-BoldMT" w:cs="Arial-BoldMT"/>
          <w:bCs/>
          <w:szCs w:val="24"/>
        </w:rPr>
      </w:pPr>
      <w:r>
        <w:rPr>
          <w:rFonts w:ascii="Arial-BoldMT" w:hAnsi="Arial-BoldMT" w:cs="Arial-BoldMT"/>
          <w:bCs/>
          <w:szCs w:val="24"/>
        </w:rPr>
        <w:t>ABSENT: Cord Cothren (Treasurer)</w:t>
      </w:r>
    </w:p>
    <w:p w14:paraId="5853782C" w14:textId="1536021C" w:rsidR="00FC4491" w:rsidRDefault="00FC4491" w:rsidP="00FC4491">
      <w:pPr>
        <w:autoSpaceDE w:val="0"/>
        <w:autoSpaceDN w:val="0"/>
        <w:adjustRightInd w:val="0"/>
        <w:rPr>
          <w:rFonts w:ascii="Arial-BoldMT" w:hAnsi="Arial-BoldMT" w:cs="Arial-BoldMT"/>
          <w:bCs/>
          <w:szCs w:val="24"/>
        </w:rPr>
      </w:pPr>
    </w:p>
    <w:p w14:paraId="53FBA2A5" w14:textId="1F664292" w:rsidR="00FC4491" w:rsidRDefault="00FC4491" w:rsidP="00FC4491">
      <w:pPr>
        <w:autoSpaceDE w:val="0"/>
        <w:autoSpaceDN w:val="0"/>
        <w:adjustRightInd w:val="0"/>
        <w:rPr>
          <w:rFonts w:ascii="Arial-BoldMT" w:hAnsi="Arial-BoldMT" w:cs="Arial-BoldMT"/>
          <w:bCs/>
          <w:szCs w:val="24"/>
        </w:rPr>
      </w:pPr>
      <w:r>
        <w:rPr>
          <w:rFonts w:ascii="Arial-BoldMT" w:hAnsi="Arial-BoldMT" w:cs="Arial-BoldMT"/>
          <w:bCs/>
          <w:szCs w:val="24"/>
        </w:rPr>
        <w:t>Chair Lisa Carter asked for a vote to approve the minutes from the November 11</w:t>
      </w:r>
      <w:r w:rsidRPr="00FC4491">
        <w:rPr>
          <w:rFonts w:ascii="Arial-BoldMT" w:hAnsi="Arial-BoldMT" w:cs="Arial-BoldMT"/>
          <w:bCs/>
          <w:szCs w:val="24"/>
          <w:vertAlign w:val="superscript"/>
        </w:rPr>
        <w:t>th</w:t>
      </w:r>
      <w:r>
        <w:rPr>
          <w:rFonts w:ascii="Arial-BoldMT" w:hAnsi="Arial-BoldMT" w:cs="Arial-BoldMT"/>
          <w:bCs/>
          <w:szCs w:val="24"/>
        </w:rPr>
        <w:t>, 2022 Executive Committee meeting. The minutes were approved with a unanimous vote.</w:t>
      </w:r>
    </w:p>
    <w:p w14:paraId="3114A18C" w14:textId="7F864EC6" w:rsidR="00FC4491" w:rsidRDefault="00FC4491" w:rsidP="00FC4491">
      <w:pPr>
        <w:autoSpaceDE w:val="0"/>
        <w:autoSpaceDN w:val="0"/>
        <w:adjustRightInd w:val="0"/>
        <w:rPr>
          <w:rFonts w:ascii="Arial-BoldMT" w:hAnsi="Arial-BoldMT" w:cs="Arial-BoldMT"/>
          <w:bCs/>
          <w:szCs w:val="24"/>
        </w:rPr>
      </w:pPr>
    </w:p>
    <w:p w14:paraId="53DC64AF" w14:textId="57F006DC" w:rsidR="00FC4491" w:rsidRDefault="00FC4491" w:rsidP="00FC4491">
      <w:pPr>
        <w:autoSpaceDE w:val="0"/>
        <w:autoSpaceDN w:val="0"/>
        <w:adjustRightInd w:val="0"/>
        <w:rPr>
          <w:rFonts w:ascii="Arial-BoldMT" w:hAnsi="Arial-BoldMT" w:cs="Arial-BoldMT"/>
          <w:bCs/>
          <w:szCs w:val="24"/>
        </w:rPr>
      </w:pPr>
      <w:r>
        <w:rPr>
          <w:rFonts w:ascii="Arial-BoldMT" w:hAnsi="Arial-BoldMT" w:cs="Arial-BoldMT"/>
          <w:bCs/>
          <w:szCs w:val="24"/>
        </w:rPr>
        <w:t>Ms. Carter moved the meeting to closed session, where personnel matters were discussed.</w:t>
      </w:r>
      <w:r w:rsidR="00A92C23">
        <w:rPr>
          <w:rFonts w:ascii="Arial-BoldMT" w:hAnsi="Arial-BoldMT" w:cs="Arial-BoldMT"/>
          <w:bCs/>
          <w:szCs w:val="24"/>
        </w:rPr>
        <w:t xml:space="preserve"> At the conclusion, the meeting was moved back to an open session.</w:t>
      </w:r>
    </w:p>
    <w:p w14:paraId="2E441305" w14:textId="049A6C47" w:rsidR="00A92C23" w:rsidRDefault="00A92C23" w:rsidP="00FC4491">
      <w:pPr>
        <w:autoSpaceDE w:val="0"/>
        <w:autoSpaceDN w:val="0"/>
        <w:adjustRightInd w:val="0"/>
        <w:rPr>
          <w:rFonts w:ascii="Arial-BoldMT" w:hAnsi="Arial-BoldMT" w:cs="Arial-BoldMT"/>
          <w:bCs/>
          <w:szCs w:val="24"/>
        </w:rPr>
      </w:pPr>
    </w:p>
    <w:p w14:paraId="3338A1E1" w14:textId="38F83B0B" w:rsidR="00A92C23" w:rsidRDefault="00A92C23" w:rsidP="00FC4491">
      <w:pPr>
        <w:autoSpaceDE w:val="0"/>
        <w:autoSpaceDN w:val="0"/>
        <w:adjustRightInd w:val="0"/>
        <w:rPr>
          <w:rFonts w:ascii="Arial-BoldMT" w:hAnsi="Arial-BoldMT" w:cs="Arial-BoldMT"/>
          <w:bCs/>
          <w:szCs w:val="24"/>
        </w:rPr>
      </w:pPr>
      <w:r>
        <w:rPr>
          <w:rFonts w:ascii="Arial-BoldMT" w:hAnsi="Arial-BoldMT" w:cs="Arial-BoldMT"/>
          <w:bCs/>
          <w:szCs w:val="24"/>
        </w:rPr>
        <w:t>Joe Keiper covered the basics of the Treasurer’s report, noting that the budget was trending as anticipated. Revenues were up with strong customer spending particularly during special events such as festivals. Jonathan Martin covered the progress on VMNH-Waynesboro Detailed Design spending, and contract bidding for the Jean S. Adams Education Pavilion.</w:t>
      </w:r>
    </w:p>
    <w:p w14:paraId="25FDF581" w14:textId="1AC02DE8" w:rsidR="00A92C23" w:rsidRDefault="00A92C23" w:rsidP="00FC4491">
      <w:pPr>
        <w:autoSpaceDE w:val="0"/>
        <w:autoSpaceDN w:val="0"/>
        <w:adjustRightInd w:val="0"/>
        <w:rPr>
          <w:rFonts w:ascii="Arial-BoldMT" w:hAnsi="Arial-BoldMT" w:cs="Arial-BoldMT"/>
          <w:bCs/>
          <w:szCs w:val="24"/>
        </w:rPr>
      </w:pPr>
    </w:p>
    <w:p w14:paraId="59ADE12A" w14:textId="74FF720A" w:rsidR="00A92C23" w:rsidRDefault="00A92C23" w:rsidP="00FC4491">
      <w:pPr>
        <w:autoSpaceDE w:val="0"/>
        <w:autoSpaceDN w:val="0"/>
        <w:adjustRightInd w:val="0"/>
        <w:rPr>
          <w:rFonts w:ascii="Arial-BoldMT" w:hAnsi="Arial-BoldMT" w:cs="Arial-BoldMT"/>
          <w:bCs/>
          <w:szCs w:val="24"/>
        </w:rPr>
      </w:pPr>
      <w:r>
        <w:rPr>
          <w:rFonts w:ascii="Arial-BoldMT" w:hAnsi="Arial-BoldMT" w:cs="Arial-BoldMT"/>
          <w:bCs/>
          <w:szCs w:val="24"/>
        </w:rPr>
        <w:t xml:space="preserve">Ms. Carter asked that the museum pull energy usage data from its different buildings now that the energy savings project is near completion. Keiper and Martin said they’d be prepared to report out at the May 2023 Board meeting. </w:t>
      </w:r>
    </w:p>
    <w:p w14:paraId="06D6267E" w14:textId="608F75CA" w:rsidR="00A92C23" w:rsidRDefault="00A92C23" w:rsidP="00FC4491">
      <w:pPr>
        <w:autoSpaceDE w:val="0"/>
        <w:autoSpaceDN w:val="0"/>
        <w:adjustRightInd w:val="0"/>
        <w:rPr>
          <w:rFonts w:ascii="Arial-BoldMT" w:hAnsi="Arial-BoldMT" w:cs="Arial-BoldMT"/>
          <w:bCs/>
          <w:szCs w:val="24"/>
        </w:rPr>
      </w:pPr>
    </w:p>
    <w:p w14:paraId="7AA6B8EB" w14:textId="6F1B36BF" w:rsidR="00A92C23" w:rsidRDefault="00A92C23" w:rsidP="00FC4491">
      <w:pPr>
        <w:autoSpaceDE w:val="0"/>
        <w:autoSpaceDN w:val="0"/>
        <w:adjustRightInd w:val="0"/>
        <w:rPr>
          <w:rFonts w:ascii="Arial-BoldMT" w:hAnsi="Arial-BoldMT" w:cs="Arial-BoldMT"/>
          <w:bCs/>
          <w:szCs w:val="24"/>
        </w:rPr>
      </w:pPr>
      <w:r>
        <w:rPr>
          <w:rFonts w:ascii="Arial-BoldMT" w:hAnsi="Arial-BoldMT" w:cs="Arial-BoldMT"/>
          <w:bCs/>
          <w:szCs w:val="24"/>
        </w:rPr>
        <w:t>Joe Keiper mentioned a lack of grant support from the Harvest Foundation for the Museums for All program. It was noted in the proposal review that potential participants could be embarrassed having to show their EBT cards for free admission, despite hard data from VMNH admissions to the contrary. Keiper recommended that we remain true to our principles of service, and that we don’t let external factors move us off course. Ryan Barber mentioned the interest in Hooker Furnishings to continue sponsorship of this program, and that Carter Bank and Trust also has expressed interest in partnering with this program to serve the community’s citizens who lack expendable resources for museum visits.</w:t>
      </w:r>
    </w:p>
    <w:p w14:paraId="021021B8" w14:textId="3FEA4BB6" w:rsidR="005D6BA5" w:rsidRDefault="005D6BA5" w:rsidP="00FC4491">
      <w:pPr>
        <w:autoSpaceDE w:val="0"/>
        <w:autoSpaceDN w:val="0"/>
        <w:adjustRightInd w:val="0"/>
        <w:rPr>
          <w:rFonts w:ascii="Arial-BoldMT" w:hAnsi="Arial-BoldMT" w:cs="Arial-BoldMT"/>
          <w:bCs/>
          <w:szCs w:val="24"/>
        </w:rPr>
      </w:pPr>
    </w:p>
    <w:p w14:paraId="1A6763FB" w14:textId="6BFF193F" w:rsidR="005D6BA5" w:rsidRDefault="005D6BA5" w:rsidP="00FC4491">
      <w:pPr>
        <w:autoSpaceDE w:val="0"/>
        <w:autoSpaceDN w:val="0"/>
        <w:adjustRightInd w:val="0"/>
        <w:rPr>
          <w:rFonts w:ascii="Arial-BoldMT" w:hAnsi="Arial-BoldMT" w:cs="Arial-BoldMT"/>
          <w:bCs/>
          <w:szCs w:val="24"/>
        </w:rPr>
      </w:pPr>
      <w:r>
        <w:rPr>
          <w:rFonts w:ascii="Arial-BoldMT" w:hAnsi="Arial-BoldMT" w:cs="Arial-BoldMT"/>
          <w:bCs/>
          <w:szCs w:val="24"/>
        </w:rPr>
        <w:t>Museum electronic communications policy was discussed. Deb Love covered the options now available. The Executive Committee would recommend that the board vote to accept the state’s new guidelines. The main advantages are that 1) Meetings can occur 100% electronically, so long as the meetings are not consecutive, and 2) Participants who live &gt;50 miles from meeting locations can join electronically at in-person meetings with a quorum present and do not need to give an excuse for in-person absence.</w:t>
      </w:r>
    </w:p>
    <w:p w14:paraId="347888CA" w14:textId="0F246D73" w:rsidR="00D62E4C" w:rsidRDefault="00D62E4C" w:rsidP="00FC4491">
      <w:pPr>
        <w:autoSpaceDE w:val="0"/>
        <w:autoSpaceDN w:val="0"/>
        <w:adjustRightInd w:val="0"/>
        <w:rPr>
          <w:rFonts w:ascii="Arial-BoldMT" w:hAnsi="Arial-BoldMT" w:cs="Arial-BoldMT"/>
          <w:bCs/>
          <w:szCs w:val="24"/>
        </w:rPr>
      </w:pPr>
    </w:p>
    <w:p w14:paraId="038793DF" w14:textId="3C0ACA0E" w:rsidR="00D62E4C" w:rsidRDefault="00D62E4C" w:rsidP="00FC4491">
      <w:pPr>
        <w:autoSpaceDE w:val="0"/>
        <w:autoSpaceDN w:val="0"/>
        <w:adjustRightInd w:val="0"/>
        <w:rPr>
          <w:rFonts w:ascii="Arial-BoldMT" w:hAnsi="Arial-BoldMT" w:cs="Arial-BoldMT"/>
          <w:bCs/>
          <w:szCs w:val="24"/>
        </w:rPr>
      </w:pPr>
      <w:r>
        <w:rPr>
          <w:rFonts w:ascii="Arial-BoldMT" w:hAnsi="Arial-BoldMT" w:cs="Arial-BoldMT"/>
          <w:bCs/>
          <w:szCs w:val="24"/>
        </w:rPr>
        <w:t xml:space="preserve">Mr. Quinones brought up the audit process. Staff explained that at the state level, the auditing process of accounts is continuous and that there are no annual financial audits. Any deviations in state spending are noted by Richmond and would lead to direct </w:t>
      </w:r>
      <w:r>
        <w:rPr>
          <w:rFonts w:ascii="Arial-BoldMT" w:hAnsi="Arial-BoldMT" w:cs="Arial-BoldMT"/>
          <w:bCs/>
          <w:szCs w:val="24"/>
        </w:rPr>
        <w:lastRenderedPageBreak/>
        <w:t>communication with the museum. State audits have to do with policies in accounting, records retention, IT usage, and similar topics.</w:t>
      </w:r>
    </w:p>
    <w:p w14:paraId="2E3ADF13" w14:textId="238CA75B" w:rsidR="005D6BA5" w:rsidRDefault="005D6BA5" w:rsidP="00FC4491">
      <w:pPr>
        <w:autoSpaceDE w:val="0"/>
        <w:autoSpaceDN w:val="0"/>
        <w:adjustRightInd w:val="0"/>
        <w:rPr>
          <w:rFonts w:ascii="Arial-BoldMT" w:hAnsi="Arial-BoldMT" w:cs="Arial-BoldMT"/>
          <w:bCs/>
          <w:szCs w:val="24"/>
        </w:rPr>
      </w:pPr>
    </w:p>
    <w:p w14:paraId="65FD2486" w14:textId="5EA55AAE" w:rsidR="005D6BA5" w:rsidRDefault="005D6BA5" w:rsidP="00FC4491">
      <w:pPr>
        <w:autoSpaceDE w:val="0"/>
        <w:autoSpaceDN w:val="0"/>
        <w:adjustRightInd w:val="0"/>
        <w:rPr>
          <w:rFonts w:ascii="Arial-BoldMT" w:hAnsi="Arial-BoldMT" w:cs="Arial-BoldMT"/>
          <w:bCs/>
          <w:szCs w:val="24"/>
        </w:rPr>
      </w:pPr>
      <w:r>
        <w:rPr>
          <w:rFonts w:ascii="Arial-BoldMT" w:hAnsi="Arial-BoldMT" w:cs="Arial-BoldMT"/>
          <w:bCs/>
          <w:szCs w:val="24"/>
        </w:rPr>
        <w:t xml:space="preserve">General Assembly advocacy strategy was discussed. Staff had a leave-behind prepared. Roberto Quinones noted that the annual report could double as a leave-behind. </w:t>
      </w:r>
      <w:r w:rsidR="00D62E4C">
        <w:rPr>
          <w:rFonts w:ascii="Arial-BoldMT" w:hAnsi="Arial-BoldMT" w:cs="Arial-BoldMT"/>
          <w:bCs/>
          <w:szCs w:val="24"/>
        </w:rPr>
        <w:t>Joe Keiper brought up Mark Buss’ suggested template of a report that would line up budget with the VMNH strategic plan and the Code of Virginia’s description of the museum’s purposes.</w:t>
      </w:r>
    </w:p>
    <w:p w14:paraId="0894A2CD" w14:textId="493640EE" w:rsidR="00D62E4C" w:rsidRDefault="00D62E4C" w:rsidP="00FC4491">
      <w:pPr>
        <w:autoSpaceDE w:val="0"/>
        <w:autoSpaceDN w:val="0"/>
        <w:adjustRightInd w:val="0"/>
        <w:rPr>
          <w:rFonts w:ascii="Arial-BoldMT" w:hAnsi="Arial-BoldMT" w:cs="Arial-BoldMT"/>
          <w:bCs/>
          <w:szCs w:val="24"/>
        </w:rPr>
      </w:pPr>
    </w:p>
    <w:p w14:paraId="4165B59D" w14:textId="59544ADB" w:rsidR="00D62E4C" w:rsidRDefault="00D62E4C" w:rsidP="00FC4491">
      <w:pPr>
        <w:autoSpaceDE w:val="0"/>
        <w:autoSpaceDN w:val="0"/>
        <w:adjustRightInd w:val="0"/>
        <w:rPr>
          <w:rFonts w:ascii="Arial-BoldMT" w:hAnsi="Arial-BoldMT" w:cs="Arial-BoldMT"/>
          <w:bCs/>
          <w:szCs w:val="24"/>
        </w:rPr>
      </w:pPr>
      <w:r>
        <w:rPr>
          <w:rFonts w:ascii="Arial-BoldMT" w:hAnsi="Arial-BoldMT" w:cs="Arial-BoldMT"/>
          <w:bCs/>
          <w:szCs w:val="24"/>
        </w:rPr>
        <w:t>With no further business the Executive Committee meeting was adjourned at 6:00 pm.</w:t>
      </w:r>
    </w:p>
    <w:p w14:paraId="46445C07" w14:textId="478B6497" w:rsidR="00D62E4C" w:rsidRDefault="00D62E4C" w:rsidP="00FC4491">
      <w:pPr>
        <w:autoSpaceDE w:val="0"/>
        <w:autoSpaceDN w:val="0"/>
        <w:adjustRightInd w:val="0"/>
        <w:rPr>
          <w:rFonts w:ascii="Arial-BoldMT" w:hAnsi="Arial-BoldMT" w:cs="Arial-BoldMT"/>
          <w:bCs/>
          <w:szCs w:val="24"/>
        </w:rPr>
      </w:pPr>
    </w:p>
    <w:p w14:paraId="499ECBD9" w14:textId="77777777" w:rsidR="00D62E4C" w:rsidRDefault="00D62E4C" w:rsidP="00FC4491">
      <w:pPr>
        <w:autoSpaceDE w:val="0"/>
        <w:autoSpaceDN w:val="0"/>
        <w:adjustRightInd w:val="0"/>
        <w:rPr>
          <w:rFonts w:ascii="Arial-BoldMT" w:hAnsi="Arial-BoldMT" w:cs="Arial-BoldMT"/>
          <w:bCs/>
          <w:szCs w:val="24"/>
        </w:rPr>
      </w:pPr>
    </w:p>
    <w:p w14:paraId="031901AC" w14:textId="7161DC6D" w:rsidR="00A92C23" w:rsidRDefault="00A92C23" w:rsidP="00FC4491">
      <w:pPr>
        <w:autoSpaceDE w:val="0"/>
        <w:autoSpaceDN w:val="0"/>
        <w:adjustRightInd w:val="0"/>
        <w:rPr>
          <w:rFonts w:ascii="Arial-BoldMT" w:hAnsi="Arial-BoldMT" w:cs="Arial-BoldMT"/>
          <w:bCs/>
          <w:szCs w:val="24"/>
        </w:rPr>
      </w:pPr>
    </w:p>
    <w:p w14:paraId="5252439A" w14:textId="77777777" w:rsidR="00A92C23" w:rsidRDefault="00A92C23" w:rsidP="00FC4491">
      <w:pPr>
        <w:autoSpaceDE w:val="0"/>
        <w:autoSpaceDN w:val="0"/>
        <w:adjustRightInd w:val="0"/>
        <w:rPr>
          <w:rFonts w:ascii="Arial-BoldMT" w:hAnsi="Arial-BoldMT" w:cs="Arial-BoldMT"/>
          <w:bCs/>
          <w:szCs w:val="24"/>
        </w:rPr>
      </w:pPr>
    </w:p>
    <w:p w14:paraId="456FE706" w14:textId="77777777" w:rsidR="00FC4491" w:rsidRPr="00FC4491" w:rsidRDefault="00FC4491" w:rsidP="00B7699D">
      <w:pPr>
        <w:jc w:val="center"/>
      </w:pPr>
    </w:p>
    <w:sectPr w:rsidR="00FC4491" w:rsidRPr="00FC4491"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C4"/>
    <w:multiLevelType w:val="hybridMultilevel"/>
    <w:tmpl w:val="0D6A1384"/>
    <w:lvl w:ilvl="0" w:tplc="C128D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73D03"/>
    <w:multiLevelType w:val="hybridMultilevel"/>
    <w:tmpl w:val="C324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D69"/>
    <w:multiLevelType w:val="hybridMultilevel"/>
    <w:tmpl w:val="F0C4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5314C"/>
    <w:multiLevelType w:val="hybridMultilevel"/>
    <w:tmpl w:val="F6FE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A70E6"/>
    <w:multiLevelType w:val="hybridMultilevel"/>
    <w:tmpl w:val="039CB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8757B4"/>
    <w:multiLevelType w:val="hybridMultilevel"/>
    <w:tmpl w:val="CE32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A33260"/>
    <w:multiLevelType w:val="hybridMultilevel"/>
    <w:tmpl w:val="875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36D6F"/>
    <w:multiLevelType w:val="hybridMultilevel"/>
    <w:tmpl w:val="0526C8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9D"/>
    <w:rsid w:val="001A3E15"/>
    <w:rsid w:val="001F21D5"/>
    <w:rsid w:val="002C5BD8"/>
    <w:rsid w:val="003530B5"/>
    <w:rsid w:val="00356FC4"/>
    <w:rsid w:val="00360725"/>
    <w:rsid w:val="00371360"/>
    <w:rsid w:val="00514BD5"/>
    <w:rsid w:val="005C6643"/>
    <w:rsid w:val="005D6BA5"/>
    <w:rsid w:val="006B20B2"/>
    <w:rsid w:val="007976AD"/>
    <w:rsid w:val="009D1622"/>
    <w:rsid w:val="00A92C23"/>
    <w:rsid w:val="00B254DF"/>
    <w:rsid w:val="00B7699D"/>
    <w:rsid w:val="00BC3C15"/>
    <w:rsid w:val="00D62E4C"/>
    <w:rsid w:val="00F87AB3"/>
    <w:rsid w:val="00FC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8B73"/>
  <w15:chartTrackingRefBased/>
  <w15:docId w15:val="{80A86626-C30B-493D-ABA1-B663A127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9D"/>
    <w:rPr>
      <w:rFonts w:ascii="Segoe UI" w:hAnsi="Segoe UI" w:cs="Segoe UI"/>
      <w:sz w:val="18"/>
      <w:szCs w:val="18"/>
    </w:rPr>
  </w:style>
  <w:style w:type="paragraph" w:styleId="ListParagraph">
    <w:name w:val="List Paragraph"/>
    <w:basedOn w:val="Normal"/>
    <w:uiPriority w:val="34"/>
    <w:qFormat/>
    <w:rsid w:val="0035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Keiper, Joe (VMNH)</cp:lastModifiedBy>
  <cp:revision>11</cp:revision>
  <cp:lastPrinted>2021-08-11T14:26:00Z</cp:lastPrinted>
  <dcterms:created xsi:type="dcterms:W3CDTF">2022-08-04T15:05:00Z</dcterms:created>
  <dcterms:modified xsi:type="dcterms:W3CDTF">2023-02-21T16:41:00Z</dcterms:modified>
</cp:coreProperties>
</file>