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BBE08" w14:textId="65B1E1AB" w:rsidR="0018315B" w:rsidRDefault="0018315B" w:rsidP="0041128F">
      <w:pPr>
        <w:widowControl/>
        <w:spacing w:after="0" w:line="200" w:lineRule="exact"/>
        <w:rPr>
          <w:sz w:val="20"/>
          <w:szCs w:val="20"/>
        </w:rPr>
      </w:pPr>
    </w:p>
    <w:p w14:paraId="2BD21477" w14:textId="77777777" w:rsidR="0041128F" w:rsidRDefault="0041128F" w:rsidP="0041128F">
      <w:pPr>
        <w:widowControl/>
        <w:spacing w:after="0" w:line="200" w:lineRule="exact"/>
        <w:rPr>
          <w:sz w:val="20"/>
          <w:szCs w:val="20"/>
        </w:rPr>
      </w:pPr>
    </w:p>
    <w:p w14:paraId="50EDD64C" w14:textId="407F6C1F" w:rsidR="00EE5C66" w:rsidRDefault="00EE5C66" w:rsidP="0041128F">
      <w:pPr>
        <w:widowControl/>
        <w:spacing w:before="6" w:after="0" w:line="260" w:lineRule="exact"/>
        <w:jc w:val="center"/>
        <w:rPr>
          <w:sz w:val="26"/>
          <w:szCs w:val="26"/>
        </w:rPr>
      </w:pPr>
    </w:p>
    <w:p w14:paraId="7363CB22" w14:textId="023FADA5" w:rsidR="00710AFA" w:rsidRDefault="00710AFA" w:rsidP="0041128F">
      <w:pPr>
        <w:widowControl/>
        <w:spacing w:before="6" w:after="0" w:line="260" w:lineRule="exact"/>
        <w:jc w:val="center"/>
        <w:rPr>
          <w:sz w:val="26"/>
          <w:szCs w:val="26"/>
        </w:rPr>
      </w:pPr>
    </w:p>
    <w:p w14:paraId="5FF54ECF" w14:textId="3543B596" w:rsidR="00710AFA" w:rsidRDefault="00710AFA" w:rsidP="0041128F">
      <w:pPr>
        <w:widowControl/>
        <w:spacing w:before="6" w:after="0" w:line="260" w:lineRule="exact"/>
        <w:jc w:val="center"/>
        <w:rPr>
          <w:sz w:val="26"/>
          <w:szCs w:val="26"/>
        </w:rPr>
      </w:pPr>
    </w:p>
    <w:p w14:paraId="019A04ED" w14:textId="77777777" w:rsidR="00710AFA" w:rsidRDefault="00710AFA" w:rsidP="0041128F">
      <w:pPr>
        <w:widowControl/>
        <w:spacing w:before="6" w:after="0" w:line="260" w:lineRule="exact"/>
        <w:jc w:val="center"/>
        <w:rPr>
          <w:sz w:val="26"/>
          <w:szCs w:val="26"/>
        </w:rPr>
      </w:pPr>
    </w:p>
    <w:p w14:paraId="56C6A72F" w14:textId="77777777" w:rsidR="00EE5C66" w:rsidRPr="008D6CEB" w:rsidRDefault="00EE5C66" w:rsidP="0041128F">
      <w:pPr>
        <w:widowControl/>
        <w:spacing w:before="1" w:after="0" w:line="120" w:lineRule="exact"/>
        <w:jc w:val="center"/>
        <w:rPr>
          <w:sz w:val="32"/>
          <w:szCs w:val="32"/>
        </w:rPr>
      </w:pPr>
    </w:p>
    <w:p w14:paraId="1E088C3F" w14:textId="77B85297" w:rsidR="00EE5C66" w:rsidRPr="008D6CEB" w:rsidRDefault="009C521E" w:rsidP="0041128F">
      <w:pPr>
        <w:widowControl/>
        <w:tabs>
          <w:tab w:val="left" w:pos="3090"/>
        </w:tabs>
        <w:spacing w:after="0" w:line="200" w:lineRule="exact"/>
        <w:rPr>
          <w:sz w:val="32"/>
          <w:szCs w:val="32"/>
        </w:rPr>
      </w:pPr>
      <w:r w:rsidRPr="008D6CEB">
        <w:rPr>
          <w:sz w:val="32"/>
          <w:szCs w:val="32"/>
        </w:rPr>
        <w:tab/>
      </w:r>
    </w:p>
    <w:p w14:paraId="2ACFF457" w14:textId="6AB79CBC" w:rsidR="005E7E11" w:rsidRDefault="00EE5C66" w:rsidP="005E7E11">
      <w:pPr>
        <w:widowControl/>
        <w:spacing w:before="24" w:after="0" w:line="240" w:lineRule="auto"/>
        <w:ind w:right="10"/>
        <w:jc w:val="center"/>
        <w:rPr>
          <w:rFonts w:ascii="Times New Roman" w:eastAsia="Times New Roman" w:hAnsi="Times New Roman" w:cs="Times New Roman"/>
          <w:b/>
          <w:bCs/>
          <w:spacing w:val="-1"/>
          <w:sz w:val="32"/>
          <w:szCs w:val="32"/>
        </w:rPr>
      </w:pPr>
      <w:r w:rsidRPr="008D6CEB">
        <w:rPr>
          <w:rFonts w:ascii="Times New Roman" w:eastAsia="Times New Roman" w:hAnsi="Times New Roman" w:cs="Times New Roman"/>
          <w:b/>
          <w:bCs/>
          <w:spacing w:val="-1"/>
          <w:sz w:val="32"/>
          <w:szCs w:val="32"/>
        </w:rPr>
        <w:t>V</w:t>
      </w:r>
      <w:r w:rsidRPr="008D6CEB">
        <w:rPr>
          <w:rFonts w:ascii="Times New Roman" w:eastAsia="Times New Roman" w:hAnsi="Times New Roman" w:cs="Times New Roman"/>
          <w:b/>
          <w:bCs/>
          <w:spacing w:val="1"/>
          <w:sz w:val="32"/>
          <w:szCs w:val="32"/>
        </w:rPr>
        <w:t>I</w:t>
      </w:r>
      <w:r w:rsidRPr="008D6CEB">
        <w:rPr>
          <w:rFonts w:ascii="Times New Roman" w:eastAsia="Times New Roman" w:hAnsi="Times New Roman" w:cs="Times New Roman"/>
          <w:b/>
          <w:bCs/>
          <w:spacing w:val="-1"/>
          <w:sz w:val="32"/>
          <w:szCs w:val="32"/>
        </w:rPr>
        <w:t>R</w:t>
      </w:r>
      <w:r w:rsidRPr="008D6CEB">
        <w:rPr>
          <w:rFonts w:ascii="Times New Roman" w:eastAsia="Times New Roman" w:hAnsi="Times New Roman" w:cs="Times New Roman"/>
          <w:b/>
          <w:bCs/>
          <w:sz w:val="32"/>
          <w:szCs w:val="32"/>
        </w:rPr>
        <w:t>G</w:t>
      </w:r>
      <w:r w:rsidRPr="008D6CEB">
        <w:rPr>
          <w:rFonts w:ascii="Times New Roman" w:eastAsia="Times New Roman" w:hAnsi="Times New Roman" w:cs="Times New Roman"/>
          <w:b/>
          <w:bCs/>
          <w:spacing w:val="1"/>
          <w:sz w:val="32"/>
          <w:szCs w:val="32"/>
        </w:rPr>
        <w:t>I</w:t>
      </w:r>
      <w:r w:rsidRPr="008D6CEB">
        <w:rPr>
          <w:rFonts w:ascii="Times New Roman" w:eastAsia="Times New Roman" w:hAnsi="Times New Roman" w:cs="Times New Roman"/>
          <w:b/>
          <w:bCs/>
          <w:spacing w:val="-1"/>
          <w:sz w:val="32"/>
          <w:szCs w:val="32"/>
        </w:rPr>
        <w:t>N</w:t>
      </w:r>
      <w:r w:rsidRPr="008D6CEB">
        <w:rPr>
          <w:rFonts w:ascii="Times New Roman" w:eastAsia="Times New Roman" w:hAnsi="Times New Roman" w:cs="Times New Roman"/>
          <w:b/>
          <w:bCs/>
          <w:spacing w:val="1"/>
          <w:sz w:val="32"/>
          <w:szCs w:val="32"/>
        </w:rPr>
        <w:t>I</w:t>
      </w:r>
      <w:r w:rsidRPr="008D6CEB">
        <w:rPr>
          <w:rFonts w:ascii="Times New Roman" w:eastAsia="Times New Roman" w:hAnsi="Times New Roman" w:cs="Times New Roman"/>
          <w:b/>
          <w:bCs/>
          <w:sz w:val="32"/>
          <w:szCs w:val="32"/>
        </w:rPr>
        <w:t>A</w:t>
      </w:r>
      <w:r w:rsidRPr="008D6CEB">
        <w:rPr>
          <w:rFonts w:ascii="Times New Roman" w:eastAsia="Times New Roman" w:hAnsi="Times New Roman" w:cs="Times New Roman"/>
          <w:b/>
          <w:bCs/>
          <w:spacing w:val="-1"/>
          <w:sz w:val="32"/>
          <w:szCs w:val="32"/>
        </w:rPr>
        <w:t xml:space="preserve"> </w:t>
      </w:r>
      <w:r w:rsidRPr="008D6CEB">
        <w:rPr>
          <w:rFonts w:ascii="Times New Roman" w:eastAsia="Times New Roman" w:hAnsi="Times New Roman" w:cs="Times New Roman"/>
          <w:b/>
          <w:bCs/>
          <w:spacing w:val="-2"/>
          <w:sz w:val="32"/>
          <w:szCs w:val="32"/>
        </w:rPr>
        <w:t>M</w:t>
      </w:r>
      <w:r w:rsidRPr="008D6CEB">
        <w:rPr>
          <w:rFonts w:ascii="Times New Roman" w:eastAsia="Times New Roman" w:hAnsi="Times New Roman" w:cs="Times New Roman"/>
          <w:b/>
          <w:bCs/>
          <w:spacing w:val="-1"/>
          <w:sz w:val="32"/>
          <w:szCs w:val="32"/>
        </w:rPr>
        <w:t>U</w:t>
      </w:r>
      <w:r w:rsidRPr="008D6CEB">
        <w:rPr>
          <w:rFonts w:ascii="Times New Roman" w:eastAsia="Times New Roman" w:hAnsi="Times New Roman" w:cs="Times New Roman"/>
          <w:b/>
          <w:bCs/>
          <w:sz w:val="32"/>
          <w:szCs w:val="32"/>
        </w:rPr>
        <w:t>SE</w:t>
      </w:r>
      <w:r w:rsidRPr="008D6CEB">
        <w:rPr>
          <w:rFonts w:ascii="Times New Roman" w:eastAsia="Times New Roman" w:hAnsi="Times New Roman" w:cs="Times New Roman"/>
          <w:b/>
          <w:bCs/>
          <w:spacing w:val="-1"/>
          <w:sz w:val="32"/>
          <w:szCs w:val="32"/>
        </w:rPr>
        <w:t>U</w:t>
      </w:r>
      <w:r w:rsidRPr="008D6CEB">
        <w:rPr>
          <w:rFonts w:ascii="Times New Roman" w:eastAsia="Times New Roman" w:hAnsi="Times New Roman" w:cs="Times New Roman"/>
          <w:b/>
          <w:bCs/>
          <w:sz w:val="32"/>
          <w:szCs w:val="32"/>
        </w:rPr>
        <w:t>M</w:t>
      </w:r>
      <w:r w:rsidRPr="008D6CEB">
        <w:rPr>
          <w:rFonts w:ascii="Times New Roman" w:eastAsia="Times New Roman" w:hAnsi="Times New Roman" w:cs="Times New Roman"/>
          <w:b/>
          <w:bCs/>
          <w:spacing w:val="-1"/>
          <w:sz w:val="32"/>
          <w:szCs w:val="32"/>
        </w:rPr>
        <w:t xml:space="preserve"> </w:t>
      </w:r>
      <w:r w:rsidRPr="008D6CEB">
        <w:rPr>
          <w:rFonts w:ascii="Times New Roman" w:eastAsia="Times New Roman" w:hAnsi="Times New Roman" w:cs="Times New Roman"/>
          <w:b/>
          <w:bCs/>
          <w:sz w:val="32"/>
          <w:szCs w:val="32"/>
        </w:rPr>
        <w:t>OF</w:t>
      </w:r>
      <w:r w:rsidRPr="008D6CEB">
        <w:rPr>
          <w:rFonts w:ascii="Times New Roman" w:eastAsia="Times New Roman" w:hAnsi="Times New Roman" w:cs="Times New Roman"/>
          <w:b/>
          <w:bCs/>
          <w:spacing w:val="-2"/>
          <w:sz w:val="32"/>
          <w:szCs w:val="32"/>
        </w:rPr>
        <w:t xml:space="preserve"> N</w:t>
      </w:r>
      <w:r w:rsidRPr="008D6CEB">
        <w:rPr>
          <w:rFonts w:ascii="Times New Roman" w:eastAsia="Times New Roman" w:hAnsi="Times New Roman" w:cs="Times New Roman"/>
          <w:b/>
          <w:bCs/>
          <w:spacing w:val="-1"/>
          <w:sz w:val="32"/>
          <w:szCs w:val="32"/>
        </w:rPr>
        <w:t>A</w:t>
      </w:r>
      <w:r w:rsidRPr="008D6CEB">
        <w:rPr>
          <w:rFonts w:ascii="Times New Roman" w:eastAsia="Times New Roman" w:hAnsi="Times New Roman" w:cs="Times New Roman"/>
          <w:b/>
          <w:bCs/>
          <w:sz w:val="32"/>
          <w:szCs w:val="32"/>
        </w:rPr>
        <w:t>T</w:t>
      </w:r>
      <w:r w:rsidRPr="008D6CEB">
        <w:rPr>
          <w:rFonts w:ascii="Times New Roman" w:eastAsia="Times New Roman" w:hAnsi="Times New Roman" w:cs="Times New Roman"/>
          <w:b/>
          <w:bCs/>
          <w:spacing w:val="-1"/>
          <w:sz w:val="32"/>
          <w:szCs w:val="32"/>
        </w:rPr>
        <w:t>U</w:t>
      </w:r>
      <w:r w:rsidRPr="008D6CEB">
        <w:rPr>
          <w:rFonts w:ascii="Times New Roman" w:eastAsia="Times New Roman" w:hAnsi="Times New Roman" w:cs="Times New Roman"/>
          <w:b/>
          <w:bCs/>
          <w:spacing w:val="1"/>
          <w:sz w:val="32"/>
          <w:szCs w:val="32"/>
        </w:rPr>
        <w:t>R</w:t>
      </w:r>
      <w:r w:rsidRPr="008D6CEB">
        <w:rPr>
          <w:rFonts w:ascii="Times New Roman" w:eastAsia="Times New Roman" w:hAnsi="Times New Roman" w:cs="Times New Roman"/>
          <w:b/>
          <w:bCs/>
          <w:spacing w:val="-1"/>
          <w:sz w:val="32"/>
          <w:szCs w:val="32"/>
        </w:rPr>
        <w:t>A</w:t>
      </w:r>
      <w:r w:rsidRPr="008D6CEB">
        <w:rPr>
          <w:rFonts w:ascii="Times New Roman" w:eastAsia="Times New Roman" w:hAnsi="Times New Roman" w:cs="Times New Roman"/>
          <w:b/>
          <w:bCs/>
          <w:sz w:val="32"/>
          <w:szCs w:val="32"/>
        </w:rPr>
        <w:t>L</w:t>
      </w:r>
      <w:r w:rsidRPr="008D6CEB">
        <w:rPr>
          <w:rFonts w:ascii="Times New Roman" w:eastAsia="Times New Roman" w:hAnsi="Times New Roman" w:cs="Times New Roman"/>
          <w:b/>
          <w:bCs/>
          <w:spacing w:val="2"/>
          <w:sz w:val="32"/>
          <w:szCs w:val="32"/>
        </w:rPr>
        <w:t xml:space="preserve"> </w:t>
      </w:r>
      <w:r w:rsidRPr="008D6CEB">
        <w:rPr>
          <w:rFonts w:ascii="Times New Roman" w:eastAsia="Times New Roman" w:hAnsi="Times New Roman" w:cs="Times New Roman"/>
          <w:b/>
          <w:bCs/>
          <w:sz w:val="32"/>
          <w:szCs w:val="32"/>
        </w:rPr>
        <w:t>H</w:t>
      </w:r>
      <w:r w:rsidRPr="008D6CEB">
        <w:rPr>
          <w:rFonts w:ascii="Times New Roman" w:eastAsia="Times New Roman" w:hAnsi="Times New Roman" w:cs="Times New Roman"/>
          <w:b/>
          <w:bCs/>
          <w:spacing w:val="1"/>
          <w:sz w:val="32"/>
          <w:szCs w:val="32"/>
        </w:rPr>
        <w:t>I</w:t>
      </w:r>
      <w:r w:rsidRPr="008D6CEB">
        <w:rPr>
          <w:rFonts w:ascii="Times New Roman" w:eastAsia="Times New Roman" w:hAnsi="Times New Roman" w:cs="Times New Roman"/>
          <w:b/>
          <w:bCs/>
          <w:sz w:val="32"/>
          <w:szCs w:val="32"/>
        </w:rPr>
        <w:t>STO</w:t>
      </w:r>
      <w:r w:rsidRPr="008D6CEB">
        <w:rPr>
          <w:rFonts w:ascii="Times New Roman" w:eastAsia="Times New Roman" w:hAnsi="Times New Roman" w:cs="Times New Roman"/>
          <w:b/>
          <w:bCs/>
          <w:spacing w:val="-1"/>
          <w:sz w:val="32"/>
          <w:szCs w:val="32"/>
        </w:rPr>
        <w:t>R</w:t>
      </w:r>
      <w:r w:rsidRPr="008D6CEB">
        <w:rPr>
          <w:rFonts w:ascii="Times New Roman" w:eastAsia="Times New Roman" w:hAnsi="Times New Roman" w:cs="Times New Roman"/>
          <w:b/>
          <w:bCs/>
          <w:sz w:val="32"/>
          <w:szCs w:val="32"/>
        </w:rPr>
        <w:t>Y</w:t>
      </w:r>
      <w:r w:rsidRPr="008D6CEB">
        <w:rPr>
          <w:rFonts w:ascii="Times New Roman" w:eastAsia="Times New Roman" w:hAnsi="Times New Roman" w:cs="Times New Roman"/>
          <w:b/>
          <w:bCs/>
          <w:spacing w:val="-1"/>
          <w:sz w:val="32"/>
          <w:szCs w:val="32"/>
        </w:rPr>
        <w:t xml:space="preserve"> </w:t>
      </w:r>
      <w:r w:rsidRPr="008D6CEB">
        <w:rPr>
          <w:rFonts w:ascii="Times New Roman" w:eastAsia="Times New Roman" w:hAnsi="Times New Roman" w:cs="Times New Roman"/>
          <w:b/>
          <w:bCs/>
          <w:sz w:val="32"/>
          <w:szCs w:val="32"/>
        </w:rPr>
        <w:t>(</w:t>
      </w:r>
      <w:r w:rsidRPr="008D6CEB">
        <w:rPr>
          <w:rFonts w:ascii="Times New Roman" w:eastAsia="Times New Roman" w:hAnsi="Times New Roman" w:cs="Times New Roman"/>
          <w:b/>
          <w:bCs/>
          <w:spacing w:val="-2"/>
          <w:sz w:val="32"/>
          <w:szCs w:val="32"/>
        </w:rPr>
        <w:t>V</w:t>
      </w:r>
      <w:r w:rsidRPr="008D6CEB">
        <w:rPr>
          <w:rFonts w:ascii="Times New Roman" w:eastAsia="Times New Roman" w:hAnsi="Times New Roman" w:cs="Times New Roman"/>
          <w:b/>
          <w:bCs/>
          <w:spacing w:val="-1"/>
          <w:sz w:val="32"/>
          <w:szCs w:val="32"/>
        </w:rPr>
        <w:t>MN</w:t>
      </w:r>
      <w:r w:rsidRPr="008D6CEB">
        <w:rPr>
          <w:rFonts w:ascii="Times New Roman" w:eastAsia="Times New Roman" w:hAnsi="Times New Roman" w:cs="Times New Roman"/>
          <w:b/>
          <w:bCs/>
          <w:sz w:val="32"/>
          <w:szCs w:val="32"/>
        </w:rPr>
        <w:t>H)</w:t>
      </w:r>
    </w:p>
    <w:p w14:paraId="60428C95" w14:textId="77777777" w:rsidR="005E7E11" w:rsidRDefault="005E7E11" w:rsidP="005E7E11">
      <w:pPr>
        <w:widowControl/>
        <w:spacing w:before="24" w:after="0" w:line="240" w:lineRule="auto"/>
        <w:ind w:left="3010" w:right="2605"/>
        <w:jc w:val="center"/>
        <w:rPr>
          <w:rFonts w:ascii="Times New Roman" w:eastAsia="Times New Roman" w:hAnsi="Times New Roman" w:cs="Times New Roman"/>
          <w:b/>
          <w:bCs/>
          <w:spacing w:val="-1"/>
          <w:sz w:val="32"/>
          <w:szCs w:val="32"/>
        </w:rPr>
      </w:pPr>
    </w:p>
    <w:p w14:paraId="3928FAD4" w14:textId="4078402B" w:rsidR="005E7E11" w:rsidRPr="008D6CEB" w:rsidRDefault="005E7E11" w:rsidP="005E7E11">
      <w:pPr>
        <w:widowControl/>
        <w:spacing w:before="24" w:after="0" w:line="240" w:lineRule="auto"/>
        <w:ind w:left="3010" w:right="2605"/>
        <w:jc w:val="center"/>
        <w:rPr>
          <w:rFonts w:ascii="Times New Roman" w:eastAsia="Times New Roman" w:hAnsi="Times New Roman" w:cs="Times New Roman"/>
          <w:sz w:val="32"/>
          <w:szCs w:val="32"/>
        </w:rPr>
      </w:pPr>
      <w:r w:rsidRPr="008D6CEB">
        <w:rPr>
          <w:rFonts w:ascii="Times New Roman" w:eastAsia="Times New Roman" w:hAnsi="Times New Roman" w:cs="Times New Roman"/>
          <w:b/>
          <w:bCs/>
          <w:spacing w:val="-1"/>
          <w:sz w:val="32"/>
          <w:szCs w:val="32"/>
        </w:rPr>
        <w:t>C</w:t>
      </w:r>
      <w:r w:rsidRPr="008D6CEB">
        <w:rPr>
          <w:rFonts w:ascii="Times New Roman" w:eastAsia="Times New Roman" w:hAnsi="Times New Roman" w:cs="Times New Roman"/>
          <w:b/>
          <w:bCs/>
          <w:sz w:val="32"/>
          <w:szCs w:val="32"/>
        </w:rPr>
        <w:t>OLLE</w:t>
      </w:r>
      <w:r w:rsidRPr="008D6CEB">
        <w:rPr>
          <w:rFonts w:ascii="Times New Roman" w:eastAsia="Times New Roman" w:hAnsi="Times New Roman" w:cs="Times New Roman"/>
          <w:b/>
          <w:bCs/>
          <w:spacing w:val="-1"/>
          <w:sz w:val="32"/>
          <w:szCs w:val="32"/>
        </w:rPr>
        <w:t>C</w:t>
      </w:r>
      <w:r w:rsidRPr="008D6CEB">
        <w:rPr>
          <w:rFonts w:ascii="Times New Roman" w:eastAsia="Times New Roman" w:hAnsi="Times New Roman" w:cs="Times New Roman"/>
          <w:b/>
          <w:bCs/>
          <w:sz w:val="32"/>
          <w:szCs w:val="32"/>
        </w:rPr>
        <w:t>T</w:t>
      </w:r>
      <w:r w:rsidRPr="008D6CEB">
        <w:rPr>
          <w:rFonts w:ascii="Times New Roman" w:eastAsia="Times New Roman" w:hAnsi="Times New Roman" w:cs="Times New Roman"/>
          <w:b/>
          <w:bCs/>
          <w:spacing w:val="1"/>
          <w:sz w:val="32"/>
          <w:szCs w:val="32"/>
        </w:rPr>
        <w:t>I</w:t>
      </w:r>
      <w:r w:rsidRPr="008D6CEB">
        <w:rPr>
          <w:rFonts w:ascii="Times New Roman" w:eastAsia="Times New Roman" w:hAnsi="Times New Roman" w:cs="Times New Roman"/>
          <w:b/>
          <w:bCs/>
          <w:sz w:val="32"/>
          <w:szCs w:val="32"/>
        </w:rPr>
        <w:t>O</w:t>
      </w:r>
      <w:r w:rsidRPr="008D6CEB">
        <w:rPr>
          <w:rFonts w:ascii="Times New Roman" w:eastAsia="Times New Roman" w:hAnsi="Times New Roman" w:cs="Times New Roman"/>
          <w:b/>
          <w:bCs/>
          <w:spacing w:val="-1"/>
          <w:sz w:val="32"/>
          <w:szCs w:val="32"/>
        </w:rPr>
        <w:t>N</w:t>
      </w:r>
      <w:r w:rsidRPr="008D6CEB">
        <w:rPr>
          <w:rFonts w:ascii="Times New Roman" w:eastAsia="Times New Roman" w:hAnsi="Times New Roman" w:cs="Times New Roman"/>
          <w:b/>
          <w:bCs/>
          <w:sz w:val="32"/>
          <w:szCs w:val="32"/>
        </w:rPr>
        <w:t xml:space="preserve">S </w:t>
      </w:r>
      <w:r w:rsidRPr="008D6CEB">
        <w:rPr>
          <w:rFonts w:ascii="Times New Roman" w:eastAsia="Times New Roman" w:hAnsi="Times New Roman" w:cs="Times New Roman"/>
          <w:b/>
          <w:bCs/>
          <w:spacing w:val="-4"/>
          <w:sz w:val="32"/>
          <w:szCs w:val="32"/>
        </w:rPr>
        <w:t>P</w:t>
      </w:r>
      <w:r w:rsidRPr="008D6CEB">
        <w:rPr>
          <w:rFonts w:ascii="Times New Roman" w:eastAsia="Times New Roman" w:hAnsi="Times New Roman" w:cs="Times New Roman"/>
          <w:b/>
          <w:bCs/>
          <w:sz w:val="32"/>
          <w:szCs w:val="32"/>
        </w:rPr>
        <w:t>OL</w:t>
      </w:r>
      <w:r w:rsidRPr="008D6CEB">
        <w:rPr>
          <w:rFonts w:ascii="Times New Roman" w:eastAsia="Times New Roman" w:hAnsi="Times New Roman" w:cs="Times New Roman"/>
          <w:b/>
          <w:bCs/>
          <w:spacing w:val="1"/>
          <w:sz w:val="32"/>
          <w:szCs w:val="32"/>
        </w:rPr>
        <w:t>I</w:t>
      </w:r>
      <w:r w:rsidRPr="008D6CEB">
        <w:rPr>
          <w:rFonts w:ascii="Times New Roman" w:eastAsia="Times New Roman" w:hAnsi="Times New Roman" w:cs="Times New Roman"/>
          <w:b/>
          <w:bCs/>
          <w:spacing w:val="-1"/>
          <w:sz w:val="32"/>
          <w:szCs w:val="32"/>
        </w:rPr>
        <w:t>CI</w:t>
      </w:r>
      <w:r w:rsidRPr="008D6CEB">
        <w:rPr>
          <w:rFonts w:ascii="Times New Roman" w:eastAsia="Times New Roman" w:hAnsi="Times New Roman" w:cs="Times New Roman"/>
          <w:b/>
          <w:bCs/>
          <w:sz w:val="32"/>
          <w:szCs w:val="32"/>
        </w:rPr>
        <w:t>ES</w:t>
      </w:r>
    </w:p>
    <w:p w14:paraId="48F8FC04" w14:textId="742B640A" w:rsidR="00EE5C66" w:rsidRPr="008D6CEB" w:rsidRDefault="00EE5C66" w:rsidP="0041128F">
      <w:pPr>
        <w:widowControl/>
        <w:jc w:val="center"/>
        <w:rPr>
          <w:rFonts w:ascii="Times New Roman" w:eastAsia="Times New Roman" w:hAnsi="Times New Roman" w:cs="Times New Roman"/>
          <w:b/>
          <w:bCs/>
          <w:sz w:val="32"/>
          <w:szCs w:val="32"/>
        </w:rPr>
      </w:pPr>
    </w:p>
    <w:p w14:paraId="0508F9FB" w14:textId="6408B02B" w:rsidR="00DC3B9D" w:rsidRPr="00024BCC" w:rsidRDefault="00391E4D" w:rsidP="009E262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 xml:space="preserve">11 August 2023 </w:t>
      </w:r>
      <w:r w:rsidR="00024BCC" w:rsidRPr="00CD70F1">
        <w:rPr>
          <w:rFonts w:ascii="Times New Roman" w:eastAsia="Times New Roman" w:hAnsi="Times New Roman" w:cs="Times New Roman"/>
          <w:b/>
          <w:sz w:val="24"/>
          <w:szCs w:val="24"/>
          <w:highlight w:val="yellow"/>
        </w:rPr>
        <w:t>draft</w:t>
      </w:r>
      <w:r>
        <w:rPr>
          <w:rFonts w:ascii="Times New Roman" w:eastAsia="Times New Roman" w:hAnsi="Times New Roman" w:cs="Times New Roman"/>
          <w:b/>
          <w:sz w:val="24"/>
          <w:szCs w:val="24"/>
          <w:highlight w:val="yellow"/>
        </w:rPr>
        <w:t xml:space="preserve"> for Research &amp; Collections Committee Vote</w:t>
      </w:r>
    </w:p>
    <w:p w14:paraId="6A457A44" w14:textId="7963D8E8" w:rsidR="00024BCC" w:rsidRDefault="00024BCC">
      <w:pPr>
        <w:rPr>
          <w:rFonts w:ascii="Times New Roman" w:eastAsia="Times New Roman" w:hAnsi="Times New Roman" w:cs="Times New Roman"/>
          <w:b/>
          <w:sz w:val="24"/>
          <w:szCs w:val="24"/>
        </w:rPr>
      </w:pPr>
    </w:p>
    <w:p w14:paraId="06854627" w14:textId="6592C988" w:rsidR="00024BCC" w:rsidRDefault="00024BCC">
      <w:pPr>
        <w:rPr>
          <w:rFonts w:ascii="Times New Roman" w:eastAsia="Times New Roman" w:hAnsi="Times New Roman" w:cs="Times New Roman"/>
          <w:b/>
          <w:sz w:val="24"/>
          <w:szCs w:val="24"/>
        </w:rPr>
      </w:pPr>
    </w:p>
    <w:p w14:paraId="4B4A4783" w14:textId="084448CC" w:rsidR="00024BCC" w:rsidRDefault="006933D1" w:rsidP="006933D1">
      <w:pPr>
        <w:tabs>
          <w:tab w:val="left" w:pos="4395"/>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511D23F1" w14:textId="60F0D59E" w:rsidR="00024BCC" w:rsidRDefault="00024BC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sdt>
      <w:sdtPr>
        <w:rPr>
          <w:rFonts w:ascii="Times New Roman" w:eastAsia="Calibri" w:hAnsi="Times New Roman" w:cs="Times New Roman"/>
          <w:color w:val="auto"/>
          <w:sz w:val="22"/>
          <w:szCs w:val="22"/>
        </w:rPr>
        <w:id w:val="-1709406404"/>
        <w:docPartObj>
          <w:docPartGallery w:val="Table of Contents"/>
          <w:docPartUnique/>
        </w:docPartObj>
      </w:sdtPr>
      <w:sdtEndPr>
        <w:rPr>
          <w:rFonts w:ascii="Calibri" w:hAnsi="Calibri" w:cs="Calibri"/>
          <w:b/>
          <w:bCs/>
          <w:noProof/>
        </w:rPr>
      </w:sdtEndPr>
      <w:sdtContent>
        <w:p w14:paraId="4FEA0D09" w14:textId="47FCECA0" w:rsidR="009D6111" w:rsidRPr="008D6CEB" w:rsidRDefault="009D6111" w:rsidP="007A0832">
          <w:pPr>
            <w:pStyle w:val="TOCHeading"/>
            <w:jc w:val="center"/>
            <w:rPr>
              <w:rFonts w:ascii="Times New Roman" w:hAnsi="Times New Roman" w:cs="Times New Roman"/>
              <w:color w:val="auto"/>
            </w:rPr>
          </w:pPr>
          <w:r w:rsidRPr="008D6CEB">
            <w:rPr>
              <w:rFonts w:ascii="Times New Roman" w:hAnsi="Times New Roman" w:cs="Times New Roman"/>
              <w:color w:val="auto"/>
            </w:rPr>
            <w:t>Contents</w:t>
          </w:r>
        </w:p>
        <w:p w14:paraId="397E0197" w14:textId="0E229003" w:rsidR="008D6CEB" w:rsidRPr="008D6CEB" w:rsidRDefault="009D6111">
          <w:pPr>
            <w:pStyle w:val="TOC1"/>
            <w:tabs>
              <w:tab w:val="right" w:leader="dot" w:pos="10170"/>
            </w:tabs>
            <w:rPr>
              <w:rFonts w:ascii="Times New Roman" w:eastAsiaTheme="minorEastAsia" w:hAnsi="Times New Roman" w:cs="Times New Roman"/>
              <w:noProof/>
              <w:sz w:val="24"/>
              <w:szCs w:val="24"/>
            </w:rPr>
          </w:pPr>
          <w:r w:rsidRPr="008D6CEB">
            <w:rPr>
              <w:rFonts w:ascii="Times New Roman" w:hAnsi="Times New Roman" w:cs="Times New Roman"/>
              <w:sz w:val="24"/>
              <w:szCs w:val="24"/>
            </w:rPr>
            <w:fldChar w:fldCharType="begin"/>
          </w:r>
          <w:r w:rsidRPr="008D6CEB">
            <w:rPr>
              <w:rFonts w:ascii="Times New Roman" w:hAnsi="Times New Roman" w:cs="Times New Roman"/>
              <w:sz w:val="24"/>
              <w:szCs w:val="24"/>
            </w:rPr>
            <w:instrText xml:space="preserve"> TOC \o "1-3" \h \z \u </w:instrText>
          </w:r>
          <w:r w:rsidRPr="008D6CEB">
            <w:rPr>
              <w:rFonts w:ascii="Times New Roman" w:hAnsi="Times New Roman" w:cs="Times New Roman"/>
              <w:sz w:val="24"/>
              <w:szCs w:val="24"/>
            </w:rPr>
            <w:fldChar w:fldCharType="separate"/>
          </w:r>
          <w:hyperlink w:anchor="_Toc108007219" w:history="1">
            <w:r w:rsidR="008D6CEB" w:rsidRPr="008D6CEB">
              <w:rPr>
                <w:rStyle w:val="Hyperlink"/>
                <w:rFonts w:ascii="Times New Roman" w:hAnsi="Times New Roman" w:cs="Times New Roman"/>
                <w:noProof/>
                <w:sz w:val="24"/>
                <w:szCs w:val="24"/>
              </w:rPr>
              <w:t>PREFACE</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_Toc108007219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5</w:t>
            </w:r>
            <w:r w:rsidR="008D6CEB" w:rsidRPr="008D6CEB">
              <w:rPr>
                <w:rFonts w:ascii="Times New Roman" w:hAnsi="Times New Roman" w:cs="Times New Roman"/>
                <w:noProof/>
                <w:webHidden/>
                <w:sz w:val="24"/>
                <w:szCs w:val="24"/>
              </w:rPr>
              <w:fldChar w:fldCharType="end"/>
            </w:r>
          </w:hyperlink>
        </w:p>
        <w:p w14:paraId="320FDAC5" w14:textId="5AD2DFD3" w:rsidR="008D6CEB" w:rsidRPr="008D6CEB" w:rsidRDefault="00000000">
          <w:pPr>
            <w:pStyle w:val="TOC1"/>
            <w:tabs>
              <w:tab w:val="right" w:leader="dot" w:pos="10170"/>
            </w:tabs>
            <w:rPr>
              <w:rFonts w:ascii="Times New Roman" w:eastAsiaTheme="minorEastAsia" w:hAnsi="Times New Roman" w:cs="Times New Roman"/>
              <w:noProof/>
              <w:sz w:val="24"/>
              <w:szCs w:val="24"/>
            </w:rPr>
          </w:pPr>
          <w:hyperlink w:anchor="_Toc108007220" w:history="1">
            <w:r w:rsidR="008D6CEB" w:rsidRPr="008D6CEB">
              <w:rPr>
                <w:rStyle w:val="Hyperlink"/>
                <w:rFonts w:ascii="Times New Roman" w:hAnsi="Times New Roman" w:cs="Times New Roman"/>
                <w:noProof/>
                <w:sz w:val="24"/>
                <w:szCs w:val="24"/>
              </w:rPr>
              <w:t>I. Purpose and Ownership of Collections</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_Toc108007220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5</w:t>
            </w:r>
            <w:r w:rsidR="008D6CEB" w:rsidRPr="008D6CEB">
              <w:rPr>
                <w:rFonts w:ascii="Times New Roman" w:hAnsi="Times New Roman" w:cs="Times New Roman"/>
                <w:noProof/>
                <w:webHidden/>
                <w:sz w:val="24"/>
                <w:szCs w:val="24"/>
              </w:rPr>
              <w:fldChar w:fldCharType="end"/>
            </w:r>
          </w:hyperlink>
        </w:p>
        <w:p w14:paraId="25487409" w14:textId="6155E7CA" w:rsidR="008D6CEB" w:rsidRPr="008D6CEB" w:rsidRDefault="00000000">
          <w:pPr>
            <w:pStyle w:val="TOC1"/>
            <w:tabs>
              <w:tab w:val="right" w:leader="dot" w:pos="10170"/>
            </w:tabs>
            <w:rPr>
              <w:rFonts w:ascii="Times New Roman" w:eastAsiaTheme="minorEastAsia" w:hAnsi="Times New Roman" w:cs="Times New Roman"/>
              <w:noProof/>
              <w:sz w:val="24"/>
              <w:szCs w:val="24"/>
            </w:rPr>
          </w:pPr>
          <w:hyperlink w:anchor="_Toc108007221" w:history="1">
            <w:r w:rsidR="008D6CEB" w:rsidRPr="008D6CEB">
              <w:rPr>
                <w:rStyle w:val="Hyperlink"/>
                <w:rFonts w:ascii="Times New Roman" w:hAnsi="Times New Roman" w:cs="Times New Roman"/>
                <w:noProof/>
                <w:sz w:val="24"/>
                <w:szCs w:val="24"/>
              </w:rPr>
              <w:t>II. Description of Collections</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_Toc108007221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6</w:t>
            </w:r>
            <w:r w:rsidR="008D6CEB" w:rsidRPr="008D6CEB">
              <w:rPr>
                <w:rFonts w:ascii="Times New Roman" w:hAnsi="Times New Roman" w:cs="Times New Roman"/>
                <w:noProof/>
                <w:webHidden/>
                <w:sz w:val="24"/>
                <w:szCs w:val="24"/>
              </w:rPr>
              <w:fldChar w:fldCharType="end"/>
            </w:r>
          </w:hyperlink>
        </w:p>
        <w:p w14:paraId="67984726" w14:textId="4CCE2D09" w:rsidR="008D6CEB" w:rsidRPr="008D6CEB" w:rsidRDefault="00000000">
          <w:pPr>
            <w:pStyle w:val="TOC2"/>
            <w:rPr>
              <w:rFonts w:eastAsiaTheme="minorEastAsia" w:cs="Times New Roman"/>
              <w:szCs w:val="24"/>
            </w:rPr>
          </w:pPr>
          <w:hyperlink w:anchor="_Toc108007222" w:history="1">
            <w:r w:rsidR="008D6CEB" w:rsidRPr="008D6CEB">
              <w:rPr>
                <w:rStyle w:val="Hyperlink"/>
                <w:rFonts w:cs="Times New Roman"/>
                <w:szCs w:val="24"/>
              </w:rPr>
              <w:t>A.  Scope</w:t>
            </w:r>
            <w:r w:rsidR="008D6CEB" w:rsidRPr="008D6CEB">
              <w:rPr>
                <w:rFonts w:cs="Times New Roman"/>
                <w:webHidden/>
                <w:szCs w:val="24"/>
              </w:rPr>
              <w:tab/>
            </w:r>
            <w:r w:rsidR="008D6CEB" w:rsidRPr="008D6CEB">
              <w:rPr>
                <w:rFonts w:cs="Times New Roman"/>
                <w:webHidden/>
                <w:szCs w:val="24"/>
              </w:rPr>
              <w:fldChar w:fldCharType="begin"/>
            </w:r>
            <w:r w:rsidR="008D6CEB" w:rsidRPr="008D6CEB">
              <w:rPr>
                <w:rFonts w:cs="Times New Roman"/>
                <w:webHidden/>
                <w:szCs w:val="24"/>
              </w:rPr>
              <w:instrText xml:space="preserve"> PAGEREF _Toc108007222 \h </w:instrText>
            </w:r>
            <w:r w:rsidR="008D6CEB" w:rsidRPr="008D6CEB">
              <w:rPr>
                <w:rFonts w:cs="Times New Roman"/>
                <w:webHidden/>
                <w:szCs w:val="24"/>
              </w:rPr>
            </w:r>
            <w:r w:rsidR="008D6CEB" w:rsidRPr="008D6CEB">
              <w:rPr>
                <w:rFonts w:cs="Times New Roman"/>
                <w:webHidden/>
                <w:szCs w:val="24"/>
              </w:rPr>
              <w:fldChar w:fldCharType="separate"/>
            </w:r>
            <w:r w:rsidR="004E6828">
              <w:rPr>
                <w:rFonts w:cs="Times New Roman"/>
                <w:webHidden/>
                <w:szCs w:val="24"/>
              </w:rPr>
              <w:t>6</w:t>
            </w:r>
            <w:r w:rsidR="008D6CEB" w:rsidRPr="008D6CEB">
              <w:rPr>
                <w:rFonts w:cs="Times New Roman"/>
                <w:webHidden/>
                <w:szCs w:val="24"/>
              </w:rPr>
              <w:fldChar w:fldCharType="end"/>
            </w:r>
          </w:hyperlink>
        </w:p>
        <w:p w14:paraId="57EE5A64" w14:textId="0C1D458D" w:rsidR="008D6CEB" w:rsidRPr="008D6CEB" w:rsidRDefault="00000000">
          <w:pPr>
            <w:pStyle w:val="TOC2"/>
            <w:rPr>
              <w:rFonts w:eastAsiaTheme="minorEastAsia" w:cs="Times New Roman"/>
              <w:szCs w:val="24"/>
            </w:rPr>
          </w:pPr>
          <w:hyperlink w:anchor="_Toc108007223" w:history="1">
            <w:r w:rsidR="008D6CEB" w:rsidRPr="008D6CEB">
              <w:rPr>
                <w:rStyle w:val="Hyperlink"/>
                <w:rFonts w:cs="Times New Roman"/>
                <w:szCs w:val="24"/>
              </w:rPr>
              <w:t>B.   Development and Growth</w:t>
            </w:r>
            <w:r w:rsidR="008D6CEB" w:rsidRPr="008D6CEB">
              <w:rPr>
                <w:rFonts w:cs="Times New Roman"/>
                <w:webHidden/>
                <w:szCs w:val="24"/>
              </w:rPr>
              <w:tab/>
            </w:r>
            <w:r w:rsidR="008D6CEB" w:rsidRPr="008D6CEB">
              <w:rPr>
                <w:rFonts w:cs="Times New Roman"/>
                <w:webHidden/>
                <w:szCs w:val="24"/>
              </w:rPr>
              <w:fldChar w:fldCharType="begin"/>
            </w:r>
            <w:r w:rsidR="008D6CEB" w:rsidRPr="008D6CEB">
              <w:rPr>
                <w:rFonts w:cs="Times New Roman"/>
                <w:webHidden/>
                <w:szCs w:val="24"/>
              </w:rPr>
              <w:instrText xml:space="preserve"> PAGEREF _Toc108007223 \h </w:instrText>
            </w:r>
            <w:r w:rsidR="008D6CEB" w:rsidRPr="008D6CEB">
              <w:rPr>
                <w:rFonts w:cs="Times New Roman"/>
                <w:webHidden/>
                <w:szCs w:val="24"/>
              </w:rPr>
            </w:r>
            <w:r w:rsidR="008D6CEB" w:rsidRPr="008D6CEB">
              <w:rPr>
                <w:rFonts w:cs="Times New Roman"/>
                <w:webHidden/>
                <w:szCs w:val="24"/>
              </w:rPr>
              <w:fldChar w:fldCharType="separate"/>
            </w:r>
            <w:r w:rsidR="004E6828">
              <w:rPr>
                <w:rFonts w:cs="Times New Roman"/>
                <w:webHidden/>
                <w:szCs w:val="24"/>
              </w:rPr>
              <w:t>6</w:t>
            </w:r>
            <w:r w:rsidR="008D6CEB" w:rsidRPr="008D6CEB">
              <w:rPr>
                <w:rFonts w:cs="Times New Roman"/>
                <w:webHidden/>
                <w:szCs w:val="24"/>
              </w:rPr>
              <w:fldChar w:fldCharType="end"/>
            </w:r>
          </w:hyperlink>
        </w:p>
        <w:p w14:paraId="6E0E8325" w14:textId="6A63418D" w:rsidR="008D6CEB" w:rsidRPr="008D6CEB" w:rsidRDefault="00000000">
          <w:pPr>
            <w:pStyle w:val="TOC2"/>
            <w:rPr>
              <w:rFonts w:eastAsiaTheme="minorEastAsia" w:cs="Times New Roman"/>
              <w:szCs w:val="24"/>
            </w:rPr>
          </w:pPr>
          <w:hyperlink w:anchor="_Toc108007224" w:history="1">
            <w:r w:rsidR="008D6CEB" w:rsidRPr="008D6CEB">
              <w:rPr>
                <w:rStyle w:val="Hyperlink"/>
                <w:rFonts w:cs="Times New Roman"/>
                <w:szCs w:val="24"/>
              </w:rPr>
              <w:t>C.  Categories of Collections</w:t>
            </w:r>
            <w:r w:rsidR="008D6CEB" w:rsidRPr="008D6CEB">
              <w:rPr>
                <w:rFonts w:cs="Times New Roman"/>
                <w:webHidden/>
                <w:szCs w:val="24"/>
              </w:rPr>
              <w:tab/>
            </w:r>
            <w:r w:rsidR="008D6CEB" w:rsidRPr="008D6CEB">
              <w:rPr>
                <w:rFonts w:cs="Times New Roman"/>
                <w:webHidden/>
                <w:szCs w:val="24"/>
              </w:rPr>
              <w:fldChar w:fldCharType="begin"/>
            </w:r>
            <w:r w:rsidR="008D6CEB" w:rsidRPr="008D6CEB">
              <w:rPr>
                <w:rFonts w:cs="Times New Roman"/>
                <w:webHidden/>
                <w:szCs w:val="24"/>
              </w:rPr>
              <w:instrText xml:space="preserve"> PAGEREF _Toc108007224 \h </w:instrText>
            </w:r>
            <w:r w:rsidR="008D6CEB" w:rsidRPr="008D6CEB">
              <w:rPr>
                <w:rFonts w:cs="Times New Roman"/>
                <w:webHidden/>
                <w:szCs w:val="24"/>
              </w:rPr>
            </w:r>
            <w:r w:rsidR="008D6CEB" w:rsidRPr="008D6CEB">
              <w:rPr>
                <w:rFonts w:cs="Times New Roman"/>
                <w:webHidden/>
                <w:szCs w:val="24"/>
              </w:rPr>
              <w:fldChar w:fldCharType="separate"/>
            </w:r>
            <w:r w:rsidR="004E6828">
              <w:rPr>
                <w:rFonts w:cs="Times New Roman"/>
                <w:webHidden/>
                <w:szCs w:val="24"/>
              </w:rPr>
              <w:t>6</w:t>
            </w:r>
            <w:r w:rsidR="008D6CEB" w:rsidRPr="008D6CEB">
              <w:rPr>
                <w:rFonts w:cs="Times New Roman"/>
                <w:webHidden/>
                <w:szCs w:val="24"/>
              </w:rPr>
              <w:fldChar w:fldCharType="end"/>
            </w:r>
          </w:hyperlink>
        </w:p>
        <w:p w14:paraId="3DCA13F5" w14:textId="37979646" w:rsidR="008D6CEB" w:rsidRPr="008D6CEB" w:rsidRDefault="00000000">
          <w:pPr>
            <w:pStyle w:val="TOC3"/>
            <w:tabs>
              <w:tab w:val="right" w:leader="dot" w:pos="10170"/>
            </w:tabs>
            <w:rPr>
              <w:rFonts w:ascii="Times New Roman" w:eastAsiaTheme="minorEastAsia" w:hAnsi="Times New Roman" w:cs="Times New Roman"/>
              <w:noProof/>
              <w:sz w:val="24"/>
              <w:szCs w:val="24"/>
            </w:rPr>
          </w:pPr>
          <w:hyperlink w:anchor="_Toc108007225" w:history="1">
            <w:r w:rsidR="008D6CEB" w:rsidRPr="008D6CEB">
              <w:rPr>
                <w:rStyle w:val="Hyperlink"/>
                <w:rFonts w:ascii="Times New Roman" w:hAnsi="Times New Roman" w:cs="Times New Roman"/>
                <w:noProof/>
                <w:sz w:val="24"/>
                <w:szCs w:val="24"/>
              </w:rPr>
              <w:t>1) Strict Supervision</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_Toc108007225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6</w:t>
            </w:r>
            <w:r w:rsidR="008D6CEB" w:rsidRPr="008D6CEB">
              <w:rPr>
                <w:rFonts w:ascii="Times New Roman" w:hAnsi="Times New Roman" w:cs="Times New Roman"/>
                <w:noProof/>
                <w:webHidden/>
                <w:sz w:val="24"/>
                <w:szCs w:val="24"/>
              </w:rPr>
              <w:fldChar w:fldCharType="end"/>
            </w:r>
          </w:hyperlink>
        </w:p>
        <w:p w14:paraId="0C6C7F0A" w14:textId="331D0B7B" w:rsidR="008D6CEB" w:rsidRPr="008D6CEB" w:rsidRDefault="00000000">
          <w:pPr>
            <w:pStyle w:val="TOC3"/>
            <w:tabs>
              <w:tab w:val="right" w:leader="dot" w:pos="10170"/>
            </w:tabs>
            <w:rPr>
              <w:rFonts w:ascii="Times New Roman" w:eastAsiaTheme="minorEastAsia" w:hAnsi="Times New Roman" w:cs="Times New Roman"/>
              <w:noProof/>
              <w:sz w:val="24"/>
              <w:szCs w:val="24"/>
            </w:rPr>
          </w:pPr>
          <w:hyperlink w:anchor="_Toc108007226" w:history="1">
            <w:r w:rsidR="008D6CEB" w:rsidRPr="008D6CEB">
              <w:rPr>
                <w:rStyle w:val="Hyperlink"/>
                <w:rFonts w:ascii="Times New Roman" w:hAnsi="Times New Roman" w:cs="Times New Roman"/>
                <w:noProof/>
                <w:sz w:val="24"/>
                <w:szCs w:val="24"/>
              </w:rPr>
              <w:t>2) Moderate Supervision</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_Toc108007226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6</w:t>
            </w:r>
            <w:r w:rsidR="008D6CEB" w:rsidRPr="008D6CEB">
              <w:rPr>
                <w:rFonts w:ascii="Times New Roman" w:hAnsi="Times New Roman" w:cs="Times New Roman"/>
                <w:noProof/>
                <w:webHidden/>
                <w:sz w:val="24"/>
                <w:szCs w:val="24"/>
              </w:rPr>
              <w:fldChar w:fldCharType="end"/>
            </w:r>
          </w:hyperlink>
        </w:p>
        <w:p w14:paraId="39525EBA" w14:textId="20C52224" w:rsidR="008D6CEB" w:rsidRPr="008D6CEB" w:rsidRDefault="00000000">
          <w:pPr>
            <w:pStyle w:val="TOC3"/>
            <w:tabs>
              <w:tab w:val="right" w:leader="dot" w:pos="10170"/>
            </w:tabs>
            <w:rPr>
              <w:rFonts w:ascii="Times New Roman" w:eastAsiaTheme="minorEastAsia" w:hAnsi="Times New Roman" w:cs="Times New Roman"/>
              <w:noProof/>
              <w:sz w:val="24"/>
              <w:szCs w:val="24"/>
            </w:rPr>
          </w:pPr>
          <w:hyperlink w:anchor="_Toc108007227" w:history="1">
            <w:r w:rsidR="008D6CEB" w:rsidRPr="008D6CEB">
              <w:rPr>
                <w:rStyle w:val="Hyperlink"/>
                <w:rFonts w:ascii="Times New Roman" w:hAnsi="Times New Roman" w:cs="Times New Roman"/>
                <w:noProof/>
                <w:sz w:val="24"/>
                <w:szCs w:val="24"/>
              </w:rPr>
              <w:t>3) Low Supervision</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_Toc108007227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6</w:t>
            </w:r>
            <w:r w:rsidR="008D6CEB" w:rsidRPr="008D6CEB">
              <w:rPr>
                <w:rFonts w:ascii="Times New Roman" w:hAnsi="Times New Roman" w:cs="Times New Roman"/>
                <w:noProof/>
                <w:webHidden/>
                <w:sz w:val="24"/>
                <w:szCs w:val="24"/>
              </w:rPr>
              <w:fldChar w:fldCharType="end"/>
            </w:r>
          </w:hyperlink>
        </w:p>
        <w:p w14:paraId="2808D2F9" w14:textId="138CF564" w:rsidR="008D6CEB" w:rsidRPr="008D6CEB" w:rsidRDefault="00000000">
          <w:pPr>
            <w:pStyle w:val="TOC1"/>
            <w:tabs>
              <w:tab w:val="right" w:leader="dot" w:pos="10170"/>
            </w:tabs>
            <w:rPr>
              <w:rFonts w:ascii="Times New Roman" w:eastAsiaTheme="minorEastAsia" w:hAnsi="Times New Roman" w:cs="Times New Roman"/>
              <w:noProof/>
              <w:sz w:val="24"/>
              <w:szCs w:val="24"/>
            </w:rPr>
          </w:pPr>
          <w:hyperlink w:anchor="_Toc108007228" w:history="1">
            <w:r w:rsidR="008D6CEB" w:rsidRPr="008D6CEB">
              <w:rPr>
                <w:rStyle w:val="Hyperlink"/>
                <w:rFonts w:ascii="Times New Roman" w:hAnsi="Times New Roman" w:cs="Times New Roman"/>
                <w:noProof/>
                <w:sz w:val="24"/>
                <w:szCs w:val="24"/>
              </w:rPr>
              <w:t>III. Standards of Conduct</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_Toc108007228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7</w:t>
            </w:r>
            <w:r w:rsidR="008D6CEB" w:rsidRPr="008D6CEB">
              <w:rPr>
                <w:rFonts w:ascii="Times New Roman" w:hAnsi="Times New Roman" w:cs="Times New Roman"/>
                <w:noProof/>
                <w:webHidden/>
                <w:sz w:val="24"/>
                <w:szCs w:val="24"/>
              </w:rPr>
              <w:fldChar w:fldCharType="end"/>
            </w:r>
          </w:hyperlink>
        </w:p>
        <w:p w14:paraId="75926648" w14:textId="074259FD" w:rsidR="008D6CEB" w:rsidRPr="008D6CEB" w:rsidRDefault="00000000">
          <w:pPr>
            <w:pStyle w:val="TOC2"/>
            <w:rPr>
              <w:rFonts w:eastAsiaTheme="minorEastAsia" w:cs="Times New Roman"/>
              <w:szCs w:val="24"/>
            </w:rPr>
          </w:pPr>
          <w:hyperlink w:anchor="_Toc108007229" w:history="1">
            <w:r w:rsidR="008D6CEB" w:rsidRPr="008D6CEB">
              <w:rPr>
                <w:rStyle w:val="Hyperlink"/>
                <w:rFonts w:cs="Times New Roman"/>
                <w:szCs w:val="24"/>
              </w:rPr>
              <w:t>A.  General</w:t>
            </w:r>
            <w:r w:rsidR="008D6CEB" w:rsidRPr="008D6CEB">
              <w:rPr>
                <w:rFonts w:cs="Times New Roman"/>
                <w:webHidden/>
                <w:szCs w:val="24"/>
              </w:rPr>
              <w:tab/>
            </w:r>
            <w:r w:rsidR="008D6CEB" w:rsidRPr="008D6CEB">
              <w:rPr>
                <w:rFonts w:cs="Times New Roman"/>
                <w:webHidden/>
                <w:szCs w:val="24"/>
              </w:rPr>
              <w:fldChar w:fldCharType="begin"/>
            </w:r>
            <w:r w:rsidR="008D6CEB" w:rsidRPr="008D6CEB">
              <w:rPr>
                <w:rFonts w:cs="Times New Roman"/>
                <w:webHidden/>
                <w:szCs w:val="24"/>
              </w:rPr>
              <w:instrText xml:space="preserve"> PAGEREF _Toc108007229 \h </w:instrText>
            </w:r>
            <w:r w:rsidR="008D6CEB" w:rsidRPr="008D6CEB">
              <w:rPr>
                <w:rFonts w:cs="Times New Roman"/>
                <w:webHidden/>
                <w:szCs w:val="24"/>
              </w:rPr>
            </w:r>
            <w:r w:rsidR="008D6CEB" w:rsidRPr="008D6CEB">
              <w:rPr>
                <w:rFonts w:cs="Times New Roman"/>
                <w:webHidden/>
                <w:szCs w:val="24"/>
              </w:rPr>
              <w:fldChar w:fldCharType="separate"/>
            </w:r>
            <w:r w:rsidR="004E6828">
              <w:rPr>
                <w:rFonts w:cs="Times New Roman"/>
                <w:webHidden/>
                <w:szCs w:val="24"/>
              </w:rPr>
              <w:t>7</w:t>
            </w:r>
            <w:r w:rsidR="008D6CEB" w:rsidRPr="008D6CEB">
              <w:rPr>
                <w:rFonts w:cs="Times New Roman"/>
                <w:webHidden/>
                <w:szCs w:val="24"/>
              </w:rPr>
              <w:fldChar w:fldCharType="end"/>
            </w:r>
          </w:hyperlink>
        </w:p>
        <w:p w14:paraId="0C6AD178" w14:textId="08CA1050" w:rsidR="008D6CEB" w:rsidRPr="008D6CEB" w:rsidRDefault="00000000">
          <w:pPr>
            <w:pStyle w:val="TOC2"/>
            <w:rPr>
              <w:rFonts w:eastAsiaTheme="minorEastAsia" w:cs="Times New Roman"/>
              <w:szCs w:val="24"/>
            </w:rPr>
          </w:pPr>
          <w:hyperlink w:anchor="_Toc108007230" w:history="1">
            <w:r w:rsidR="008D6CEB" w:rsidRPr="008D6CEB">
              <w:rPr>
                <w:rStyle w:val="Hyperlink"/>
                <w:rFonts w:cs="Times New Roman"/>
                <w:szCs w:val="24"/>
              </w:rPr>
              <w:t>B.  Professional Society Codes of Ethics</w:t>
            </w:r>
            <w:r w:rsidR="008D6CEB" w:rsidRPr="008D6CEB">
              <w:rPr>
                <w:rFonts w:cs="Times New Roman"/>
                <w:webHidden/>
                <w:szCs w:val="24"/>
              </w:rPr>
              <w:tab/>
            </w:r>
            <w:r w:rsidR="008D6CEB" w:rsidRPr="008D6CEB">
              <w:rPr>
                <w:rFonts w:cs="Times New Roman"/>
                <w:webHidden/>
                <w:szCs w:val="24"/>
              </w:rPr>
              <w:fldChar w:fldCharType="begin"/>
            </w:r>
            <w:r w:rsidR="008D6CEB" w:rsidRPr="008D6CEB">
              <w:rPr>
                <w:rFonts w:cs="Times New Roman"/>
                <w:webHidden/>
                <w:szCs w:val="24"/>
              </w:rPr>
              <w:instrText xml:space="preserve"> PAGEREF _Toc108007230 \h </w:instrText>
            </w:r>
            <w:r w:rsidR="008D6CEB" w:rsidRPr="008D6CEB">
              <w:rPr>
                <w:rFonts w:cs="Times New Roman"/>
                <w:webHidden/>
                <w:szCs w:val="24"/>
              </w:rPr>
            </w:r>
            <w:r w:rsidR="008D6CEB" w:rsidRPr="008D6CEB">
              <w:rPr>
                <w:rFonts w:cs="Times New Roman"/>
                <w:webHidden/>
                <w:szCs w:val="24"/>
              </w:rPr>
              <w:fldChar w:fldCharType="separate"/>
            </w:r>
            <w:r w:rsidR="004E6828">
              <w:rPr>
                <w:rFonts w:cs="Times New Roman"/>
                <w:webHidden/>
                <w:szCs w:val="24"/>
              </w:rPr>
              <w:t>7</w:t>
            </w:r>
            <w:r w:rsidR="008D6CEB" w:rsidRPr="008D6CEB">
              <w:rPr>
                <w:rFonts w:cs="Times New Roman"/>
                <w:webHidden/>
                <w:szCs w:val="24"/>
              </w:rPr>
              <w:fldChar w:fldCharType="end"/>
            </w:r>
          </w:hyperlink>
        </w:p>
        <w:p w14:paraId="78F29F10" w14:textId="158C965F" w:rsidR="008D6CEB" w:rsidRPr="008D6CEB" w:rsidRDefault="00000000">
          <w:pPr>
            <w:pStyle w:val="TOC2"/>
            <w:rPr>
              <w:rFonts w:eastAsiaTheme="minorEastAsia" w:cs="Times New Roman"/>
              <w:szCs w:val="24"/>
            </w:rPr>
          </w:pPr>
          <w:hyperlink w:anchor="_Toc108007231" w:history="1">
            <w:r w:rsidR="008D6CEB" w:rsidRPr="008D6CEB">
              <w:rPr>
                <w:rStyle w:val="Hyperlink"/>
                <w:rFonts w:cs="Times New Roman"/>
                <w:szCs w:val="24"/>
              </w:rPr>
              <w:t>C.  Personal Collecting</w:t>
            </w:r>
            <w:r w:rsidR="008D6CEB" w:rsidRPr="008D6CEB">
              <w:rPr>
                <w:rFonts w:cs="Times New Roman"/>
                <w:webHidden/>
                <w:szCs w:val="24"/>
              </w:rPr>
              <w:tab/>
            </w:r>
            <w:r w:rsidR="008D6CEB" w:rsidRPr="008D6CEB">
              <w:rPr>
                <w:rFonts w:cs="Times New Roman"/>
                <w:webHidden/>
                <w:szCs w:val="24"/>
              </w:rPr>
              <w:fldChar w:fldCharType="begin"/>
            </w:r>
            <w:r w:rsidR="008D6CEB" w:rsidRPr="008D6CEB">
              <w:rPr>
                <w:rFonts w:cs="Times New Roman"/>
                <w:webHidden/>
                <w:szCs w:val="24"/>
              </w:rPr>
              <w:instrText xml:space="preserve"> PAGEREF _Toc108007231 \h </w:instrText>
            </w:r>
            <w:r w:rsidR="008D6CEB" w:rsidRPr="008D6CEB">
              <w:rPr>
                <w:rFonts w:cs="Times New Roman"/>
                <w:webHidden/>
                <w:szCs w:val="24"/>
              </w:rPr>
            </w:r>
            <w:r w:rsidR="008D6CEB" w:rsidRPr="008D6CEB">
              <w:rPr>
                <w:rFonts w:cs="Times New Roman"/>
                <w:webHidden/>
                <w:szCs w:val="24"/>
              </w:rPr>
              <w:fldChar w:fldCharType="separate"/>
            </w:r>
            <w:r w:rsidR="004E6828">
              <w:rPr>
                <w:rFonts w:cs="Times New Roman"/>
                <w:webHidden/>
                <w:szCs w:val="24"/>
              </w:rPr>
              <w:t>7</w:t>
            </w:r>
            <w:r w:rsidR="008D6CEB" w:rsidRPr="008D6CEB">
              <w:rPr>
                <w:rFonts w:cs="Times New Roman"/>
                <w:webHidden/>
                <w:szCs w:val="24"/>
              </w:rPr>
              <w:fldChar w:fldCharType="end"/>
            </w:r>
          </w:hyperlink>
        </w:p>
        <w:p w14:paraId="0ECD2B0B" w14:textId="0BCB99CE" w:rsidR="008D6CEB" w:rsidRPr="008D6CEB" w:rsidRDefault="00000000">
          <w:pPr>
            <w:pStyle w:val="TOC2"/>
            <w:rPr>
              <w:rFonts w:eastAsiaTheme="minorEastAsia" w:cs="Times New Roman"/>
              <w:szCs w:val="24"/>
            </w:rPr>
          </w:pPr>
          <w:hyperlink w:anchor="_Toc108007232" w:history="1">
            <w:r w:rsidR="008D6CEB" w:rsidRPr="008D6CEB">
              <w:rPr>
                <w:rStyle w:val="Hyperlink"/>
                <w:rFonts w:cs="Times New Roman"/>
                <w:szCs w:val="24"/>
              </w:rPr>
              <w:t>D.  Appraisals</w:t>
            </w:r>
            <w:r w:rsidR="008D6CEB" w:rsidRPr="008D6CEB">
              <w:rPr>
                <w:rFonts w:cs="Times New Roman"/>
                <w:webHidden/>
                <w:szCs w:val="24"/>
              </w:rPr>
              <w:tab/>
            </w:r>
            <w:r w:rsidR="008D6CEB" w:rsidRPr="008D6CEB">
              <w:rPr>
                <w:rFonts w:cs="Times New Roman"/>
                <w:webHidden/>
                <w:szCs w:val="24"/>
              </w:rPr>
              <w:fldChar w:fldCharType="begin"/>
            </w:r>
            <w:r w:rsidR="008D6CEB" w:rsidRPr="008D6CEB">
              <w:rPr>
                <w:rFonts w:cs="Times New Roman"/>
                <w:webHidden/>
                <w:szCs w:val="24"/>
              </w:rPr>
              <w:instrText xml:space="preserve"> PAGEREF _Toc108007232 \h </w:instrText>
            </w:r>
            <w:r w:rsidR="008D6CEB" w:rsidRPr="008D6CEB">
              <w:rPr>
                <w:rFonts w:cs="Times New Roman"/>
                <w:webHidden/>
                <w:szCs w:val="24"/>
              </w:rPr>
            </w:r>
            <w:r w:rsidR="008D6CEB" w:rsidRPr="008D6CEB">
              <w:rPr>
                <w:rFonts w:cs="Times New Roman"/>
                <w:webHidden/>
                <w:szCs w:val="24"/>
              </w:rPr>
              <w:fldChar w:fldCharType="separate"/>
            </w:r>
            <w:r w:rsidR="004E6828">
              <w:rPr>
                <w:rFonts w:cs="Times New Roman"/>
                <w:webHidden/>
                <w:szCs w:val="24"/>
              </w:rPr>
              <w:t>8</w:t>
            </w:r>
            <w:r w:rsidR="008D6CEB" w:rsidRPr="008D6CEB">
              <w:rPr>
                <w:rFonts w:cs="Times New Roman"/>
                <w:webHidden/>
                <w:szCs w:val="24"/>
              </w:rPr>
              <w:fldChar w:fldCharType="end"/>
            </w:r>
          </w:hyperlink>
        </w:p>
        <w:p w14:paraId="6FF8ECC8" w14:textId="014209DD" w:rsidR="008D6CEB" w:rsidRPr="008D6CEB" w:rsidRDefault="00000000">
          <w:pPr>
            <w:pStyle w:val="TOC1"/>
            <w:tabs>
              <w:tab w:val="right" w:leader="dot" w:pos="10170"/>
            </w:tabs>
            <w:rPr>
              <w:rFonts w:ascii="Times New Roman" w:eastAsiaTheme="minorEastAsia" w:hAnsi="Times New Roman" w:cs="Times New Roman"/>
              <w:noProof/>
              <w:sz w:val="24"/>
              <w:szCs w:val="24"/>
            </w:rPr>
          </w:pPr>
          <w:hyperlink w:anchor="_Toc108007233" w:history="1">
            <w:r w:rsidR="008D6CEB" w:rsidRPr="008D6CEB">
              <w:rPr>
                <w:rStyle w:val="Hyperlink"/>
                <w:rFonts w:ascii="Times New Roman" w:hAnsi="Times New Roman" w:cs="Times New Roman"/>
                <w:noProof/>
                <w:sz w:val="24"/>
                <w:szCs w:val="24"/>
              </w:rPr>
              <w:t>IV. Acquisitions</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_Toc108007233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8</w:t>
            </w:r>
            <w:r w:rsidR="008D6CEB" w:rsidRPr="008D6CEB">
              <w:rPr>
                <w:rFonts w:ascii="Times New Roman" w:hAnsi="Times New Roman" w:cs="Times New Roman"/>
                <w:noProof/>
                <w:webHidden/>
                <w:sz w:val="24"/>
                <w:szCs w:val="24"/>
              </w:rPr>
              <w:fldChar w:fldCharType="end"/>
            </w:r>
          </w:hyperlink>
        </w:p>
        <w:p w14:paraId="3BA09FCE" w14:textId="24C895A4" w:rsidR="008D6CEB" w:rsidRPr="008D6CEB" w:rsidRDefault="00000000">
          <w:pPr>
            <w:pStyle w:val="TOC2"/>
            <w:rPr>
              <w:rFonts w:eastAsiaTheme="minorEastAsia" w:cs="Times New Roman"/>
              <w:szCs w:val="24"/>
            </w:rPr>
          </w:pPr>
          <w:hyperlink w:anchor="_Toc108007234" w:history="1">
            <w:r w:rsidR="008D6CEB" w:rsidRPr="008D6CEB">
              <w:rPr>
                <w:rStyle w:val="Hyperlink"/>
                <w:rFonts w:cs="Times New Roman"/>
                <w:szCs w:val="24"/>
              </w:rPr>
              <w:t>A. General Considerations</w:t>
            </w:r>
            <w:r w:rsidR="008D6CEB" w:rsidRPr="008D6CEB">
              <w:rPr>
                <w:rFonts w:cs="Times New Roman"/>
                <w:webHidden/>
                <w:szCs w:val="24"/>
              </w:rPr>
              <w:tab/>
            </w:r>
            <w:r w:rsidR="008D6CEB" w:rsidRPr="008D6CEB">
              <w:rPr>
                <w:rFonts w:cs="Times New Roman"/>
                <w:webHidden/>
                <w:szCs w:val="24"/>
              </w:rPr>
              <w:fldChar w:fldCharType="begin"/>
            </w:r>
            <w:r w:rsidR="008D6CEB" w:rsidRPr="008D6CEB">
              <w:rPr>
                <w:rFonts w:cs="Times New Roman"/>
                <w:webHidden/>
                <w:szCs w:val="24"/>
              </w:rPr>
              <w:instrText xml:space="preserve"> PAGEREF _Toc108007234 \h </w:instrText>
            </w:r>
            <w:r w:rsidR="008D6CEB" w:rsidRPr="008D6CEB">
              <w:rPr>
                <w:rFonts w:cs="Times New Roman"/>
                <w:webHidden/>
                <w:szCs w:val="24"/>
              </w:rPr>
            </w:r>
            <w:r w:rsidR="008D6CEB" w:rsidRPr="008D6CEB">
              <w:rPr>
                <w:rFonts w:cs="Times New Roman"/>
                <w:webHidden/>
                <w:szCs w:val="24"/>
              </w:rPr>
              <w:fldChar w:fldCharType="separate"/>
            </w:r>
            <w:r w:rsidR="004E6828">
              <w:rPr>
                <w:rFonts w:cs="Times New Roman"/>
                <w:webHidden/>
                <w:szCs w:val="24"/>
              </w:rPr>
              <w:t>8</w:t>
            </w:r>
            <w:r w:rsidR="008D6CEB" w:rsidRPr="008D6CEB">
              <w:rPr>
                <w:rFonts w:cs="Times New Roman"/>
                <w:webHidden/>
                <w:szCs w:val="24"/>
              </w:rPr>
              <w:fldChar w:fldCharType="end"/>
            </w:r>
          </w:hyperlink>
        </w:p>
        <w:p w14:paraId="1C1F7216" w14:textId="46B7FDB3" w:rsidR="008D6CEB" w:rsidRPr="008D6CEB" w:rsidRDefault="00000000">
          <w:pPr>
            <w:pStyle w:val="TOC3"/>
            <w:tabs>
              <w:tab w:val="right" w:leader="dot" w:pos="10170"/>
            </w:tabs>
            <w:rPr>
              <w:rFonts w:ascii="Times New Roman" w:eastAsiaTheme="minorEastAsia" w:hAnsi="Times New Roman" w:cs="Times New Roman"/>
              <w:noProof/>
              <w:sz w:val="24"/>
              <w:szCs w:val="24"/>
            </w:rPr>
          </w:pPr>
          <w:hyperlink w:anchor="_Toc108007235" w:history="1">
            <w:r w:rsidR="008D6CEB" w:rsidRPr="008D6CEB">
              <w:rPr>
                <w:rStyle w:val="Hyperlink"/>
                <w:rFonts w:ascii="Times New Roman" w:hAnsi="Times New Roman" w:cs="Times New Roman"/>
                <w:noProof/>
                <w:sz w:val="24"/>
                <w:szCs w:val="24"/>
              </w:rPr>
              <w:t>1.  Collection Priorities</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_Toc108007235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9</w:t>
            </w:r>
            <w:r w:rsidR="008D6CEB" w:rsidRPr="008D6CEB">
              <w:rPr>
                <w:rFonts w:ascii="Times New Roman" w:hAnsi="Times New Roman" w:cs="Times New Roman"/>
                <w:noProof/>
                <w:webHidden/>
                <w:sz w:val="24"/>
                <w:szCs w:val="24"/>
              </w:rPr>
              <w:fldChar w:fldCharType="end"/>
            </w:r>
          </w:hyperlink>
        </w:p>
        <w:p w14:paraId="7D687E12" w14:textId="6AEA457D" w:rsidR="008D6CEB" w:rsidRPr="008D6CEB" w:rsidRDefault="00000000">
          <w:pPr>
            <w:pStyle w:val="TOC3"/>
            <w:tabs>
              <w:tab w:val="right" w:leader="dot" w:pos="10170"/>
            </w:tabs>
            <w:rPr>
              <w:rFonts w:ascii="Times New Roman" w:eastAsiaTheme="minorEastAsia" w:hAnsi="Times New Roman" w:cs="Times New Roman"/>
              <w:noProof/>
              <w:sz w:val="24"/>
              <w:szCs w:val="24"/>
            </w:rPr>
          </w:pPr>
          <w:hyperlink w:anchor="_Toc108007236" w:history="1">
            <w:r w:rsidR="008D6CEB" w:rsidRPr="008D6CEB">
              <w:rPr>
                <w:rStyle w:val="Hyperlink"/>
                <w:rFonts w:ascii="Times New Roman" w:hAnsi="Times New Roman" w:cs="Times New Roman"/>
                <w:noProof/>
                <w:sz w:val="24"/>
                <w:szCs w:val="24"/>
              </w:rPr>
              <w:t>2.  Uniqueness</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_Toc108007236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9</w:t>
            </w:r>
            <w:r w:rsidR="008D6CEB" w:rsidRPr="008D6CEB">
              <w:rPr>
                <w:rFonts w:ascii="Times New Roman" w:hAnsi="Times New Roman" w:cs="Times New Roman"/>
                <w:noProof/>
                <w:webHidden/>
                <w:sz w:val="24"/>
                <w:szCs w:val="24"/>
              </w:rPr>
              <w:fldChar w:fldCharType="end"/>
            </w:r>
          </w:hyperlink>
        </w:p>
        <w:p w14:paraId="2CB96EB4" w14:textId="5C3A52B4" w:rsidR="008D6CEB" w:rsidRPr="008D6CEB" w:rsidRDefault="00000000">
          <w:pPr>
            <w:pStyle w:val="TOC3"/>
            <w:tabs>
              <w:tab w:val="right" w:leader="dot" w:pos="10170"/>
            </w:tabs>
            <w:rPr>
              <w:rFonts w:ascii="Times New Roman" w:eastAsiaTheme="minorEastAsia" w:hAnsi="Times New Roman" w:cs="Times New Roman"/>
              <w:noProof/>
              <w:sz w:val="24"/>
              <w:szCs w:val="24"/>
            </w:rPr>
          </w:pPr>
          <w:hyperlink w:anchor="_Toc108007237" w:history="1">
            <w:r w:rsidR="008D6CEB" w:rsidRPr="008D6CEB">
              <w:rPr>
                <w:rStyle w:val="Hyperlink"/>
                <w:rFonts w:ascii="Times New Roman" w:hAnsi="Times New Roman" w:cs="Times New Roman"/>
                <w:noProof/>
                <w:sz w:val="24"/>
                <w:szCs w:val="24"/>
              </w:rPr>
              <w:t>3.  Legality</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_Toc108007237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9</w:t>
            </w:r>
            <w:r w:rsidR="008D6CEB" w:rsidRPr="008D6CEB">
              <w:rPr>
                <w:rFonts w:ascii="Times New Roman" w:hAnsi="Times New Roman" w:cs="Times New Roman"/>
                <w:noProof/>
                <w:webHidden/>
                <w:sz w:val="24"/>
                <w:szCs w:val="24"/>
              </w:rPr>
              <w:fldChar w:fldCharType="end"/>
            </w:r>
          </w:hyperlink>
        </w:p>
        <w:p w14:paraId="60D8B419" w14:textId="145CF05B" w:rsidR="008D6CEB" w:rsidRPr="008D6CEB" w:rsidRDefault="00000000">
          <w:pPr>
            <w:pStyle w:val="TOC3"/>
            <w:tabs>
              <w:tab w:val="right" w:leader="dot" w:pos="10170"/>
            </w:tabs>
            <w:rPr>
              <w:rFonts w:ascii="Times New Roman" w:eastAsiaTheme="minorEastAsia" w:hAnsi="Times New Roman" w:cs="Times New Roman"/>
              <w:noProof/>
              <w:sz w:val="24"/>
              <w:szCs w:val="24"/>
            </w:rPr>
          </w:pPr>
          <w:hyperlink w:anchor="_Toc108007238" w:history="1">
            <w:r w:rsidR="008D6CEB" w:rsidRPr="008D6CEB">
              <w:rPr>
                <w:rStyle w:val="Hyperlink"/>
                <w:rFonts w:ascii="Times New Roman" w:hAnsi="Times New Roman" w:cs="Times New Roman"/>
                <w:noProof/>
                <w:sz w:val="24"/>
                <w:szCs w:val="24"/>
              </w:rPr>
              <w:t>4.  Ethical Considerations</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_Toc108007238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9</w:t>
            </w:r>
            <w:r w:rsidR="008D6CEB" w:rsidRPr="008D6CEB">
              <w:rPr>
                <w:rFonts w:ascii="Times New Roman" w:hAnsi="Times New Roman" w:cs="Times New Roman"/>
                <w:noProof/>
                <w:webHidden/>
                <w:sz w:val="24"/>
                <w:szCs w:val="24"/>
              </w:rPr>
              <w:fldChar w:fldCharType="end"/>
            </w:r>
          </w:hyperlink>
        </w:p>
        <w:p w14:paraId="74821293" w14:textId="63737F05" w:rsidR="008D6CEB" w:rsidRPr="008D6CEB" w:rsidRDefault="00000000">
          <w:pPr>
            <w:pStyle w:val="TOC3"/>
            <w:tabs>
              <w:tab w:val="right" w:leader="dot" w:pos="10170"/>
            </w:tabs>
            <w:rPr>
              <w:rFonts w:ascii="Times New Roman" w:eastAsiaTheme="minorEastAsia" w:hAnsi="Times New Roman" w:cs="Times New Roman"/>
              <w:noProof/>
              <w:sz w:val="24"/>
              <w:szCs w:val="24"/>
            </w:rPr>
          </w:pPr>
          <w:hyperlink w:anchor="_Toc108007239" w:history="1">
            <w:r w:rsidR="008D6CEB" w:rsidRPr="008D6CEB">
              <w:rPr>
                <w:rStyle w:val="Hyperlink"/>
                <w:rFonts w:ascii="Times New Roman" w:hAnsi="Times New Roman" w:cs="Times New Roman"/>
                <w:noProof/>
                <w:sz w:val="24"/>
                <w:szCs w:val="24"/>
              </w:rPr>
              <w:t>5.  Documentation</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_Toc108007239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9</w:t>
            </w:r>
            <w:r w:rsidR="008D6CEB" w:rsidRPr="008D6CEB">
              <w:rPr>
                <w:rFonts w:ascii="Times New Roman" w:hAnsi="Times New Roman" w:cs="Times New Roman"/>
                <w:noProof/>
                <w:webHidden/>
                <w:sz w:val="24"/>
                <w:szCs w:val="24"/>
              </w:rPr>
              <w:fldChar w:fldCharType="end"/>
            </w:r>
          </w:hyperlink>
        </w:p>
        <w:p w14:paraId="3D0F7608" w14:textId="1FCB9AC6" w:rsidR="008D6CEB" w:rsidRPr="008D6CEB" w:rsidRDefault="00000000">
          <w:pPr>
            <w:pStyle w:val="TOC3"/>
            <w:tabs>
              <w:tab w:val="right" w:leader="dot" w:pos="10170"/>
            </w:tabs>
            <w:rPr>
              <w:rFonts w:ascii="Times New Roman" w:eastAsiaTheme="minorEastAsia" w:hAnsi="Times New Roman" w:cs="Times New Roman"/>
              <w:noProof/>
              <w:sz w:val="24"/>
              <w:szCs w:val="24"/>
            </w:rPr>
          </w:pPr>
          <w:hyperlink w:anchor="_Toc108007240" w:history="1">
            <w:r w:rsidR="008D6CEB" w:rsidRPr="008D6CEB">
              <w:rPr>
                <w:rStyle w:val="Hyperlink"/>
                <w:rFonts w:ascii="Times New Roman" w:hAnsi="Times New Roman" w:cs="Times New Roman"/>
                <w:noProof/>
                <w:sz w:val="24"/>
                <w:szCs w:val="24"/>
              </w:rPr>
              <w:t>6.  Physical Integrity</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_Toc108007240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9</w:t>
            </w:r>
            <w:r w:rsidR="008D6CEB" w:rsidRPr="008D6CEB">
              <w:rPr>
                <w:rFonts w:ascii="Times New Roman" w:hAnsi="Times New Roman" w:cs="Times New Roman"/>
                <w:noProof/>
                <w:webHidden/>
                <w:sz w:val="24"/>
                <w:szCs w:val="24"/>
              </w:rPr>
              <w:fldChar w:fldCharType="end"/>
            </w:r>
          </w:hyperlink>
        </w:p>
        <w:p w14:paraId="152FE8A6" w14:textId="2C63A2F7" w:rsidR="008D6CEB" w:rsidRPr="008D6CEB" w:rsidRDefault="00000000">
          <w:pPr>
            <w:pStyle w:val="TOC3"/>
            <w:tabs>
              <w:tab w:val="right" w:leader="dot" w:pos="10170"/>
            </w:tabs>
            <w:rPr>
              <w:rFonts w:ascii="Times New Roman" w:eastAsiaTheme="minorEastAsia" w:hAnsi="Times New Roman" w:cs="Times New Roman"/>
              <w:noProof/>
              <w:sz w:val="24"/>
              <w:szCs w:val="24"/>
            </w:rPr>
          </w:pPr>
          <w:hyperlink w:anchor="_Toc108007241" w:history="1">
            <w:r w:rsidR="008D6CEB" w:rsidRPr="008D6CEB">
              <w:rPr>
                <w:rStyle w:val="Hyperlink"/>
                <w:rFonts w:ascii="Times New Roman" w:hAnsi="Times New Roman" w:cs="Times New Roman"/>
                <w:noProof/>
                <w:sz w:val="24"/>
                <w:szCs w:val="24"/>
              </w:rPr>
              <w:t>7.  Resource Impact</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_Toc108007241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9</w:t>
            </w:r>
            <w:r w:rsidR="008D6CEB" w:rsidRPr="008D6CEB">
              <w:rPr>
                <w:rFonts w:ascii="Times New Roman" w:hAnsi="Times New Roman" w:cs="Times New Roman"/>
                <w:noProof/>
                <w:webHidden/>
                <w:sz w:val="24"/>
                <w:szCs w:val="24"/>
              </w:rPr>
              <w:fldChar w:fldCharType="end"/>
            </w:r>
          </w:hyperlink>
        </w:p>
        <w:p w14:paraId="69FCF6AD" w14:textId="260A8E02" w:rsidR="008D6CEB" w:rsidRPr="008D6CEB" w:rsidRDefault="00000000">
          <w:pPr>
            <w:pStyle w:val="TOC3"/>
            <w:tabs>
              <w:tab w:val="right" w:leader="dot" w:pos="10170"/>
            </w:tabs>
            <w:rPr>
              <w:rFonts w:ascii="Times New Roman" w:eastAsiaTheme="minorEastAsia" w:hAnsi="Times New Roman" w:cs="Times New Roman"/>
              <w:noProof/>
              <w:sz w:val="24"/>
              <w:szCs w:val="24"/>
            </w:rPr>
          </w:pPr>
          <w:hyperlink w:anchor="_Toc108007242" w:history="1">
            <w:r w:rsidR="008D6CEB" w:rsidRPr="008D6CEB">
              <w:rPr>
                <w:rStyle w:val="Hyperlink"/>
                <w:rFonts w:ascii="Times New Roman" w:hAnsi="Times New Roman" w:cs="Times New Roman"/>
                <w:noProof/>
                <w:sz w:val="24"/>
                <w:szCs w:val="24"/>
              </w:rPr>
              <w:t>8.  Cost</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_Toc108007242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9</w:t>
            </w:r>
            <w:r w:rsidR="008D6CEB" w:rsidRPr="008D6CEB">
              <w:rPr>
                <w:rFonts w:ascii="Times New Roman" w:hAnsi="Times New Roman" w:cs="Times New Roman"/>
                <w:noProof/>
                <w:webHidden/>
                <w:sz w:val="24"/>
                <w:szCs w:val="24"/>
              </w:rPr>
              <w:fldChar w:fldCharType="end"/>
            </w:r>
          </w:hyperlink>
        </w:p>
        <w:p w14:paraId="28904AE7" w14:textId="74B8AEA2" w:rsidR="008D6CEB" w:rsidRPr="008D6CEB" w:rsidRDefault="00000000">
          <w:pPr>
            <w:pStyle w:val="TOC3"/>
            <w:tabs>
              <w:tab w:val="right" w:leader="dot" w:pos="10170"/>
            </w:tabs>
            <w:rPr>
              <w:rFonts w:ascii="Times New Roman" w:eastAsiaTheme="minorEastAsia" w:hAnsi="Times New Roman" w:cs="Times New Roman"/>
              <w:noProof/>
              <w:sz w:val="24"/>
              <w:szCs w:val="24"/>
            </w:rPr>
          </w:pPr>
          <w:hyperlink w:anchor="_Toc108007243" w:history="1">
            <w:r w:rsidR="008D6CEB" w:rsidRPr="008D6CEB">
              <w:rPr>
                <w:rStyle w:val="Hyperlink"/>
                <w:rFonts w:ascii="Times New Roman" w:hAnsi="Times New Roman" w:cs="Times New Roman"/>
                <w:noProof/>
                <w:sz w:val="24"/>
                <w:szCs w:val="24"/>
              </w:rPr>
              <w:t>9.  Encumbrances</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_Toc108007243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10</w:t>
            </w:r>
            <w:r w:rsidR="008D6CEB" w:rsidRPr="008D6CEB">
              <w:rPr>
                <w:rFonts w:ascii="Times New Roman" w:hAnsi="Times New Roman" w:cs="Times New Roman"/>
                <w:noProof/>
                <w:webHidden/>
                <w:sz w:val="24"/>
                <w:szCs w:val="24"/>
              </w:rPr>
              <w:fldChar w:fldCharType="end"/>
            </w:r>
          </w:hyperlink>
        </w:p>
        <w:p w14:paraId="429643A7" w14:textId="0B9E6535" w:rsidR="008D6CEB" w:rsidRPr="008D6CEB" w:rsidRDefault="00000000">
          <w:pPr>
            <w:pStyle w:val="TOC3"/>
            <w:tabs>
              <w:tab w:val="right" w:leader="dot" w:pos="10170"/>
            </w:tabs>
            <w:rPr>
              <w:rFonts w:ascii="Times New Roman" w:eastAsiaTheme="minorEastAsia" w:hAnsi="Times New Roman" w:cs="Times New Roman"/>
              <w:noProof/>
              <w:sz w:val="24"/>
              <w:szCs w:val="24"/>
            </w:rPr>
          </w:pPr>
          <w:hyperlink w:anchor="_Toc108007244" w:history="1">
            <w:r w:rsidR="008D6CEB" w:rsidRPr="008D6CEB">
              <w:rPr>
                <w:rStyle w:val="Hyperlink"/>
                <w:rFonts w:ascii="Times New Roman" w:hAnsi="Times New Roman" w:cs="Times New Roman"/>
                <w:noProof/>
                <w:sz w:val="24"/>
                <w:szCs w:val="24"/>
              </w:rPr>
              <w:t>10.  Commercialism</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_Toc108007244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10</w:t>
            </w:r>
            <w:r w:rsidR="008D6CEB" w:rsidRPr="008D6CEB">
              <w:rPr>
                <w:rFonts w:ascii="Times New Roman" w:hAnsi="Times New Roman" w:cs="Times New Roman"/>
                <w:noProof/>
                <w:webHidden/>
                <w:sz w:val="24"/>
                <w:szCs w:val="24"/>
              </w:rPr>
              <w:fldChar w:fldCharType="end"/>
            </w:r>
          </w:hyperlink>
        </w:p>
        <w:p w14:paraId="19AE3F4D" w14:textId="34EFECF0" w:rsidR="008D6CEB" w:rsidRPr="008D6CEB" w:rsidRDefault="00000000">
          <w:pPr>
            <w:pStyle w:val="TOC2"/>
            <w:rPr>
              <w:rFonts w:eastAsiaTheme="minorEastAsia" w:cs="Times New Roman"/>
              <w:szCs w:val="24"/>
            </w:rPr>
          </w:pPr>
          <w:hyperlink w:anchor="_Toc108007245" w:history="1">
            <w:r w:rsidR="008D6CEB" w:rsidRPr="008D6CEB">
              <w:rPr>
                <w:rStyle w:val="Hyperlink"/>
                <w:rFonts w:cs="Times New Roman"/>
                <w:szCs w:val="24"/>
              </w:rPr>
              <w:t>B.  Legality</w:t>
            </w:r>
            <w:r w:rsidR="008D6CEB" w:rsidRPr="008D6CEB">
              <w:rPr>
                <w:rFonts w:cs="Times New Roman"/>
                <w:webHidden/>
                <w:szCs w:val="24"/>
              </w:rPr>
              <w:tab/>
            </w:r>
            <w:r w:rsidR="008D6CEB" w:rsidRPr="008D6CEB">
              <w:rPr>
                <w:rFonts w:cs="Times New Roman"/>
                <w:webHidden/>
                <w:szCs w:val="24"/>
              </w:rPr>
              <w:fldChar w:fldCharType="begin"/>
            </w:r>
            <w:r w:rsidR="008D6CEB" w:rsidRPr="008D6CEB">
              <w:rPr>
                <w:rFonts w:cs="Times New Roman"/>
                <w:webHidden/>
                <w:szCs w:val="24"/>
              </w:rPr>
              <w:instrText xml:space="preserve"> PAGEREF _Toc108007245 \h </w:instrText>
            </w:r>
            <w:r w:rsidR="008D6CEB" w:rsidRPr="008D6CEB">
              <w:rPr>
                <w:rFonts w:cs="Times New Roman"/>
                <w:webHidden/>
                <w:szCs w:val="24"/>
              </w:rPr>
            </w:r>
            <w:r w:rsidR="008D6CEB" w:rsidRPr="008D6CEB">
              <w:rPr>
                <w:rFonts w:cs="Times New Roman"/>
                <w:webHidden/>
                <w:szCs w:val="24"/>
              </w:rPr>
              <w:fldChar w:fldCharType="separate"/>
            </w:r>
            <w:r w:rsidR="004E6828">
              <w:rPr>
                <w:rFonts w:cs="Times New Roman"/>
                <w:webHidden/>
                <w:szCs w:val="24"/>
              </w:rPr>
              <w:t>10</w:t>
            </w:r>
            <w:r w:rsidR="008D6CEB" w:rsidRPr="008D6CEB">
              <w:rPr>
                <w:rFonts w:cs="Times New Roman"/>
                <w:webHidden/>
                <w:szCs w:val="24"/>
              </w:rPr>
              <w:fldChar w:fldCharType="end"/>
            </w:r>
          </w:hyperlink>
        </w:p>
        <w:p w14:paraId="4CBF3A73" w14:textId="5AE93D24" w:rsidR="008D6CEB" w:rsidRPr="008D6CEB" w:rsidRDefault="00000000">
          <w:pPr>
            <w:pStyle w:val="TOC2"/>
            <w:rPr>
              <w:rFonts w:eastAsiaTheme="minorEastAsia" w:cs="Times New Roman"/>
              <w:szCs w:val="24"/>
            </w:rPr>
          </w:pPr>
          <w:hyperlink w:anchor="_Toc108007246" w:history="1">
            <w:r w:rsidR="008D6CEB" w:rsidRPr="008D6CEB">
              <w:rPr>
                <w:rStyle w:val="Hyperlink"/>
                <w:rFonts w:cs="Times New Roman"/>
                <w:szCs w:val="24"/>
              </w:rPr>
              <w:t>C.  Protection of Natural and Cultural Resources</w:t>
            </w:r>
            <w:r w:rsidR="008D6CEB" w:rsidRPr="008D6CEB">
              <w:rPr>
                <w:rFonts w:cs="Times New Roman"/>
                <w:webHidden/>
                <w:szCs w:val="24"/>
              </w:rPr>
              <w:tab/>
            </w:r>
            <w:r w:rsidR="008D6CEB" w:rsidRPr="008D6CEB">
              <w:rPr>
                <w:rFonts w:cs="Times New Roman"/>
                <w:webHidden/>
                <w:szCs w:val="24"/>
              </w:rPr>
              <w:fldChar w:fldCharType="begin"/>
            </w:r>
            <w:r w:rsidR="008D6CEB" w:rsidRPr="008D6CEB">
              <w:rPr>
                <w:rFonts w:cs="Times New Roman"/>
                <w:webHidden/>
                <w:szCs w:val="24"/>
              </w:rPr>
              <w:instrText xml:space="preserve"> PAGEREF _Toc108007246 \h </w:instrText>
            </w:r>
            <w:r w:rsidR="008D6CEB" w:rsidRPr="008D6CEB">
              <w:rPr>
                <w:rFonts w:cs="Times New Roman"/>
                <w:webHidden/>
                <w:szCs w:val="24"/>
              </w:rPr>
            </w:r>
            <w:r w:rsidR="008D6CEB" w:rsidRPr="008D6CEB">
              <w:rPr>
                <w:rFonts w:cs="Times New Roman"/>
                <w:webHidden/>
                <w:szCs w:val="24"/>
              </w:rPr>
              <w:fldChar w:fldCharType="separate"/>
            </w:r>
            <w:r w:rsidR="004E6828">
              <w:rPr>
                <w:rFonts w:cs="Times New Roman"/>
                <w:webHidden/>
                <w:szCs w:val="24"/>
              </w:rPr>
              <w:t>10</w:t>
            </w:r>
            <w:r w:rsidR="008D6CEB" w:rsidRPr="008D6CEB">
              <w:rPr>
                <w:rFonts w:cs="Times New Roman"/>
                <w:webHidden/>
                <w:szCs w:val="24"/>
              </w:rPr>
              <w:fldChar w:fldCharType="end"/>
            </w:r>
          </w:hyperlink>
        </w:p>
        <w:p w14:paraId="5F322092" w14:textId="300C4A40" w:rsidR="008D6CEB" w:rsidRPr="008D6CEB" w:rsidRDefault="00000000">
          <w:pPr>
            <w:pStyle w:val="TOC2"/>
            <w:rPr>
              <w:rFonts w:eastAsiaTheme="minorEastAsia" w:cs="Times New Roman"/>
              <w:szCs w:val="24"/>
            </w:rPr>
          </w:pPr>
          <w:hyperlink w:anchor="_Toc108007247" w:history="1">
            <w:r w:rsidR="008D6CEB" w:rsidRPr="008D6CEB">
              <w:rPr>
                <w:rStyle w:val="Hyperlink"/>
                <w:rFonts w:cs="Times New Roman"/>
                <w:szCs w:val="24"/>
              </w:rPr>
              <w:t>D.  Intended Use and Documentation</w:t>
            </w:r>
            <w:r w:rsidR="008D6CEB" w:rsidRPr="008D6CEB">
              <w:rPr>
                <w:rFonts w:cs="Times New Roman"/>
                <w:webHidden/>
                <w:szCs w:val="24"/>
              </w:rPr>
              <w:tab/>
            </w:r>
            <w:r w:rsidR="008D6CEB" w:rsidRPr="008D6CEB">
              <w:rPr>
                <w:rFonts w:cs="Times New Roman"/>
                <w:webHidden/>
                <w:szCs w:val="24"/>
              </w:rPr>
              <w:fldChar w:fldCharType="begin"/>
            </w:r>
            <w:r w:rsidR="008D6CEB" w:rsidRPr="008D6CEB">
              <w:rPr>
                <w:rFonts w:cs="Times New Roman"/>
                <w:webHidden/>
                <w:szCs w:val="24"/>
              </w:rPr>
              <w:instrText xml:space="preserve"> PAGEREF _Toc108007247 \h </w:instrText>
            </w:r>
            <w:r w:rsidR="008D6CEB" w:rsidRPr="008D6CEB">
              <w:rPr>
                <w:rFonts w:cs="Times New Roman"/>
                <w:webHidden/>
                <w:szCs w:val="24"/>
              </w:rPr>
            </w:r>
            <w:r w:rsidR="008D6CEB" w:rsidRPr="008D6CEB">
              <w:rPr>
                <w:rFonts w:cs="Times New Roman"/>
                <w:webHidden/>
                <w:szCs w:val="24"/>
              </w:rPr>
              <w:fldChar w:fldCharType="separate"/>
            </w:r>
            <w:r w:rsidR="004E6828">
              <w:rPr>
                <w:rFonts w:cs="Times New Roman"/>
                <w:webHidden/>
                <w:szCs w:val="24"/>
              </w:rPr>
              <w:t>10</w:t>
            </w:r>
            <w:r w:rsidR="008D6CEB" w:rsidRPr="008D6CEB">
              <w:rPr>
                <w:rFonts w:cs="Times New Roman"/>
                <w:webHidden/>
                <w:szCs w:val="24"/>
              </w:rPr>
              <w:fldChar w:fldCharType="end"/>
            </w:r>
          </w:hyperlink>
        </w:p>
        <w:p w14:paraId="2118763B" w14:textId="298C4BC5" w:rsidR="008D6CEB" w:rsidRPr="008D6CEB" w:rsidRDefault="00000000">
          <w:pPr>
            <w:pStyle w:val="TOC2"/>
            <w:rPr>
              <w:rFonts w:eastAsiaTheme="minorEastAsia" w:cs="Times New Roman"/>
              <w:szCs w:val="24"/>
            </w:rPr>
          </w:pPr>
          <w:hyperlink w:anchor="_Toc108007248" w:history="1">
            <w:r w:rsidR="008D6CEB" w:rsidRPr="008D6CEB">
              <w:rPr>
                <w:rStyle w:val="Hyperlink"/>
                <w:rFonts w:cs="Times New Roman"/>
                <w:szCs w:val="24"/>
              </w:rPr>
              <w:t>E.  Physical Integrity</w:t>
            </w:r>
            <w:r w:rsidR="008D6CEB" w:rsidRPr="008D6CEB">
              <w:rPr>
                <w:rFonts w:cs="Times New Roman"/>
                <w:webHidden/>
                <w:szCs w:val="24"/>
              </w:rPr>
              <w:tab/>
            </w:r>
            <w:r w:rsidR="008D6CEB" w:rsidRPr="008D6CEB">
              <w:rPr>
                <w:rFonts w:cs="Times New Roman"/>
                <w:webHidden/>
                <w:szCs w:val="24"/>
              </w:rPr>
              <w:fldChar w:fldCharType="begin"/>
            </w:r>
            <w:r w:rsidR="008D6CEB" w:rsidRPr="008D6CEB">
              <w:rPr>
                <w:rFonts w:cs="Times New Roman"/>
                <w:webHidden/>
                <w:szCs w:val="24"/>
              </w:rPr>
              <w:instrText xml:space="preserve"> PAGEREF _Toc108007248 \h </w:instrText>
            </w:r>
            <w:r w:rsidR="008D6CEB" w:rsidRPr="008D6CEB">
              <w:rPr>
                <w:rFonts w:cs="Times New Roman"/>
                <w:webHidden/>
                <w:szCs w:val="24"/>
              </w:rPr>
            </w:r>
            <w:r w:rsidR="008D6CEB" w:rsidRPr="008D6CEB">
              <w:rPr>
                <w:rFonts w:cs="Times New Roman"/>
                <w:webHidden/>
                <w:szCs w:val="24"/>
              </w:rPr>
              <w:fldChar w:fldCharType="separate"/>
            </w:r>
            <w:r w:rsidR="004E6828">
              <w:rPr>
                <w:rFonts w:cs="Times New Roman"/>
                <w:webHidden/>
                <w:szCs w:val="24"/>
              </w:rPr>
              <w:t>10</w:t>
            </w:r>
            <w:r w:rsidR="008D6CEB" w:rsidRPr="008D6CEB">
              <w:rPr>
                <w:rFonts w:cs="Times New Roman"/>
                <w:webHidden/>
                <w:szCs w:val="24"/>
              </w:rPr>
              <w:fldChar w:fldCharType="end"/>
            </w:r>
          </w:hyperlink>
        </w:p>
        <w:p w14:paraId="427C6C35" w14:textId="25FA22FD" w:rsidR="008D6CEB" w:rsidRPr="008D6CEB" w:rsidRDefault="00000000">
          <w:pPr>
            <w:pStyle w:val="TOC2"/>
            <w:rPr>
              <w:rFonts w:eastAsiaTheme="minorEastAsia" w:cs="Times New Roman"/>
              <w:szCs w:val="24"/>
            </w:rPr>
          </w:pPr>
          <w:hyperlink w:anchor="_Toc108007249" w:history="1">
            <w:r w:rsidR="008D6CEB" w:rsidRPr="008D6CEB">
              <w:rPr>
                <w:rStyle w:val="Hyperlink"/>
                <w:rFonts w:cs="Times New Roman"/>
                <w:szCs w:val="24"/>
              </w:rPr>
              <w:t>F.  Conditions of Acceptance</w:t>
            </w:r>
            <w:r w:rsidR="008D6CEB" w:rsidRPr="008D6CEB">
              <w:rPr>
                <w:rFonts w:cs="Times New Roman"/>
                <w:webHidden/>
                <w:szCs w:val="24"/>
              </w:rPr>
              <w:tab/>
            </w:r>
            <w:r w:rsidR="008D6CEB" w:rsidRPr="008D6CEB">
              <w:rPr>
                <w:rFonts w:cs="Times New Roman"/>
                <w:webHidden/>
                <w:szCs w:val="24"/>
              </w:rPr>
              <w:fldChar w:fldCharType="begin"/>
            </w:r>
            <w:r w:rsidR="008D6CEB" w:rsidRPr="008D6CEB">
              <w:rPr>
                <w:rFonts w:cs="Times New Roman"/>
                <w:webHidden/>
                <w:szCs w:val="24"/>
              </w:rPr>
              <w:instrText xml:space="preserve"> PAGEREF _Toc108007249 \h </w:instrText>
            </w:r>
            <w:r w:rsidR="008D6CEB" w:rsidRPr="008D6CEB">
              <w:rPr>
                <w:rFonts w:cs="Times New Roman"/>
                <w:webHidden/>
                <w:szCs w:val="24"/>
              </w:rPr>
            </w:r>
            <w:r w:rsidR="008D6CEB" w:rsidRPr="008D6CEB">
              <w:rPr>
                <w:rFonts w:cs="Times New Roman"/>
                <w:webHidden/>
                <w:szCs w:val="24"/>
              </w:rPr>
              <w:fldChar w:fldCharType="separate"/>
            </w:r>
            <w:r w:rsidR="004E6828">
              <w:rPr>
                <w:rFonts w:cs="Times New Roman"/>
                <w:webHidden/>
                <w:szCs w:val="24"/>
              </w:rPr>
              <w:t>10</w:t>
            </w:r>
            <w:r w:rsidR="008D6CEB" w:rsidRPr="008D6CEB">
              <w:rPr>
                <w:rFonts w:cs="Times New Roman"/>
                <w:webHidden/>
                <w:szCs w:val="24"/>
              </w:rPr>
              <w:fldChar w:fldCharType="end"/>
            </w:r>
          </w:hyperlink>
        </w:p>
        <w:p w14:paraId="3A4FFEA0" w14:textId="62828351" w:rsidR="008D6CEB" w:rsidRPr="008D6CEB" w:rsidRDefault="00000000">
          <w:pPr>
            <w:pStyle w:val="TOC2"/>
            <w:rPr>
              <w:rFonts w:eastAsiaTheme="minorEastAsia" w:cs="Times New Roman"/>
              <w:szCs w:val="24"/>
            </w:rPr>
          </w:pPr>
          <w:hyperlink w:anchor="_Toc108007250" w:history="1">
            <w:r w:rsidR="008D6CEB" w:rsidRPr="008D6CEB">
              <w:rPr>
                <w:rStyle w:val="Hyperlink"/>
                <w:rFonts w:cs="Times New Roman"/>
                <w:szCs w:val="24"/>
              </w:rPr>
              <w:t>G.  Appraisals for Acquisitions</w:t>
            </w:r>
            <w:r w:rsidR="008D6CEB" w:rsidRPr="008D6CEB">
              <w:rPr>
                <w:rFonts w:cs="Times New Roman"/>
                <w:webHidden/>
                <w:szCs w:val="24"/>
              </w:rPr>
              <w:tab/>
            </w:r>
            <w:r w:rsidR="008D6CEB" w:rsidRPr="008D6CEB">
              <w:rPr>
                <w:rFonts w:cs="Times New Roman"/>
                <w:webHidden/>
                <w:szCs w:val="24"/>
              </w:rPr>
              <w:fldChar w:fldCharType="begin"/>
            </w:r>
            <w:r w:rsidR="008D6CEB" w:rsidRPr="008D6CEB">
              <w:rPr>
                <w:rFonts w:cs="Times New Roman"/>
                <w:webHidden/>
                <w:szCs w:val="24"/>
              </w:rPr>
              <w:instrText xml:space="preserve"> PAGEREF _Toc108007250 \h </w:instrText>
            </w:r>
            <w:r w:rsidR="008D6CEB" w:rsidRPr="008D6CEB">
              <w:rPr>
                <w:rFonts w:cs="Times New Roman"/>
                <w:webHidden/>
                <w:szCs w:val="24"/>
              </w:rPr>
            </w:r>
            <w:r w:rsidR="008D6CEB" w:rsidRPr="008D6CEB">
              <w:rPr>
                <w:rFonts w:cs="Times New Roman"/>
                <w:webHidden/>
                <w:szCs w:val="24"/>
              </w:rPr>
              <w:fldChar w:fldCharType="separate"/>
            </w:r>
            <w:r w:rsidR="004E6828">
              <w:rPr>
                <w:rFonts w:cs="Times New Roman"/>
                <w:webHidden/>
                <w:szCs w:val="24"/>
              </w:rPr>
              <w:t>11</w:t>
            </w:r>
            <w:r w:rsidR="008D6CEB" w:rsidRPr="008D6CEB">
              <w:rPr>
                <w:rFonts w:cs="Times New Roman"/>
                <w:webHidden/>
                <w:szCs w:val="24"/>
              </w:rPr>
              <w:fldChar w:fldCharType="end"/>
            </w:r>
          </w:hyperlink>
        </w:p>
        <w:p w14:paraId="29E82402" w14:textId="625FDC81" w:rsidR="008D6CEB" w:rsidRPr="008D6CEB" w:rsidRDefault="00000000">
          <w:pPr>
            <w:pStyle w:val="TOC2"/>
            <w:rPr>
              <w:rFonts w:eastAsiaTheme="minorEastAsia" w:cs="Times New Roman"/>
              <w:szCs w:val="24"/>
            </w:rPr>
          </w:pPr>
          <w:hyperlink w:anchor="_Toc108007251" w:history="1">
            <w:r w:rsidR="008D6CEB" w:rsidRPr="008D6CEB">
              <w:rPr>
                <w:rStyle w:val="Hyperlink"/>
                <w:rFonts w:cs="Times New Roman"/>
                <w:szCs w:val="24"/>
              </w:rPr>
              <w:t>H.  Acquisition Plans</w:t>
            </w:r>
            <w:r w:rsidR="008D6CEB" w:rsidRPr="008D6CEB">
              <w:rPr>
                <w:rFonts w:cs="Times New Roman"/>
                <w:webHidden/>
                <w:szCs w:val="24"/>
              </w:rPr>
              <w:tab/>
            </w:r>
            <w:r w:rsidR="008D6CEB" w:rsidRPr="008D6CEB">
              <w:rPr>
                <w:rFonts w:cs="Times New Roman"/>
                <w:webHidden/>
                <w:szCs w:val="24"/>
              </w:rPr>
              <w:fldChar w:fldCharType="begin"/>
            </w:r>
            <w:r w:rsidR="008D6CEB" w:rsidRPr="008D6CEB">
              <w:rPr>
                <w:rFonts w:cs="Times New Roman"/>
                <w:webHidden/>
                <w:szCs w:val="24"/>
              </w:rPr>
              <w:instrText xml:space="preserve"> PAGEREF _Toc108007251 \h </w:instrText>
            </w:r>
            <w:r w:rsidR="008D6CEB" w:rsidRPr="008D6CEB">
              <w:rPr>
                <w:rFonts w:cs="Times New Roman"/>
                <w:webHidden/>
                <w:szCs w:val="24"/>
              </w:rPr>
            </w:r>
            <w:r w:rsidR="008D6CEB" w:rsidRPr="008D6CEB">
              <w:rPr>
                <w:rFonts w:cs="Times New Roman"/>
                <w:webHidden/>
                <w:szCs w:val="24"/>
              </w:rPr>
              <w:fldChar w:fldCharType="separate"/>
            </w:r>
            <w:r w:rsidR="004E6828">
              <w:rPr>
                <w:rFonts w:cs="Times New Roman"/>
                <w:webHidden/>
                <w:szCs w:val="24"/>
              </w:rPr>
              <w:t>11</w:t>
            </w:r>
            <w:r w:rsidR="008D6CEB" w:rsidRPr="008D6CEB">
              <w:rPr>
                <w:rFonts w:cs="Times New Roman"/>
                <w:webHidden/>
                <w:szCs w:val="24"/>
              </w:rPr>
              <w:fldChar w:fldCharType="end"/>
            </w:r>
          </w:hyperlink>
        </w:p>
        <w:p w14:paraId="49BA1913" w14:textId="4D153087" w:rsidR="008D6CEB" w:rsidRPr="008D6CEB" w:rsidRDefault="00000000">
          <w:pPr>
            <w:pStyle w:val="TOC2"/>
            <w:rPr>
              <w:rFonts w:eastAsiaTheme="minorEastAsia" w:cs="Times New Roman"/>
              <w:szCs w:val="24"/>
            </w:rPr>
          </w:pPr>
          <w:hyperlink w:anchor="_Toc108007252" w:history="1">
            <w:r w:rsidR="008D6CEB" w:rsidRPr="008D6CEB">
              <w:rPr>
                <w:rStyle w:val="Hyperlink"/>
                <w:rFonts w:cs="Times New Roman"/>
                <w:szCs w:val="24"/>
              </w:rPr>
              <w:t>I.  Approval of Acquisitions</w:t>
            </w:r>
            <w:r w:rsidR="008D6CEB" w:rsidRPr="008D6CEB">
              <w:rPr>
                <w:rFonts w:cs="Times New Roman"/>
                <w:webHidden/>
                <w:szCs w:val="24"/>
              </w:rPr>
              <w:tab/>
            </w:r>
            <w:r w:rsidR="008D6CEB" w:rsidRPr="008D6CEB">
              <w:rPr>
                <w:rFonts w:cs="Times New Roman"/>
                <w:webHidden/>
                <w:szCs w:val="24"/>
              </w:rPr>
              <w:fldChar w:fldCharType="begin"/>
            </w:r>
            <w:r w:rsidR="008D6CEB" w:rsidRPr="008D6CEB">
              <w:rPr>
                <w:rFonts w:cs="Times New Roman"/>
                <w:webHidden/>
                <w:szCs w:val="24"/>
              </w:rPr>
              <w:instrText xml:space="preserve"> PAGEREF _Toc108007252 \h </w:instrText>
            </w:r>
            <w:r w:rsidR="008D6CEB" w:rsidRPr="008D6CEB">
              <w:rPr>
                <w:rFonts w:cs="Times New Roman"/>
                <w:webHidden/>
                <w:szCs w:val="24"/>
              </w:rPr>
            </w:r>
            <w:r w:rsidR="008D6CEB" w:rsidRPr="008D6CEB">
              <w:rPr>
                <w:rFonts w:cs="Times New Roman"/>
                <w:webHidden/>
                <w:szCs w:val="24"/>
              </w:rPr>
              <w:fldChar w:fldCharType="separate"/>
            </w:r>
            <w:r w:rsidR="004E6828">
              <w:rPr>
                <w:rFonts w:cs="Times New Roman"/>
                <w:webHidden/>
                <w:szCs w:val="24"/>
              </w:rPr>
              <w:t>11</w:t>
            </w:r>
            <w:r w:rsidR="008D6CEB" w:rsidRPr="008D6CEB">
              <w:rPr>
                <w:rFonts w:cs="Times New Roman"/>
                <w:webHidden/>
                <w:szCs w:val="24"/>
              </w:rPr>
              <w:fldChar w:fldCharType="end"/>
            </w:r>
          </w:hyperlink>
        </w:p>
        <w:p w14:paraId="0360B829" w14:textId="348E4054" w:rsidR="008D6CEB" w:rsidRPr="008D6CEB" w:rsidRDefault="00000000">
          <w:pPr>
            <w:pStyle w:val="TOC3"/>
            <w:tabs>
              <w:tab w:val="right" w:leader="dot" w:pos="10170"/>
            </w:tabs>
            <w:rPr>
              <w:rFonts w:ascii="Times New Roman" w:eastAsiaTheme="minorEastAsia" w:hAnsi="Times New Roman" w:cs="Times New Roman"/>
              <w:noProof/>
              <w:sz w:val="24"/>
              <w:szCs w:val="24"/>
            </w:rPr>
          </w:pPr>
          <w:hyperlink w:anchor="_Toc108007253" w:history="1">
            <w:r w:rsidR="008D6CEB" w:rsidRPr="008D6CEB">
              <w:rPr>
                <w:rStyle w:val="Hyperlink"/>
                <w:rFonts w:ascii="Times New Roman" w:hAnsi="Times New Roman" w:cs="Times New Roman"/>
                <w:noProof/>
                <w:sz w:val="24"/>
                <w:szCs w:val="24"/>
              </w:rPr>
              <w:t>1.  Initial Submission of Specimens for Review</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_Toc108007253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11</w:t>
            </w:r>
            <w:r w:rsidR="008D6CEB" w:rsidRPr="008D6CEB">
              <w:rPr>
                <w:rFonts w:ascii="Times New Roman" w:hAnsi="Times New Roman" w:cs="Times New Roman"/>
                <w:noProof/>
                <w:webHidden/>
                <w:sz w:val="24"/>
                <w:szCs w:val="24"/>
              </w:rPr>
              <w:fldChar w:fldCharType="end"/>
            </w:r>
          </w:hyperlink>
        </w:p>
        <w:p w14:paraId="3085B099" w14:textId="5C24EF7A" w:rsidR="008D6CEB" w:rsidRPr="008D6CEB" w:rsidRDefault="00000000">
          <w:pPr>
            <w:pStyle w:val="TOC3"/>
            <w:tabs>
              <w:tab w:val="right" w:leader="dot" w:pos="10170"/>
            </w:tabs>
            <w:rPr>
              <w:rFonts w:ascii="Times New Roman" w:eastAsiaTheme="minorEastAsia" w:hAnsi="Times New Roman" w:cs="Times New Roman"/>
              <w:noProof/>
              <w:sz w:val="24"/>
              <w:szCs w:val="24"/>
            </w:rPr>
          </w:pPr>
          <w:hyperlink w:anchor="_Toc108007254" w:history="1">
            <w:r w:rsidR="008D6CEB" w:rsidRPr="008D6CEB">
              <w:rPr>
                <w:rStyle w:val="Hyperlink"/>
                <w:rFonts w:ascii="Times New Roman" w:hAnsi="Times New Roman" w:cs="Times New Roman"/>
                <w:noProof/>
                <w:sz w:val="24"/>
                <w:szCs w:val="24"/>
              </w:rPr>
              <w:t>2.   Recommendation by Research Curator or Manager of DEPP</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_Toc108007254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11</w:t>
            </w:r>
            <w:r w:rsidR="008D6CEB" w:rsidRPr="008D6CEB">
              <w:rPr>
                <w:rFonts w:ascii="Times New Roman" w:hAnsi="Times New Roman" w:cs="Times New Roman"/>
                <w:noProof/>
                <w:webHidden/>
                <w:sz w:val="24"/>
                <w:szCs w:val="24"/>
              </w:rPr>
              <w:fldChar w:fldCharType="end"/>
            </w:r>
          </w:hyperlink>
        </w:p>
        <w:p w14:paraId="13D49DCC" w14:textId="560BC62D" w:rsidR="008D6CEB" w:rsidRPr="008D6CEB" w:rsidRDefault="00000000">
          <w:pPr>
            <w:pStyle w:val="TOC3"/>
            <w:tabs>
              <w:tab w:val="right" w:leader="dot" w:pos="10170"/>
            </w:tabs>
            <w:rPr>
              <w:rFonts w:ascii="Times New Roman" w:eastAsiaTheme="minorEastAsia" w:hAnsi="Times New Roman" w:cs="Times New Roman"/>
              <w:noProof/>
              <w:sz w:val="24"/>
              <w:szCs w:val="24"/>
            </w:rPr>
          </w:pPr>
          <w:hyperlink w:anchor="_Toc108007255" w:history="1">
            <w:r w:rsidR="008D6CEB" w:rsidRPr="008D6CEB">
              <w:rPr>
                <w:rStyle w:val="Hyperlink"/>
                <w:rFonts w:ascii="Times New Roman" w:hAnsi="Times New Roman" w:cs="Times New Roman"/>
                <w:noProof/>
                <w:sz w:val="24"/>
                <w:szCs w:val="24"/>
              </w:rPr>
              <w:t>3.  Collections Committee Review</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_Toc108007255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11</w:t>
            </w:r>
            <w:r w:rsidR="008D6CEB" w:rsidRPr="008D6CEB">
              <w:rPr>
                <w:rFonts w:ascii="Times New Roman" w:hAnsi="Times New Roman" w:cs="Times New Roman"/>
                <w:noProof/>
                <w:webHidden/>
                <w:sz w:val="24"/>
                <w:szCs w:val="24"/>
              </w:rPr>
              <w:fldChar w:fldCharType="end"/>
            </w:r>
          </w:hyperlink>
        </w:p>
        <w:p w14:paraId="5EB66822" w14:textId="2190133D" w:rsidR="008D6CEB" w:rsidRPr="008D6CEB" w:rsidRDefault="00000000">
          <w:pPr>
            <w:pStyle w:val="TOC3"/>
            <w:tabs>
              <w:tab w:val="right" w:leader="dot" w:pos="10170"/>
            </w:tabs>
            <w:rPr>
              <w:rFonts w:ascii="Times New Roman" w:eastAsiaTheme="minorEastAsia" w:hAnsi="Times New Roman" w:cs="Times New Roman"/>
              <w:noProof/>
              <w:sz w:val="24"/>
              <w:szCs w:val="24"/>
            </w:rPr>
          </w:pPr>
          <w:hyperlink w:anchor="_Toc108007256" w:history="1">
            <w:r w:rsidR="008D6CEB" w:rsidRPr="008D6CEB">
              <w:rPr>
                <w:rStyle w:val="Hyperlink"/>
                <w:rFonts w:ascii="Times New Roman" w:hAnsi="Times New Roman" w:cs="Times New Roman"/>
                <w:noProof/>
                <w:sz w:val="24"/>
                <w:szCs w:val="24"/>
              </w:rPr>
              <w:t>4.  Approval of Collections Committee Recommendations</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_Toc108007256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12</w:t>
            </w:r>
            <w:r w:rsidR="008D6CEB" w:rsidRPr="008D6CEB">
              <w:rPr>
                <w:rFonts w:ascii="Times New Roman" w:hAnsi="Times New Roman" w:cs="Times New Roman"/>
                <w:noProof/>
                <w:webHidden/>
                <w:sz w:val="24"/>
                <w:szCs w:val="24"/>
              </w:rPr>
              <w:fldChar w:fldCharType="end"/>
            </w:r>
          </w:hyperlink>
        </w:p>
        <w:p w14:paraId="16C5D611" w14:textId="3AC5AE1D" w:rsidR="008D6CEB" w:rsidRPr="008D6CEB" w:rsidRDefault="00000000">
          <w:pPr>
            <w:pStyle w:val="TOC3"/>
            <w:tabs>
              <w:tab w:val="right" w:leader="dot" w:pos="10170"/>
            </w:tabs>
            <w:rPr>
              <w:rFonts w:ascii="Times New Roman" w:eastAsiaTheme="minorEastAsia" w:hAnsi="Times New Roman" w:cs="Times New Roman"/>
              <w:noProof/>
              <w:sz w:val="24"/>
              <w:szCs w:val="24"/>
            </w:rPr>
          </w:pPr>
          <w:hyperlink w:anchor="_Toc108007257" w:history="1">
            <w:r w:rsidR="008D6CEB" w:rsidRPr="008D6CEB">
              <w:rPr>
                <w:rStyle w:val="Hyperlink"/>
                <w:rFonts w:ascii="Times New Roman" w:hAnsi="Times New Roman" w:cs="Times New Roman"/>
                <w:noProof/>
                <w:sz w:val="24"/>
                <w:szCs w:val="24"/>
              </w:rPr>
              <w:t>5.  Approval Authority</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_Toc108007257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12</w:t>
            </w:r>
            <w:r w:rsidR="008D6CEB" w:rsidRPr="008D6CEB">
              <w:rPr>
                <w:rFonts w:ascii="Times New Roman" w:hAnsi="Times New Roman" w:cs="Times New Roman"/>
                <w:noProof/>
                <w:webHidden/>
                <w:sz w:val="24"/>
                <w:szCs w:val="24"/>
              </w:rPr>
              <w:fldChar w:fldCharType="end"/>
            </w:r>
          </w:hyperlink>
        </w:p>
        <w:p w14:paraId="3EB20B5D" w14:textId="40CE58DE" w:rsidR="008D6CEB" w:rsidRPr="008D6CEB" w:rsidRDefault="00000000">
          <w:pPr>
            <w:pStyle w:val="TOC3"/>
            <w:tabs>
              <w:tab w:val="right" w:leader="dot" w:pos="10170"/>
            </w:tabs>
            <w:rPr>
              <w:rFonts w:ascii="Times New Roman" w:eastAsiaTheme="minorEastAsia" w:hAnsi="Times New Roman" w:cs="Times New Roman"/>
              <w:noProof/>
              <w:sz w:val="24"/>
              <w:szCs w:val="24"/>
            </w:rPr>
          </w:pPr>
          <w:hyperlink w:anchor="_Toc108007258" w:history="1">
            <w:r w:rsidR="008D6CEB" w:rsidRPr="008D6CEB">
              <w:rPr>
                <w:rStyle w:val="Hyperlink"/>
                <w:rFonts w:ascii="Times New Roman" w:hAnsi="Times New Roman" w:cs="Times New Roman"/>
                <w:noProof/>
                <w:sz w:val="24"/>
                <w:szCs w:val="24"/>
              </w:rPr>
              <w:t>6.  Denials and Reversals of Approval</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_Toc108007258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12</w:t>
            </w:r>
            <w:r w:rsidR="008D6CEB" w:rsidRPr="008D6CEB">
              <w:rPr>
                <w:rFonts w:ascii="Times New Roman" w:hAnsi="Times New Roman" w:cs="Times New Roman"/>
                <w:noProof/>
                <w:webHidden/>
                <w:sz w:val="24"/>
                <w:szCs w:val="24"/>
              </w:rPr>
              <w:fldChar w:fldCharType="end"/>
            </w:r>
          </w:hyperlink>
        </w:p>
        <w:p w14:paraId="4F6AC9AC" w14:textId="2E8EC233" w:rsidR="008D6CEB" w:rsidRPr="008D6CEB" w:rsidRDefault="00000000">
          <w:pPr>
            <w:pStyle w:val="TOC3"/>
            <w:tabs>
              <w:tab w:val="right" w:leader="dot" w:pos="10170"/>
            </w:tabs>
            <w:rPr>
              <w:rFonts w:ascii="Times New Roman" w:eastAsiaTheme="minorEastAsia" w:hAnsi="Times New Roman" w:cs="Times New Roman"/>
              <w:noProof/>
              <w:sz w:val="24"/>
              <w:szCs w:val="24"/>
            </w:rPr>
          </w:pPr>
          <w:hyperlink w:anchor="_Toc108007259" w:history="1">
            <w:r w:rsidR="008D6CEB" w:rsidRPr="008D6CEB">
              <w:rPr>
                <w:rStyle w:val="Hyperlink"/>
                <w:rFonts w:ascii="Times New Roman" w:hAnsi="Times New Roman" w:cs="Times New Roman"/>
                <w:noProof/>
                <w:sz w:val="24"/>
                <w:szCs w:val="24"/>
              </w:rPr>
              <w:t>7.  Acquisitions for Research</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_Toc108007259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12</w:t>
            </w:r>
            <w:r w:rsidR="008D6CEB" w:rsidRPr="008D6CEB">
              <w:rPr>
                <w:rFonts w:ascii="Times New Roman" w:hAnsi="Times New Roman" w:cs="Times New Roman"/>
                <w:noProof/>
                <w:webHidden/>
                <w:sz w:val="24"/>
                <w:szCs w:val="24"/>
              </w:rPr>
              <w:fldChar w:fldCharType="end"/>
            </w:r>
          </w:hyperlink>
        </w:p>
        <w:p w14:paraId="4EC7B1FC" w14:textId="78B423DB" w:rsidR="008D6CEB" w:rsidRPr="008D6CEB" w:rsidRDefault="00000000">
          <w:pPr>
            <w:pStyle w:val="TOC3"/>
            <w:tabs>
              <w:tab w:val="right" w:leader="dot" w:pos="10170"/>
            </w:tabs>
            <w:rPr>
              <w:rFonts w:ascii="Times New Roman" w:eastAsiaTheme="minorEastAsia" w:hAnsi="Times New Roman" w:cs="Times New Roman"/>
              <w:noProof/>
              <w:sz w:val="24"/>
              <w:szCs w:val="24"/>
            </w:rPr>
          </w:pPr>
          <w:hyperlink w:anchor="_Toc108007260" w:history="1">
            <w:r w:rsidR="008D6CEB" w:rsidRPr="008D6CEB">
              <w:rPr>
                <w:rStyle w:val="Hyperlink"/>
                <w:rFonts w:ascii="Times New Roman" w:hAnsi="Times New Roman" w:cs="Times New Roman"/>
                <w:noProof/>
                <w:sz w:val="24"/>
                <w:szCs w:val="24"/>
              </w:rPr>
              <w:t>8.  Acquisitions for Exhibit Purposes or Public Programs</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_Toc108007260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13</w:t>
            </w:r>
            <w:r w:rsidR="008D6CEB" w:rsidRPr="008D6CEB">
              <w:rPr>
                <w:rFonts w:ascii="Times New Roman" w:hAnsi="Times New Roman" w:cs="Times New Roman"/>
                <w:noProof/>
                <w:webHidden/>
                <w:sz w:val="24"/>
                <w:szCs w:val="24"/>
              </w:rPr>
              <w:fldChar w:fldCharType="end"/>
            </w:r>
          </w:hyperlink>
        </w:p>
        <w:p w14:paraId="5E03FCF7" w14:textId="767AC002" w:rsidR="008D6CEB" w:rsidRPr="008D6CEB" w:rsidRDefault="00000000">
          <w:pPr>
            <w:pStyle w:val="TOC2"/>
            <w:rPr>
              <w:rFonts w:eastAsiaTheme="minorEastAsia" w:cs="Times New Roman"/>
              <w:szCs w:val="24"/>
            </w:rPr>
          </w:pPr>
          <w:hyperlink w:anchor="_Toc108007261" w:history="1">
            <w:r w:rsidR="008D6CEB" w:rsidRPr="008D6CEB">
              <w:rPr>
                <w:rStyle w:val="Hyperlink"/>
                <w:rFonts w:cs="Times New Roman"/>
                <w:szCs w:val="24"/>
              </w:rPr>
              <w:t>J.  Accessioning</w:t>
            </w:r>
            <w:r w:rsidR="008D6CEB" w:rsidRPr="008D6CEB">
              <w:rPr>
                <w:rFonts w:cs="Times New Roman"/>
                <w:webHidden/>
                <w:szCs w:val="24"/>
              </w:rPr>
              <w:tab/>
            </w:r>
            <w:r w:rsidR="008D6CEB" w:rsidRPr="008D6CEB">
              <w:rPr>
                <w:rFonts w:cs="Times New Roman"/>
                <w:webHidden/>
                <w:szCs w:val="24"/>
              </w:rPr>
              <w:fldChar w:fldCharType="begin"/>
            </w:r>
            <w:r w:rsidR="008D6CEB" w:rsidRPr="008D6CEB">
              <w:rPr>
                <w:rFonts w:cs="Times New Roman"/>
                <w:webHidden/>
                <w:szCs w:val="24"/>
              </w:rPr>
              <w:instrText xml:space="preserve"> PAGEREF _Toc108007261 \h </w:instrText>
            </w:r>
            <w:r w:rsidR="008D6CEB" w:rsidRPr="008D6CEB">
              <w:rPr>
                <w:rFonts w:cs="Times New Roman"/>
                <w:webHidden/>
                <w:szCs w:val="24"/>
              </w:rPr>
            </w:r>
            <w:r w:rsidR="008D6CEB" w:rsidRPr="008D6CEB">
              <w:rPr>
                <w:rFonts w:cs="Times New Roman"/>
                <w:webHidden/>
                <w:szCs w:val="24"/>
              </w:rPr>
              <w:fldChar w:fldCharType="separate"/>
            </w:r>
            <w:r w:rsidR="004E6828">
              <w:rPr>
                <w:rFonts w:cs="Times New Roman"/>
                <w:webHidden/>
                <w:szCs w:val="24"/>
              </w:rPr>
              <w:t>13</w:t>
            </w:r>
            <w:r w:rsidR="008D6CEB" w:rsidRPr="008D6CEB">
              <w:rPr>
                <w:rFonts w:cs="Times New Roman"/>
                <w:webHidden/>
                <w:szCs w:val="24"/>
              </w:rPr>
              <w:fldChar w:fldCharType="end"/>
            </w:r>
          </w:hyperlink>
        </w:p>
        <w:p w14:paraId="5A0C8990" w14:textId="2A42B40A" w:rsidR="008D6CEB" w:rsidRPr="008D6CEB" w:rsidRDefault="00000000">
          <w:pPr>
            <w:pStyle w:val="TOC2"/>
            <w:rPr>
              <w:rFonts w:eastAsiaTheme="minorEastAsia" w:cs="Times New Roman"/>
              <w:szCs w:val="24"/>
            </w:rPr>
          </w:pPr>
          <w:hyperlink w:anchor="_Toc108007262" w:history="1">
            <w:r w:rsidR="008D6CEB" w:rsidRPr="008D6CEB">
              <w:rPr>
                <w:rStyle w:val="Hyperlink"/>
                <w:rFonts w:cs="Times New Roman"/>
                <w:szCs w:val="24"/>
              </w:rPr>
              <w:t>K.  Commencement of Ownership</w:t>
            </w:r>
            <w:r w:rsidR="008D6CEB" w:rsidRPr="008D6CEB">
              <w:rPr>
                <w:rFonts w:cs="Times New Roman"/>
                <w:webHidden/>
                <w:szCs w:val="24"/>
              </w:rPr>
              <w:tab/>
            </w:r>
            <w:r w:rsidR="008D6CEB" w:rsidRPr="008D6CEB">
              <w:rPr>
                <w:rFonts w:cs="Times New Roman"/>
                <w:webHidden/>
                <w:szCs w:val="24"/>
              </w:rPr>
              <w:fldChar w:fldCharType="begin"/>
            </w:r>
            <w:r w:rsidR="008D6CEB" w:rsidRPr="008D6CEB">
              <w:rPr>
                <w:rFonts w:cs="Times New Roman"/>
                <w:webHidden/>
                <w:szCs w:val="24"/>
              </w:rPr>
              <w:instrText xml:space="preserve"> PAGEREF _Toc108007262 \h </w:instrText>
            </w:r>
            <w:r w:rsidR="008D6CEB" w:rsidRPr="008D6CEB">
              <w:rPr>
                <w:rFonts w:cs="Times New Roman"/>
                <w:webHidden/>
                <w:szCs w:val="24"/>
              </w:rPr>
            </w:r>
            <w:r w:rsidR="008D6CEB" w:rsidRPr="008D6CEB">
              <w:rPr>
                <w:rFonts w:cs="Times New Roman"/>
                <w:webHidden/>
                <w:szCs w:val="24"/>
              </w:rPr>
              <w:fldChar w:fldCharType="separate"/>
            </w:r>
            <w:r w:rsidR="004E6828">
              <w:rPr>
                <w:rFonts w:cs="Times New Roman"/>
                <w:webHidden/>
                <w:szCs w:val="24"/>
              </w:rPr>
              <w:t>14</w:t>
            </w:r>
            <w:r w:rsidR="008D6CEB" w:rsidRPr="008D6CEB">
              <w:rPr>
                <w:rFonts w:cs="Times New Roman"/>
                <w:webHidden/>
                <w:szCs w:val="24"/>
              </w:rPr>
              <w:fldChar w:fldCharType="end"/>
            </w:r>
          </w:hyperlink>
        </w:p>
        <w:p w14:paraId="2E06407D" w14:textId="7F628A5A" w:rsidR="008D6CEB" w:rsidRPr="008D6CEB" w:rsidRDefault="00000000">
          <w:pPr>
            <w:pStyle w:val="TOC3"/>
            <w:tabs>
              <w:tab w:val="right" w:leader="dot" w:pos="10170"/>
            </w:tabs>
            <w:rPr>
              <w:rFonts w:ascii="Times New Roman" w:eastAsiaTheme="minorEastAsia" w:hAnsi="Times New Roman" w:cs="Times New Roman"/>
              <w:noProof/>
              <w:sz w:val="24"/>
              <w:szCs w:val="24"/>
            </w:rPr>
          </w:pPr>
          <w:hyperlink w:anchor="_Toc108007263" w:history="1">
            <w:r w:rsidR="008D6CEB" w:rsidRPr="008D6CEB">
              <w:rPr>
                <w:rStyle w:val="Hyperlink"/>
                <w:rFonts w:ascii="Times New Roman" w:hAnsi="Times New Roman" w:cs="Times New Roman"/>
                <w:noProof/>
                <w:sz w:val="24"/>
                <w:szCs w:val="24"/>
              </w:rPr>
              <w:t>1.  Gifts/Bequests:</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_Toc108007263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14</w:t>
            </w:r>
            <w:r w:rsidR="008D6CEB" w:rsidRPr="008D6CEB">
              <w:rPr>
                <w:rFonts w:ascii="Times New Roman" w:hAnsi="Times New Roman" w:cs="Times New Roman"/>
                <w:noProof/>
                <w:webHidden/>
                <w:sz w:val="24"/>
                <w:szCs w:val="24"/>
              </w:rPr>
              <w:fldChar w:fldCharType="end"/>
            </w:r>
          </w:hyperlink>
        </w:p>
        <w:p w14:paraId="40E4D9D2" w14:textId="79DAF524" w:rsidR="008D6CEB" w:rsidRPr="008D6CEB" w:rsidRDefault="00000000">
          <w:pPr>
            <w:pStyle w:val="TOC3"/>
            <w:tabs>
              <w:tab w:val="right" w:leader="dot" w:pos="10170"/>
            </w:tabs>
            <w:rPr>
              <w:rFonts w:ascii="Times New Roman" w:eastAsiaTheme="minorEastAsia" w:hAnsi="Times New Roman" w:cs="Times New Roman"/>
              <w:noProof/>
              <w:sz w:val="24"/>
              <w:szCs w:val="24"/>
            </w:rPr>
          </w:pPr>
          <w:hyperlink w:anchor="_Toc108007264" w:history="1">
            <w:r w:rsidR="008D6CEB" w:rsidRPr="008D6CEB">
              <w:rPr>
                <w:rStyle w:val="Hyperlink"/>
                <w:rFonts w:ascii="Times New Roman" w:hAnsi="Times New Roman" w:cs="Times New Roman"/>
                <w:noProof/>
                <w:sz w:val="24"/>
                <w:szCs w:val="24"/>
              </w:rPr>
              <w:t>2.  Purchases:</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_Toc108007264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14</w:t>
            </w:r>
            <w:r w:rsidR="008D6CEB" w:rsidRPr="008D6CEB">
              <w:rPr>
                <w:rFonts w:ascii="Times New Roman" w:hAnsi="Times New Roman" w:cs="Times New Roman"/>
                <w:noProof/>
                <w:webHidden/>
                <w:sz w:val="24"/>
                <w:szCs w:val="24"/>
              </w:rPr>
              <w:fldChar w:fldCharType="end"/>
            </w:r>
          </w:hyperlink>
        </w:p>
        <w:p w14:paraId="26852209" w14:textId="52EA2F5E" w:rsidR="008D6CEB" w:rsidRPr="008D6CEB" w:rsidRDefault="00000000">
          <w:pPr>
            <w:pStyle w:val="TOC3"/>
            <w:tabs>
              <w:tab w:val="right" w:leader="dot" w:pos="10170"/>
            </w:tabs>
            <w:rPr>
              <w:rFonts w:ascii="Times New Roman" w:eastAsiaTheme="minorEastAsia" w:hAnsi="Times New Roman" w:cs="Times New Roman"/>
              <w:noProof/>
              <w:sz w:val="24"/>
              <w:szCs w:val="24"/>
            </w:rPr>
          </w:pPr>
          <w:hyperlink w:anchor="_Toc108007265" w:history="1">
            <w:r w:rsidR="008D6CEB" w:rsidRPr="008D6CEB">
              <w:rPr>
                <w:rStyle w:val="Hyperlink"/>
                <w:rFonts w:ascii="Times New Roman" w:hAnsi="Times New Roman" w:cs="Times New Roman"/>
                <w:noProof/>
                <w:sz w:val="24"/>
                <w:szCs w:val="24"/>
              </w:rPr>
              <w:t>3.  Exchange/Transfer:</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_Toc108007265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14</w:t>
            </w:r>
            <w:r w:rsidR="008D6CEB" w:rsidRPr="008D6CEB">
              <w:rPr>
                <w:rFonts w:ascii="Times New Roman" w:hAnsi="Times New Roman" w:cs="Times New Roman"/>
                <w:noProof/>
                <w:webHidden/>
                <w:sz w:val="24"/>
                <w:szCs w:val="24"/>
              </w:rPr>
              <w:fldChar w:fldCharType="end"/>
            </w:r>
          </w:hyperlink>
        </w:p>
        <w:p w14:paraId="5C777774" w14:textId="0D0D15A5" w:rsidR="008D6CEB" w:rsidRPr="008D6CEB" w:rsidRDefault="00000000">
          <w:pPr>
            <w:pStyle w:val="TOC3"/>
            <w:tabs>
              <w:tab w:val="right" w:leader="dot" w:pos="10170"/>
            </w:tabs>
            <w:rPr>
              <w:rFonts w:ascii="Times New Roman" w:eastAsiaTheme="minorEastAsia" w:hAnsi="Times New Roman" w:cs="Times New Roman"/>
              <w:noProof/>
              <w:sz w:val="24"/>
              <w:szCs w:val="24"/>
            </w:rPr>
          </w:pPr>
          <w:hyperlink w:anchor="_Toc108007266" w:history="1">
            <w:r w:rsidR="008D6CEB" w:rsidRPr="008D6CEB">
              <w:rPr>
                <w:rStyle w:val="Hyperlink"/>
                <w:rFonts w:ascii="Times New Roman" w:hAnsi="Times New Roman" w:cs="Times New Roman"/>
                <w:noProof/>
                <w:sz w:val="24"/>
                <w:szCs w:val="24"/>
              </w:rPr>
              <w:t>4.  Field Collection:</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_Toc108007266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14</w:t>
            </w:r>
            <w:r w:rsidR="008D6CEB" w:rsidRPr="008D6CEB">
              <w:rPr>
                <w:rFonts w:ascii="Times New Roman" w:hAnsi="Times New Roman" w:cs="Times New Roman"/>
                <w:noProof/>
                <w:webHidden/>
                <w:sz w:val="24"/>
                <w:szCs w:val="24"/>
              </w:rPr>
              <w:fldChar w:fldCharType="end"/>
            </w:r>
          </w:hyperlink>
        </w:p>
        <w:p w14:paraId="6E2E8237" w14:textId="3EB36229" w:rsidR="008D6CEB" w:rsidRPr="008D6CEB" w:rsidRDefault="00000000">
          <w:pPr>
            <w:pStyle w:val="TOC1"/>
            <w:tabs>
              <w:tab w:val="right" w:leader="dot" w:pos="10170"/>
            </w:tabs>
            <w:rPr>
              <w:rFonts w:ascii="Times New Roman" w:eastAsiaTheme="minorEastAsia" w:hAnsi="Times New Roman" w:cs="Times New Roman"/>
              <w:noProof/>
              <w:sz w:val="24"/>
              <w:szCs w:val="24"/>
            </w:rPr>
          </w:pPr>
          <w:hyperlink w:anchor="_Toc108007267" w:history="1">
            <w:r w:rsidR="008D6CEB" w:rsidRPr="008D6CEB">
              <w:rPr>
                <w:rStyle w:val="Hyperlink"/>
                <w:rFonts w:ascii="Times New Roman" w:hAnsi="Times New Roman" w:cs="Times New Roman"/>
                <w:noProof/>
                <w:sz w:val="24"/>
                <w:szCs w:val="24"/>
              </w:rPr>
              <w:t>V.  Collection Management</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_Toc108007267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14</w:t>
            </w:r>
            <w:r w:rsidR="008D6CEB" w:rsidRPr="008D6CEB">
              <w:rPr>
                <w:rFonts w:ascii="Times New Roman" w:hAnsi="Times New Roman" w:cs="Times New Roman"/>
                <w:noProof/>
                <w:webHidden/>
                <w:sz w:val="24"/>
                <w:szCs w:val="24"/>
              </w:rPr>
              <w:fldChar w:fldCharType="end"/>
            </w:r>
          </w:hyperlink>
        </w:p>
        <w:p w14:paraId="09467976" w14:textId="3D57B8CB" w:rsidR="008D6CEB" w:rsidRPr="008D6CEB" w:rsidRDefault="00000000">
          <w:pPr>
            <w:pStyle w:val="TOC2"/>
            <w:rPr>
              <w:rFonts w:eastAsiaTheme="minorEastAsia" w:cs="Times New Roman"/>
              <w:szCs w:val="24"/>
            </w:rPr>
          </w:pPr>
          <w:hyperlink w:anchor="_Toc108007268" w:history="1">
            <w:r w:rsidR="008D6CEB" w:rsidRPr="008D6CEB">
              <w:rPr>
                <w:rStyle w:val="Hyperlink"/>
                <w:rFonts w:cs="Times New Roman"/>
                <w:szCs w:val="24"/>
              </w:rPr>
              <w:t>A.  General Considerations</w:t>
            </w:r>
            <w:r w:rsidR="008D6CEB" w:rsidRPr="008D6CEB">
              <w:rPr>
                <w:rFonts w:cs="Times New Roman"/>
                <w:webHidden/>
                <w:szCs w:val="24"/>
              </w:rPr>
              <w:tab/>
            </w:r>
            <w:r w:rsidR="008D6CEB" w:rsidRPr="008D6CEB">
              <w:rPr>
                <w:rFonts w:cs="Times New Roman"/>
                <w:webHidden/>
                <w:szCs w:val="24"/>
              </w:rPr>
              <w:fldChar w:fldCharType="begin"/>
            </w:r>
            <w:r w:rsidR="008D6CEB" w:rsidRPr="008D6CEB">
              <w:rPr>
                <w:rFonts w:cs="Times New Roman"/>
                <w:webHidden/>
                <w:szCs w:val="24"/>
              </w:rPr>
              <w:instrText xml:space="preserve"> PAGEREF _Toc108007268 \h </w:instrText>
            </w:r>
            <w:r w:rsidR="008D6CEB" w:rsidRPr="008D6CEB">
              <w:rPr>
                <w:rFonts w:cs="Times New Roman"/>
                <w:webHidden/>
                <w:szCs w:val="24"/>
              </w:rPr>
            </w:r>
            <w:r w:rsidR="008D6CEB" w:rsidRPr="008D6CEB">
              <w:rPr>
                <w:rFonts w:cs="Times New Roman"/>
                <w:webHidden/>
                <w:szCs w:val="24"/>
              </w:rPr>
              <w:fldChar w:fldCharType="separate"/>
            </w:r>
            <w:r w:rsidR="004E6828">
              <w:rPr>
                <w:rFonts w:cs="Times New Roman"/>
                <w:webHidden/>
                <w:szCs w:val="24"/>
              </w:rPr>
              <w:t>14</w:t>
            </w:r>
            <w:r w:rsidR="008D6CEB" w:rsidRPr="008D6CEB">
              <w:rPr>
                <w:rFonts w:cs="Times New Roman"/>
                <w:webHidden/>
                <w:szCs w:val="24"/>
              </w:rPr>
              <w:fldChar w:fldCharType="end"/>
            </w:r>
          </w:hyperlink>
        </w:p>
        <w:p w14:paraId="6FAE528C" w14:textId="7AC6092F" w:rsidR="008D6CEB" w:rsidRPr="008D6CEB" w:rsidRDefault="00000000">
          <w:pPr>
            <w:pStyle w:val="TOC2"/>
            <w:rPr>
              <w:rFonts w:eastAsiaTheme="minorEastAsia" w:cs="Times New Roman"/>
              <w:szCs w:val="24"/>
            </w:rPr>
          </w:pPr>
          <w:hyperlink w:anchor="_Toc108007269" w:history="1">
            <w:r w:rsidR="008D6CEB" w:rsidRPr="008D6CEB">
              <w:rPr>
                <w:rStyle w:val="Hyperlink"/>
                <w:rFonts w:cs="Times New Roman"/>
                <w:szCs w:val="24"/>
              </w:rPr>
              <w:t>B.  Procedures and Guidelines</w:t>
            </w:r>
            <w:r w:rsidR="008D6CEB" w:rsidRPr="008D6CEB">
              <w:rPr>
                <w:rFonts w:cs="Times New Roman"/>
                <w:webHidden/>
                <w:szCs w:val="24"/>
              </w:rPr>
              <w:tab/>
            </w:r>
            <w:r w:rsidR="008D6CEB" w:rsidRPr="008D6CEB">
              <w:rPr>
                <w:rFonts w:cs="Times New Roman"/>
                <w:webHidden/>
                <w:szCs w:val="24"/>
              </w:rPr>
              <w:fldChar w:fldCharType="begin"/>
            </w:r>
            <w:r w:rsidR="008D6CEB" w:rsidRPr="008D6CEB">
              <w:rPr>
                <w:rFonts w:cs="Times New Roman"/>
                <w:webHidden/>
                <w:szCs w:val="24"/>
              </w:rPr>
              <w:instrText xml:space="preserve"> PAGEREF _Toc108007269 \h </w:instrText>
            </w:r>
            <w:r w:rsidR="008D6CEB" w:rsidRPr="008D6CEB">
              <w:rPr>
                <w:rFonts w:cs="Times New Roman"/>
                <w:webHidden/>
                <w:szCs w:val="24"/>
              </w:rPr>
            </w:r>
            <w:r w:rsidR="008D6CEB" w:rsidRPr="008D6CEB">
              <w:rPr>
                <w:rFonts w:cs="Times New Roman"/>
                <w:webHidden/>
                <w:szCs w:val="24"/>
              </w:rPr>
              <w:fldChar w:fldCharType="separate"/>
            </w:r>
            <w:r w:rsidR="004E6828">
              <w:rPr>
                <w:rFonts w:cs="Times New Roman"/>
                <w:webHidden/>
                <w:szCs w:val="24"/>
              </w:rPr>
              <w:t>15</w:t>
            </w:r>
            <w:r w:rsidR="008D6CEB" w:rsidRPr="008D6CEB">
              <w:rPr>
                <w:rFonts w:cs="Times New Roman"/>
                <w:webHidden/>
                <w:szCs w:val="24"/>
              </w:rPr>
              <w:fldChar w:fldCharType="end"/>
            </w:r>
          </w:hyperlink>
        </w:p>
        <w:p w14:paraId="0DA1A4EC" w14:textId="293E4736" w:rsidR="008D6CEB" w:rsidRPr="008D6CEB" w:rsidRDefault="00000000">
          <w:pPr>
            <w:pStyle w:val="TOC2"/>
            <w:rPr>
              <w:rFonts w:eastAsiaTheme="minorEastAsia" w:cs="Times New Roman"/>
              <w:szCs w:val="24"/>
            </w:rPr>
          </w:pPr>
          <w:hyperlink w:anchor="_Toc108007270" w:history="1">
            <w:r w:rsidR="008D6CEB" w:rsidRPr="008D6CEB">
              <w:rPr>
                <w:rStyle w:val="Hyperlink"/>
                <w:rFonts w:cs="Times New Roman"/>
                <w:szCs w:val="24"/>
              </w:rPr>
              <w:t>C.  Management</w:t>
            </w:r>
            <w:r w:rsidR="008D6CEB" w:rsidRPr="008D6CEB">
              <w:rPr>
                <w:rFonts w:cs="Times New Roman"/>
                <w:webHidden/>
                <w:szCs w:val="24"/>
              </w:rPr>
              <w:tab/>
            </w:r>
            <w:r w:rsidR="008D6CEB" w:rsidRPr="008D6CEB">
              <w:rPr>
                <w:rFonts w:cs="Times New Roman"/>
                <w:webHidden/>
                <w:szCs w:val="24"/>
              </w:rPr>
              <w:fldChar w:fldCharType="begin"/>
            </w:r>
            <w:r w:rsidR="008D6CEB" w:rsidRPr="008D6CEB">
              <w:rPr>
                <w:rFonts w:cs="Times New Roman"/>
                <w:webHidden/>
                <w:szCs w:val="24"/>
              </w:rPr>
              <w:instrText xml:space="preserve"> PAGEREF _Toc108007270 \h </w:instrText>
            </w:r>
            <w:r w:rsidR="008D6CEB" w:rsidRPr="008D6CEB">
              <w:rPr>
                <w:rFonts w:cs="Times New Roman"/>
                <w:webHidden/>
                <w:szCs w:val="24"/>
              </w:rPr>
            </w:r>
            <w:r w:rsidR="008D6CEB" w:rsidRPr="008D6CEB">
              <w:rPr>
                <w:rFonts w:cs="Times New Roman"/>
                <w:webHidden/>
                <w:szCs w:val="24"/>
              </w:rPr>
              <w:fldChar w:fldCharType="separate"/>
            </w:r>
            <w:r w:rsidR="004E6828">
              <w:rPr>
                <w:rFonts w:cs="Times New Roman"/>
                <w:webHidden/>
                <w:szCs w:val="24"/>
              </w:rPr>
              <w:t>15</w:t>
            </w:r>
            <w:r w:rsidR="008D6CEB" w:rsidRPr="008D6CEB">
              <w:rPr>
                <w:rFonts w:cs="Times New Roman"/>
                <w:webHidden/>
                <w:szCs w:val="24"/>
              </w:rPr>
              <w:fldChar w:fldCharType="end"/>
            </w:r>
          </w:hyperlink>
        </w:p>
        <w:p w14:paraId="0D40A01E" w14:textId="616DCB5C" w:rsidR="008D6CEB" w:rsidRPr="008D6CEB" w:rsidRDefault="00000000">
          <w:pPr>
            <w:pStyle w:val="TOC2"/>
            <w:rPr>
              <w:rFonts w:eastAsiaTheme="minorEastAsia" w:cs="Times New Roman"/>
              <w:szCs w:val="24"/>
            </w:rPr>
          </w:pPr>
          <w:hyperlink w:anchor="_Toc108007271" w:history="1">
            <w:r w:rsidR="008D6CEB" w:rsidRPr="008D6CEB">
              <w:rPr>
                <w:rStyle w:val="Hyperlink"/>
                <w:rFonts w:cs="Times New Roman"/>
                <w:szCs w:val="24"/>
              </w:rPr>
              <w:t>D.  Documentation</w:t>
            </w:r>
            <w:r w:rsidR="008D6CEB" w:rsidRPr="008D6CEB">
              <w:rPr>
                <w:rFonts w:cs="Times New Roman"/>
                <w:webHidden/>
                <w:szCs w:val="24"/>
              </w:rPr>
              <w:tab/>
            </w:r>
            <w:r w:rsidR="008D6CEB" w:rsidRPr="008D6CEB">
              <w:rPr>
                <w:rFonts w:cs="Times New Roman"/>
                <w:webHidden/>
                <w:szCs w:val="24"/>
              </w:rPr>
              <w:fldChar w:fldCharType="begin"/>
            </w:r>
            <w:r w:rsidR="008D6CEB" w:rsidRPr="008D6CEB">
              <w:rPr>
                <w:rFonts w:cs="Times New Roman"/>
                <w:webHidden/>
                <w:szCs w:val="24"/>
              </w:rPr>
              <w:instrText xml:space="preserve"> PAGEREF _Toc108007271 \h </w:instrText>
            </w:r>
            <w:r w:rsidR="008D6CEB" w:rsidRPr="008D6CEB">
              <w:rPr>
                <w:rFonts w:cs="Times New Roman"/>
                <w:webHidden/>
                <w:szCs w:val="24"/>
              </w:rPr>
            </w:r>
            <w:r w:rsidR="008D6CEB" w:rsidRPr="008D6CEB">
              <w:rPr>
                <w:rFonts w:cs="Times New Roman"/>
                <w:webHidden/>
                <w:szCs w:val="24"/>
              </w:rPr>
              <w:fldChar w:fldCharType="separate"/>
            </w:r>
            <w:r w:rsidR="004E6828">
              <w:rPr>
                <w:rFonts w:cs="Times New Roman"/>
                <w:webHidden/>
                <w:szCs w:val="24"/>
              </w:rPr>
              <w:t>16</w:t>
            </w:r>
            <w:r w:rsidR="008D6CEB" w:rsidRPr="008D6CEB">
              <w:rPr>
                <w:rFonts w:cs="Times New Roman"/>
                <w:webHidden/>
                <w:szCs w:val="24"/>
              </w:rPr>
              <w:fldChar w:fldCharType="end"/>
            </w:r>
          </w:hyperlink>
        </w:p>
        <w:p w14:paraId="034B6316" w14:textId="761B66B0" w:rsidR="008D6CEB" w:rsidRPr="008D6CEB" w:rsidRDefault="00000000">
          <w:pPr>
            <w:pStyle w:val="TOC2"/>
            <w:rPr>
              <w:rFonts w:eastAsiaTheme="minorEastAsia" w:cs="Times New Roman"/>
              <w:szCs w:val="24"/>
            </w:rPr>
          </w:pPr>
          <w:hyperlink w:anchor="_Toc108007272" w:history="1">
            <w:r w:rsidR="008D6CEB" w:rsidRPr="008D6CEB">
              <w:rPr>
                <w:rStyle w:val="Hyperlink"/>
                <w:rFonts w:cs="Times New Roman"/>
                <w:szCs w:val="24"/>
              </w:rPr>
              <w:t>E.  Conservation of Specimens</w:t>
            </w:r>
            <w:r w:rsidR="008D6CEB" w:rsidRPr="008D6CEB">
              <w:rPr>
                <w:rFonts w:cs="Times New Roman"/>
                <w:webHidden/>
                <w:szCs w:val="24"/>
              </w:rPr>
              <w:tab/>
            </w:r>
            <w:r w:rsidR="008D6CEB" w:rsidRPr="008D6CEB">
              <w:rPr>
                <w:rFonts w:cs="Times New Roman"/>
                <w:webHidden/>
                <w:szCs w:val="24"/>
              </w:rPr>
              <w:fldChar w:fldCharType="begin"/>
            </w:r>
            <w:r w:rsidR="008D6CEB" w:rsidRPr="008D6CEB">
              <w:rPr>
                <w:rFonts w:cs="Times New Roman"/>
                <w:webHidden/>
                <w:szCs w:val="24"/>
              </w:rPr>
              <w:instrText xml:space="preserve"> PAGEREF _Toc108007272 \h </w:instrText>
            </w:r>
            <w:r w:rsidR="008D6CEB" w:rsidRPr="008D6CEB">
              <w:rPr>
                <w:rFonts w:cs="Times New Roman"/>
                <w:webHidden/>
                <w:szCs w:val="24"/>
              </w:rPr>
            </w:r>
            <w:r w:rsidR="008D6CEB" w:rsidRPr="008D6CEB">
              <w:rPr>
                <w:rFonts w:cs="Times New Roman"/>
                <w:webHidden/>
                <w:szCs w:val="24"/>
              </w:rPr>
              <w:fldChar w:fldCharType="separate"/>
            </w:r>
            <w:r w:rsidR="004E6828">
              <w:rPr>
                <w:rFonts w:cs="Times New Roman"/>
                <w:webHidden/>
                <w:szCs w:val="24"/>
              </w:rPr>
              <w:t>16</w:t>
            </w:r>
            <w:r w:rsidR="008D6CEB" w:rsidRPr="008D6CEB">
              <w:rPr>
                <w:rFonts w:cs="Times New Roman"/>
                <w:webHidden/>
                <w:szCs w:val="24"/>
              </w:rPr>
              <w:fldChar w:fldCharType="end"/>
            </w:r>
          </w:hyperlink>
        </w:p>
        <w:p w14:paraId="7E2501B4" w14:textId="2BD74022" w:rsidR="008D6CEB" w:rsidRPr="008D6CEB" w:rsidRDefault="00000000">
          <w:pPr>
            <w:pStyle w:val="TOC2"/>
            <w:rPr>
              <w:rFonts w:eastAsiaTheme="minorEastAsia" w:cs="Times New Roman"/>
              <w:szCs w:val="24"/>
            </w:rPr>
          </w:pPr>
          <w:hyperlink w:anchor="_Toc108007273" w:history="1">
            <w:r w:rsidR="008D6CEB" w:rsidRPr="008D6CEB">
              <w:rPr>
                <w:rStyle w:val="Hyperlink"/>
                <w:rFonts w:cs="Times New Roman"/>
                <w:szCs w:val="24"/>
              </w:rPr>
              <w:t>F.   Incoming Loans</w:t>
            </w:r>
            <w:r w:rsidR="008D6CEB" w:rsidRPr="008D6CEB">
              <w:rPr>
                <w:rFonts w:cs="Times New Roman"/>
                <w:webHidden/>
                <w:szCs w:val="24"/>
              </w:rPr>
              <w:tab/>
            </w:r>
            <w:r w:rsidR="008D6CEB" w:rsidRPr="008D6CEB">
              <w:rPr>
                <w:rFonts w:cs="Times New Roman"/>
                <w:webHidden/>
                <w:szCs w:val="24"/>
              </w:rPr>
              <w:fldChar w:fldCharType="begin"/>
            </w:r>
            <w:r w:rsidR="008D6CEB" w:rsidRPr="008D6CEB">
              <w:rPr>
                <w:rFonts w:cs="Times New Roman"/>
                <w:webHidden/>
                <w:szCs w:val="24"/>
              </w:rPr>
              <w:instrText xml:space="preserve"> PAGEREF _Toc108007273 \h </w:instrText>
            </w:r>
            <w:r w:rsidR="008D6CEB" w:rsidRPr="008D6CEB">
              <w:rPr>
                <w:rFonts w:cs="Times New Roman"/>
                <w:webHidden/>
                <w:szCs w:val="24"/>
              </w:rPr>
            </w:r>
            <w:r w:rsidR="008D6CEB" w:rsidRPr="008D6CEB">
              <w:rPr>
                <w:rFonts w:cs="Times New Roman"/>
                <w:webHidden/>
                <w:szCs w:val="24"/>
              </w:rPr>
              <w:fldChar w:fldCharType="separate"/>
            </w:r>
            <w:r w:rsidR="004E6828">
              <w:rPr>
                <w:rFonts w:cs="Times New Roman"/>
                <w:webHidden/>
                <w:szCs w:val="24"/>
              </w:rPr>
              <w:t>17</w:t>
            </w:r>
            <w:r w:rsidR="008D6CEB" w:rsidRPr="008D6CEB">
              <w:rPr>
                <w:rFonts w:cs="Times New Roman"/>
                <w:webHidden/>
                <w:szCs w:val="24"/>
              </w:rPr>
              <w:fldChar w:fldCharType="end"/>
            </w:r>
          </w:hyperlink>
        </w:p>
        <w:p w14:paraId="6CBF57DE" w14:textId="3A2DA812" w:rsidR="008D6CEB" w:rsidRPr="008D6CEB" w:rsidRDefault="00000000">
          <w:pPr>
            <w:pStyle w:val="TOC1"/>
            <w:tabs>
              <w:tab w:val="right" w:leader="dot" w:pos="10170"/>
            </w:tabs>
            <w:rPr>
              <w:rFonts w:ascii="Times New Roman" w:eastAsiaTheme="minorEastAsia" w:hAnsi="Times New Roman" w:cs="Times New Roman"/>
              <w:noProof/>
              <w:sz w:val="24"/>
              <w:szCs w:val="24"/>
            </w:rPr>
          </w:pPr>
          <w:hyperlink w:anchor="_Toc108007274" w:history="1">
            <w:r w:rsidR="008D6CEB" w:rsidRPr="008D6CEB">
              <w:rPr>
                <w:rStyle w:val="Hyperlink"/>
                <w:rFonts w:ascii="Times New Roman" w:hAnsi="Times New Roman" w:cs="Times New Roman"/>
                <w:noProof/>
                <w:sz w:val="24"/>
                <w:szCs w:val="24"/>
              </w:rPr>
              <w:t>VI.  Use of Collections</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_Toc108007274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17</w:t>
            </w:r>
            <w:r w:rsidR="008D6CEB" w:rsidRPr="008D6CEB">
              <w:rPr>
                <w:rFonts w:ascii="Times New Roman" w:hAnsi="Times New Roman" w:cs="Times New Roman"/>
                <w:noProof/>
                <w:webHidden/>
                <w:sz w:val="24"/>
                <w:szCs w:val="24"/>
              </w:rPr>
              <w:fldChar w:fldCharType="end"/>
            </w:r>
          </w:hyperlink>
        </w:p>
        <w:p w14:paraId="039ACBC6" w14:textId="082C4918" w:rsidR="008D6CEB" w:rsidRPr="008D6CEB" w:rsidRDefault="00000000">
          <w:pPr>
            <w:pStyle w:val="TOC2"/>
            <w:rPr>
              <w:rFonts w:eastAsiaTheme="minorEastAsia" w:cs="Times New Roman"/>
              <w:szCs w:val="24"/>
            </w:rPr>
          </w:pPr>
          <w:hyperlink w:anchor="_Toc108007275" w:history="1">
            <w:r w:rsidR="008D6CEB" w:rsidRPr="008D6CEB">
              <w:rPr>
                <w:rStyle w:val="Hyperlink"/>
                <w:rFonts w:cs="Times New Roman"/>
                <w:szCs w:val="24"/>
              </w:rPr>
              <w:t>A.  General</w:t>
            </w:r>
            <w:r w:rsidR="008D6CEB" w:rsidRPr="008D6CEB">
              <w:rPr>
                <w:rFonts w:cs="Times New Roman"/>
                <w:webHidden/>
                <w:szCs w:val="24"/>
              </w:rPr>
              <w:tab/>
            </w:r>
            <w:r w:rsidR="008D6CEB" w:rsidRPr="008D6CEB">
              <w:rPr>
                <w:rFonts w:cs="Times New Roman"/>
                <w:webHidden/>
                <w:szCs w:val="24"/>
              </w:rPr>
              <w:fldChar w:fldCharType="begin"/>
            </w:r>
            <w:r w:rsidR="008D6CEB" w:rsidRPr="008D6CEB">
              <w:rPr>
                <w:rFonts w:cs="Times New Roman"/>
                <w:webHidden/>
                <w:szCs w:val="24"/>
              </w:rPr>
              <w:instrText xml:space="preserve"> PAGEREF _Toc108007275 \h </w:instrText>
            </w:r>
            <w:r w:rsidR="008D6CEB" w:rsidRPr="008D6CEB">
              <w:rPr>
                <w:rFonts w:cs="Times New Roman"/>
                <w:webHidden/>
                <w:szCs w:val="24"/>
              </w:rPr>
            </w:r>
            <w:r w:rsidR="008D6CEB" w:rsidRPr="008D6CEB">
              <w:rPr>
                <w:rFonts w:cs="Times New Roman"/>
                <w:webHidden/>
                <w:szCs w:val="24"/>
              </w:rPr>
              <w:fldChar w:fldCharType="separate"/>
            </w:r>
            <w:r w:rsidR="004E6828">
              <w:rPr>
                <w:rFonts w:cs="Times New Roman"/>
                <w:webHidden/>
                <w:szCs w:val="24"/>
              </w:rPr>
              <w:t>17</w:t>
            </w:r>
            <w:r w:rsidR="008D6CEB" w:rsidRPr="008D6CEB">
              <w:rPr>
                <w:rFonts w:cs="Times New Roman"/>
                <w:webHidden/>
                <w:szCs w:val="24"/>
              </w:rPr>
              <w:fldChar w:fldCharType="end"/>
            </w:r>
          </w:hyperlink>
        </w:p>
        <w:p w14:paraId="64882299" w14:textId="68F3A276" w:rsidR="008D6CEB" w:rsidRPr="008D6CEB" w:rsidRDefault="00000000">
          <w:pPr>
            <w:pStyle w:val="TOC2"/>
            <w:rPr>
              <w:rFonts w:eastAsiaTheme="minorEastAsia" w:cs="Times New Roman"/>
              <w:szCs w:val="24"/>
            </w:rPr>
          </w:pPr>
          <w:hyperlink w:anchor="_Toc108007276" w:history="1">
            <w:r w:rsidR="008D6CEB" w:rsidRPr="008D6CEB">
              <w:rPr>
                <w:rStyle w:val="Hyperlink"/>
                <w:rFonts w:cs="Times New Roman"/>
                <w:szCs w:val="24"/>
              </w:rPr>
              <w:t>B.  Access</w:t>
            </w:r>
            <w:r w:rsidR="008D6CEB" w:rsidRPr="008D6CEB">
              <w:rPr>
                <w:rFonts w:cs="Times New Roman"/>
                <w:webHidden/>
                <w:szCs w:val="24"/>
              </w:rPr>
              <w:tab/>
            </w:r>
            <w:r w:rsidR="008D6CEB" w:rsidRPr="008D6CEB">
              <w:rPr>
                <w:rFonts w:cs="Times New Roman"/>
                <w:webHidden/>
                <w:szCs w:val="24"/>
              </w:rPr>
              <w:fldChar w:fldCharType="begin"/>
            </w:r>
            <w:r w:rsidR="008D6CEB" w:rsidRPr="008D6CEB">
              <w:rPr>
                <w:rFonts w:cs="Times New Roman"/>
                <w:webHidden/>
                <w:szCs w:val="24"/>
              </w:rPr>
              <w:instrText xml:space="preserve"> PAGEREF _Toc108007276 \h </w:instrText>
            </w:r>
            <w:r w:rsidR="008D6CEB" w:rsidRPr="008D6CEB">
              <w:rPr>
                <w:rFonts w:cs="Times New Roman"/>
                <w:webHidden/>
                <w:szCs w:val="24"/>
              </w:rPr>
            </w:r>
            <w:r w:rsidR="008D6CEB" w:rsidRPr="008D6CEB">
              <w:rPr>
                <w:rFonts w:cs="Times New Roman"/>
                <w:webHidden/>
                <w:szCs w:val="24"/>
              </w:rPr>
              <w:fldChar w:fldCharType="separate"/>
            </w:r>
            <w:r w:rsidR="004E6828">
              <w:rPr>
                <w:rFonts w:cs="Times New Roman"/>
                <w:webHidden/>
                <w:szCs w:val="24"/>
              </w:rPr>
              <w:t>17</w:t>
            </w:r>
            <w:r w:rsidR="008D6CEB" w:rsidRPr="008D6CEB">
              <w:rPr>
                <w:rFonts w:cs="Times New Roman"/>
                <w:webHidden/>
                <w:szCs w:val="24"/>
              </w:rPr>
              <w:fldChar w:fldCharType="end"/>
            </w:r>
          </w:hyperlink>
        </w:p>
        <w:p w14:paraId="55A44636" w14:textId="4A1B4F92" w:rsidR="008D6CEB" w:rsidRPr="008D6CEB" w:rsidRDefault="00000000">
          <w:pPr>
            <w:pStyle w:val="TOC2"/>
            <w:rPr>
              <w:rFonts w:eastAsiaTheme="minorEastAsia" w:cs="Times New Roman"/>
              <w:szCs w:val="24"/>
            </w:rPr>
          </w:pPr>
          <w:hyperlink w:anchor="_Toc108007277" w:history="1">
            <w:r w:rsidR="008D6CEB" w:rsidRPr="008D6CEB">
              <w:rPr>
                <w:rStyle w:val="Hyperlink"/>
                <w:rFonts w:cs="Times New Roman"/>
                <w:szCs w:val="24"/>
              </w:rPr>
              <w:t>C.  External and Internal Loans</w:t>
            </w:r>
            <w:r w:rsidR="008D6CEB" w:rsidRPr="008D6CEB">
              <w:rPr>
                <w:rFonts w:cs="Times New Roman"/>
                <w:webHidden/>
                <w:szCs w:val="24"/>
              </w:rPr>
              <w:tab/>
            </w:r>
            <w:r w:rsidR="008D6CEB" w:rsidRPr="008D6CEB">
              <w:rPr>
                <w:rFonts w:cs="Times New Roman"/>
                <w:webHidden/>
                <w:szCs w:val="24"/>
              </w:rPr>
              <w:fldChar w:fldCharType="begin"/>
            </w:r>
            <w:r w:rsidR="008D6CEB" w:rsidRPr="008D6CEB">
              <w:rPr>
                <w:rFonts w:cs="Times New Roman"/>
                <w:webHidden/>
                <w:szCs w:val="24"/>
              </w:rPr>
              <w:instrText xml:space="preserve"> PAGEREF _Toc108007277 \h </w:instrText>
            </w:r>
            <w:r w:rsidR="008D6CEB" w:rsidRPr="008D6CEB">
              <w:rPr>
                <w:rFonts w:cs="Times New Roman"/>
                <w:webHidden/>
                <w:szCs w:val="24"/>
              </w:rPr>
            </w:r>
            <w:r w:rsidR="008D6CEB" w:rsidRPr="008D6CEB">
              <w:rPr>
                <w:rFonts w:cs="Times New Roman"/>
                <w:webHidden/>
                <w:szCs w:val="24"/>
              </w:rPr>
              <w:fldChar w:fldCharType="separate"/>
            </w:r>
            <w:r w:rsidR="004E6828">
              <w:rPr>
                <w:rFonts w:cs="Times New Roman"/>
                <w:webHidden/>
                <w:szCs w:val="24"/>
              </w:rPr>
              <w:t>18</w:t>
            </w:r>
            <w:r w:rsidR="008D6CEB" w:rsidRPr="008D6CEB">
              <w:rPr>
                <w:rFonts w:cs="Times New Roman"/>
                <w:webHidden/>
                <w:szCs w:val="24"/>
              </w:rPr>
              <w:fldChar w:fldCharType="end"/>
            </w:r>
          </w:hyperlink>
        </w:p>
        <w:p w14:paraId="1A265E69" w14:textId="600FD0A4" w:rsidR="008D6CEB" w:rsidRPr="008D6CEB" w:rsidRDefault="00000000">
          <w:pPr>
            <w:pStyle w:val="TOC2"/>
            <w:rPr>
              <w:rFonts w:eastAsiaTheme="minorEastAsia" w:cs="Times New Roman"/>
              <w:szCs w:val="24"/>
            </w:rPr>
          </w:pPr>
          <w:hyperlink w:anchor="_Toc108007278" w:history="1">
            <w:r w:rsidR="008D6CEB" w:rsidRPr="008D6CEB">
              <w:rPr>
                <w:rStyle w:val="Hyperlink"/>
                <w:rFonts w:cs="Times New Roman"/>
                <w:szCs w:val="24"/>
              </w:rPr>
              <w:t>D.  Destructive or Consumptive Sampling</w:t>
            </w:r>
            <w:r w:rsidR="008D6CEB" w:rsidRPr="008D6CEB">
              <w:rPr>
                <w:rFonts w:cs="Times New Roman"/>
                <w:webHidden/>
                <w:szCs w:val="24"/>
              </w:rPr>
              <w:tab/>
            </w:r>
            <w:r w:rsidR="008D6CEB" w:rsidRPr="008D6CEB">
              <w:rPr>
                <w:rFonts w:cs="Times New Roman"/>
                <w:webHidden/>
                <w:szCs w:val="24"/>
              </w:rPr>
              <w:fldChar w:fldCharType="begin"/>
            </w:r>
            <w:r w:rsidR="008D6CEB" w:rsidRPr="008D6CEB">
              <w:rPr>
                <w:rFonts w:cs="Times New Roman"/>
                <w:webHidden/>
                <w:szCs w:val="24"/>
              </w:rPr>
              <w:instrText xml:space="preserve"> PAGEREF _Toc108007278 \h </w:instrText>
            </w:r>
            <w:r w:rsidR="008D6CEB" w:rsidRPr="008D6CEB">
              <w:rPr>
                <w:rFonts w:cs="Times New Roman"/>
                <w:webHidden/>
                <w:szCs w:val="24"/>
              </w:rPr>
            </w:r>
            <w:r w:rsidR="008D6CEB" w:rsidRPr="008D6CEB">
              <w:rPr>
                <w:rFonts w:cs="Times New Roman"/>
                <w:webHidden/>
                <w:szCs w:val="24"/>
              </w:rPr>
              <w:fldChar w:fldCharType="separate"/>
            </w:r>
            <w:r w:rsidR="004E6828">
              <w:rPr>
                <w:rFonts w:cs="Times New Roman"/>
                <w:webHidden/>
                <w:szCs w:val="24"/>
              </w:rPr>
              <w:t>20</w:t>
            </w:r>
            <w:r w:rsidR="008D6CEB" w:rsidRPr="008D6CEB">
              <w:rPr>
                <w:rFonts w:cs="Times New Roman"/>
                <w:webHidden/>
                <w:szCs w:val="24"/>
              </w:rPr>
              <w:fldChar w:fldCharType="end"/>
            </w:r>
          </w:hyperlink>
        </w:p>
        <w:p w14:paraId="4D009EFC" w14:textId="089A342B" w:rsidR="008D6CEB" w:rsidRPr="008D6CEB" w:rsidRDefault="00000000">
          <w:pPr>
            <w:pStyle w:val="TOC2"/>
            <w:rPr>
              <w:rFonts w:eastAsiaTheme="minorEastAsia" w:cs="Times New Roman"/>
              <w:szCs w:val="24"/>
            </w:rPr>
          </w:pPr>
          <w:hyperlink w:anchor="_Toc108007279" w:history="1">
            <w:r w:rsidR="008D6CEB" w:rsidRPr="008D6CEB">
              <w:rPr>
                <w:rStyle w:val="Hyperlink"/>
                <w:rFonts w:cs="Times New Roman"/>
                <w:szCs w:val="24"/>
              </w:rPr>
              <w:t>E.  Reproduction</w:t>
            </w:r>
            <w:r w:rsidR="008D6CEB" w:rsidRPr="008D6CEB">
              <w:rPr>
                <w:rFonts w:cs="Times New Roman"/>
                <w:webHidden/>
                <w:szCs w:val="24"/>
              </w:rPr>
              <w:tab/>
            </w:r>
            <w:r w:rsidR="008D6CEB" w:rsidRPr="008D6CEB">
              <w:rPr>
                <w:rFonts w:cs="Times New Roman"/>
                <w:webHidden/>
                <w:szCs w:val="24"/>
              </w:rPr>
              <w:fldChar w:fldCharType="begin"/>
            </w:r>
            <w:r w:rsidR="008D6CEB" w:rsidRPr="008D6CEB">
              <w:rPr>
                <w:rFonts w:cs="Times New Roman"/>
                <w:webHidden/>
                <w:szCs w:val="24"/>
              </w:rPr>
              <w:instrText xml:space="preserve"> PAGEREF _Toc108007279 \h </w:instrText>
            </w:r>
            <w:r w:rsidR="008D6CEB" w:rsidRPr="008D6CEB">
              <w:rPr>
                <w:rFonts w:cs="Times New Roman"/>
                <w:webHidden/>
                <w:szCs w:val="24"/>
              </w:rPr>
            </w:r>
            <w:r w:rsidR="008D6CEB" w:rsidRPr="008D6CEB">
              <w:rPr>
                <w:rFonts w:cs="Times New Roman"/>
                <w:webHidden/>
                <w:szCs w:val="24"/>
              </w:rPr>
              <w:fldChar w:fldCharType="separate"/>
            </w:r>
            <w:r w:rsidR="004E6828">
              <w:rPr>
                <w:rFonts w:cs="Times New Roman"/>
                <w:webHidden/>
                <w:szCs w:val="24"/>
              </w:rPr>
              <w:t>22</w:t>
            </w:r>
            <w:r w:rsidR="008D6CEB" w:rsidRPr="008D6CEB">
              <w:rPr>
                <w:rFonts w:cs="Times New Roman"/>
                <w:webHidden/>
                <w:szCs w:val="24"/>
              </w:rPr>
              <w:fldChar w:fldCharType="end"/>
            </w:r>
          </w:hyperlink>
        </w:p>
        <w:p w14:paraId="2BE01645" w14:textId="35F261BC" w:rsidR="008D6CEB" w:rsidRPr="008D6CEB" w:rsidRDefault="00000000">
          <w:pPr>
            <w:pStyle w:val="TOC1"/>
            <w:tabs>
              <w:tab w:val="right" w:leader="dot" w:pos="10170"/>
            </w:tabs>
            <w:rPr>
              <w:rFonts w:ascii="Times New Roman" w:eastAsiaTheme="minorEastAsia" w:hAnsi="Times New Roman" w:cs="Times New Roman"/>
              <w:noProof/>
              <w:sz w:val="24"/>
              <w:szCs w:val="24"/>
            </w:rPr>
          </w:pPr>
          <w:hyperlink w:anchor="_Toc108007280" w:history="1">
            <w:r w:rsidR="008D6CEB" w:rsidRPr="008D6CEB">
              <w:rPr>
                <w:rStyle w:val="Hyperlink"/>
                <w:rFonts w:ascii="Times New Roman" w:hAnsi="Times New Roman" w:cs="Times New Roman"/>
                <w:noProof/>
                <w:sz w:val="24"/>
                <w:szCs w:val="24"/>
              </w:rPr>
              <w:t>VII.  Deaccessions</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_Toc108007280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24</w:t>
            </w:r>
            <w:r w:rsidR="008D6CEB" w:rsidRPr="008D6CEB">
              <w:rPr>
                <w:rFonts w:ascii="Times New Roman" w:hAnsi="Times New Roman" w:cs="Times New Roman"/>
                <w:noProof/>
                <w:webHidden/>
                <w:sz w:val="24"/>
                <w:szCs w:val="24"/>
              </w:rPr>
              <w:fldChar w:fldCharType="end"/>
            </w:r>
          </w:hyperlink>
        </w:p>
        <w:p w14:paraId="4EC31E0C" w14:textId="562B6413" w:rsidR="008D6CEB" w:rsidRPr="008D6CEB" w:rsidRDefault="00000000">
          <w:pPr>
            <w:pStyle w:val="TOC2"/>
            <w:rPr>
              <w:rFonts w:eastAsiaTheme="minorEastAsia" w:cs="Times New Roman"/>
              <w:szCs w:val="24"/>
            </w:rPr>
          </w:pPr>
          <w:hyperlink w:anchor="_Toc108007281" w:history="1">
            <w:r w:rsidR="008D6CEB" w:rsidRPr="008D6CEB">
              <w:rPr>
                <w:rStyle w:val="Hyperlink"/>
                <w:rFonts w:cs="Times New Roman"/>
                <w:szCs w:val="24"/>
              </w:rPr>
              <w:t>A.  General Considerations</w:t>
            </w:r>
            <w:r w:rsidR="008D6CEB" w:rsidRPr="008D6CEB">
              <w:rPr>
                <w:rFonts w:cs="Times New Roman"/>
                <w:webHidden/>
                <w:szCs w:val="24"/>
              </w:rPr>
              <w:tab/>
            </w:r>
            <w:r w:rsidR="008D6CEB" w:rsidRPr="008D6CEB">
              <w:rPr>
                <w:rFonts w:cs="Times New Roman"/>
                <w:webHidden/>
                <w:szCs w:val="24"/>
              </w:rPr>
              <w:fldChar w:fldCharType="begin"/>
            </w:r>
            <w:r w:rsidR="008D6CEB" w:rsidRPr="008D6CEB">
              <w:rPr>
                <w:rFonts w:cs="Times New Roman"/>
                <w:webHidden/>
                <w:szCs w:val="24"/>
              </w:rPr>
              <w:instrText xml:space="preserve"> PAGEREF _Toc108007281 \h </w:instrText>
            </w:r>
            <w:r w:rsidR="008D6CEB" w:rsidRPr="008D6CEB">
              <w:rPr>
                <w:rFonts w:cs="Times New Roman"/>
                <w:webHidden/>
                <w:szCs w:val="24"/>
              </w:rPr>
            </w:r>
            <w:r w:rsidR="008D6CEB" w:rsidRPr="008D6CEB">
              <w:rPr>
                <w:rFonts w:cs="Times New Roman"/>
                <w:webHidden/>
                <w:szCs w:val="24"/>
              </w:rPr>
              <w:fldChar w:fldCharType="separate"/>
            </w:r>
            <w:r w:rsidR="004E6828">
              <w:rPr>
                <w:rFonts w:cs="Times New Roman"/>
                <w:webHidden/>
                <w:szCs w:val="24"/>
              </w:rPr>
              <w:t>24</w:t>
            </w:r>
            <w:r w:rsidR="008D6CEB" w:rsidRPr="008D6CEB">
              <w:rPr>
                <w:rFonts w:cs="Times New Roman"/>
                <w:webHidden/>
                <w:szCs w:val="24"/>
              </w:rPr>
              <w:fldChar w:fldCharType="end"/>
            </w:r>
          </w:hyperlink>
        </w:p>
        <w:p w14:paraId="2E64890E" w14:textId="1461D30C" w:rsidR="008D6CEB" w:rsidRPr="008D6CEB" w:rsidRDefault="00000000">
          <w:pPr>
            <w:pStyle w:val="TOC2"/>
            <w:rPr>
              <w:rFonts w:eastAsiaTheme="minorEastAsia" w:cs="Times New Roman"/>
              <w:szCs w:val="24"/>
            </w:rPr>
          </w:pPr>
          <w:hyperlink w:anchor="_Toc108007282" w:history="1">
            <w:r w:rsidR="008D6CEB" w:rsidRPr="008D6CEB">
              <w:rPr>
                <w:rStyle w:val="Hyperlink"/>
                <w:rFonts w:cs="Times New Roman"/>
                <w:szCs w:val="24"/>
              </w:rPr>
              <w:t>B.  Disposal of Specimens</w:t>
            </w:r>
            <w:r w:rsidR="008D6CEB" w:rsidRPr="008D6CEB">
              <w:rPr>
                <w:rFonts w:cs="Times New Roman"/>
                <w:webHidden/>
                <w:szCs w:val="24"/>
              </w:rPr>
              <w:tab/>
            </w:r>
            <w:r w:rsidR="008D6CEB" w:rsidRPr="008D6CEB">
              <w:rPr>
                <w:rFonts w:cs="Times New Roman"/>
                <w:webHidden/>
                <w:szCs w:val="24"/>
              </w:rPr>
              <w:fldChar w:fldCharType="begin"/>
            </w:r>
            <w:r w:rsidR="008D6CEB" w:rsidRPr="008D6CEB">
              <w:rPr>
                <w:rFonts w:cs="Times New Roman"/>
                <w:webHidden/>
                <w:szCs w:val="24"/>
              </w:rPr>
              <w:instrText xml:space="preserve"> PAGEREF _Toc108007282 \h </w:instrText>
            </w:r>
            <w:r w:rsidR="008D6CEB" w:rsidRPr="008D6CEB">
              <w:rPr>
                <w:rFonts w:cs="Times New Roman"/>
                <w:webHidden/>
                <w:szCs w:val="24"/>
              </w:rPr>
            </w:r>
            <w:r w:rsidR="008D6CEB" w:rsidRPr="008D6CEB">
              <w:rPr>
                <w:rFonts w:cs="Times New Roman"/>
                <w:webHidden/>
                <w:szCs w:val="24"/>
              </w:rPr>
              <w:fldChar w:fldCharType="separate"/>
            </w:r>
            <w:r w:rsidR="004E6828">
              <w:rPr>
                <w:rFonts w:cs="Times New Roman"/>
                <w:webHidden/>
                <w:szCs w:val="24"/>
              </w:rPr>
              <w:t>25</w:t>
            </w:r>
            <w:r w:rsidR="008D6CEB" w:rsidRPr="008D6CEB">
              <w:rPr>
                <w:rFonts w:cs="Times New Roman"/>
                <w:webHidden/>
                <w:szCs w:val="24"/>
              </w:rPr>
              <w:fldChar w:fldCharType="end"/>
            </w:r>
          </w:hyperlink>
        </w:p>
        <w:p w14:paraId="61EA97A1" w14:textId="7C465D9C" w:rsidR="008D6CEB" w:rsidRPr="008D6CEB" w:rsidRDefault="00000000">
          <w:pPr>
            <w:pStyle w:val="TOC2"/>
            <w:rPr>
              <w:rFonts w:eastAsiaTheme="minorEastAsia" w:cs="Times New Roman"/>
              <w:szCs w:val="24"/>
            </w:rPr>
          </w:pPr>
          <w:hyperlink w:anchor="_Toc108007283" w:history="1">
            <w:r w:rsidR="008D6CEB" w:rsidRPr="008D6CEB">
              <w:rPr>
                <w:rStyle w:val="Hyperlink"/>
                <w:rFonts w:cs="Times New Roman"/>
                <w:szCs w:val="24"/>
              </w:rPr>
              <w:t>C.  Sales</w:t>
            </w:r>
            <w:r w:rsidR="008D6CEB" w:rsidRPr="008D6CEB">
              <w:rPr>
                <w:rFonts w:cs="Times New Roman"/>
                <w:webHidden/>
                <w:szCs w:val="24"/>
              </w:rPr>
              <w:tab/>
            </w:r>
            <w:r w:rsidR="008D6CEB" w:rsidRPr="008D6CEB">
              <w:rPr>
                <w:rFonts w:cs="Times New Roman"/>
                <w:webHidden/>
                <w:szCs w:val="24"/>
              </w:rPr>
              <w:fldChar w:fldCharType="begin"/>
            </w:r>
            <w:r w:rsidR="008D6CEB" w:rsidRPr="008D6CEB">
              <w:rPr>
                <w:rFonts w:cs="Times New Roman"/>
                <w:webHidden/>
                <w:szCs w:val="24"/>
              </w:rPr>
              <w:instrText xml:space="preserve"> PAGEREF _Toc108007283 \h </w:instrText>
            </w:r>
            <w:r w:rsidR="008D6CEB" w:rsidRPr="008D6CEB">
              <w:rPr>
                <w:rFonts w:cs="Times New Roman"/>
                <w:webHidden/>
                <w:szCs w:val="24"/>
              </w:rPr>
            </w:r>
            <w:r w:rsidR="008D6CEB" w:rsidRPr="008D6CEB">
              <w:rPr>
                <w:rFonts w:cs="Times New Roman"/>
                <w:webHidden/>
                <w:szCs w:val="24"/>
              </w:rPr>
              <w:fldChar w:fldCharType="separate"/>
            </w:r>
            <w:r w:rsidR="004E6828">
              <w:rPr>
                <w:rFonts w:cs="Times New Roman"/>
                <w:webHidden/>
                <w:szCs w:val="24"/>
              </w:rPr>
              <w:t>25</w:t>
            </w:r>
            <w:r w:rsidR="008D6CEB" w:rsidRPr="008D6CEB">
              <w:rPr>
                <w:rFonts w:cs="Times New Roman"/>
                <w:webHidden/>
                <w:szCs w:val="24"/>
              </w:rPr>
              <w:fldChar w:fldCharType="end"/>
            </w:r>
          </w:hyperlink>
        </w:p>
        <w:p w14:paraId="7FC7E881" w14:textId="7BBE73E2" w:rsidR="008D6CEB" w:rsidRPr="008D6CEB" w:rsidRDefault="00000000">
          <w:pPr>
            <w:pStyle w:val="TOC2"/>
            <w:rPr>
              <w:rFonts w:eastAsiaTheme="minorEastAsia" w:cs="Times New Roman"/>
              <w:szCs w:val="24"/>
            </w:rPr>
          </w:pPr>
          <w:hyperlink w:anchor="_Toc108007284" w:history="1">
            <w:r w:rsidR="008D6CEB" w:rsidRPr="008D6CEB">
              <w:rPr>
                <w:rStyle w:val="Hyperlink"/>
                <w:rFonts w:cs="Times New Roman"/>
                <w:szCs w:val="24"/>
              </w:rPr>
              <w:t>D.  Approval Process</w:t>
            </w:r>
            <w:r w:rsidR="008D6CEB" w:rsidRPr="008D6CEB">
              <w:rPr>
                <w:rFonts w:cs="Times New Roman"/>
                <w:webHidden/>
                <w:szCs w:val="24"/>
              </w:rPr>
              <w:tab/>
            </w:r>
            <w:r w:rsidR="008D6CEB" w:rsidRPr="008D6CEB">
              <w:rPr>
                <w:rFonts w:cs="Times New Roman"/>
                <w:webHidden/>
                <w:szCs w:val="24"/>
              </w:rPr>
              <w:fldChar w:fldCharType="begin"/>
            </w:r>
            <w:r w:rsidR="008D6CEB" w:rsidRPr="008D6CEB">
              <w:rPr>
                <w:rFonts w:cs="Times New Roman"/>
                <w:webHidden/>
                <w:szCs w:val="24"/>
              </w:rPr>
              <w:instrText xml:space="preserve"> PAGEREF _Toc108007284 \h </w:instrText>
            </w:r>
            <w:r w:rsidR="008D6CEB" w:rsidRPr="008D6CEB">
              <w:rPr>
                <w:rFonts w:cs="Times New Roman"/>
                <w:webHidden/>
                <w:szCs w:val="24"/>
              </w:rPr>
            </w:r>
            <w:r w:rsidR="008D6CEB" w:rsidRPr="008D6CEB">
              <w:rPr>
                <w:rFonts w:cs="Times New Roman"/>
                <w:webHidden/>
                <w:szCs w:val="24"/>
              </w:rPr>
              <w:fldChar w:fldCharType="separate"/>
            </w:r>
            <w:r w:rsidR="004E6828">
              <w:rPr>
                <w:rFonts w:cs="Times New Roman"/>
                <w:webHidden/>
                <w:szCs w:val="24"/>
              </w:rPr>
              <w:t>26</w:t>
            </w:r>
            <w:r w:rsidR="008D6CEB" w:rsidRPr="008D6CEB">
              <w:rPr>
                <w:rFonts w:cs="Times New Roman"/>
                <w:webHidden/>
                <w:szCs w:val="24"/>
              </w:rPr>
              <w:fldChar w:fldCharType="end"/>
            </w:r>
          </w:hyperlink>
        </w:p>
        <w:p w14:paraId="332FA815" w14:textId="1B751119" w:rsidR="008D6CEB" w:rsidRPr="008D6CEB" w:rsidRDefault="00000000">
          <w:pPr>
            <w:pStyle w:val="TOC2"/>
            <w:rPr>
              <w:rFonts w:eastAsiaTheme="minorEastAsia" w:cs="Times New Roman"/>
              <w:szCs w:val="24"/>
            </w:rPr>
          </w:pPr>
          <w:hyperlink w:anchor="_Toc108007285" w:history="1">
            <w:r w:rsidR="008D6CEB" w:rsidRPr="008D6CEB">
              <w:rPr>
                <w:rStyle w:val="Hyperlink"/>
                <w:rFonts w:cs="Times New Roman"/>
                <w:szCs w:val="24"/>
              </w:rPr>
              <w:t>E.  Exceptions</w:t>
            </w:r>
            <w:r w:rsidR="008D6CEB" w:rsidRPr="008D6CEB">
              <w:rPr>
                <w:rFonts w:cs="Times New Roman"/>
                <w:webHidden/>
                <w:szCs w:val="24"/>
              </w:rPr>
              <w:tab/>
            </w:r>
            <w:r w:rsidR="008D6CEB" w:rsidRPr="008D6CEB">
              <w:rPr>
                <w:rFonts w:cs="Times New Roman"/>
                <w:webHidden/>
                <w:szCs w:val="24"/>
              </w:rPr>
              <w:fldChar w:fldCharType="begin"/>
            </w:r>
            <w:r w:rsidR="008D6CEB" w:rsidRPr="008D6CEB">
              <w:rPr>
                <w:rFonts w:cs="Times New Roman"/>
                <w:webHidden/>
                <w:szCs w:val="24"/>
              </w:rPr>
              <w:instrText xml:space="preserve"> PAGEREF _Toc108007285 \h </w:instrText>
            </w:r>
            <w:r w:rsidR="008D6CEB" w:rsidRPr="008D6CEB">
              <w:rPr>
                <w:rFonts w:cs="Times New Roman"/>
                <w:webHidden/>
                <w:szCs w:val="24"/>
              </w:rPr>
            </w:r>
            <w:r w:rsidR="008D6CEB" w:rsidRPr="008D6CEB">
              <w:rPr>
                <w:rFonts w:cs="Times New Roman"/>
                <w:webHidden/>
                <w:szCs w:val="24"/>
              </w:rPr>
              <w:fldChar w:fldCharType="separate"/>
            </w:r>
            <w:r w:rsidR="004E6828">
              <w:rPr>
                <w:rFonts w:cs="Times New Roman"/>
                <w:webHidden/>
                <w:szCs w:val="24"/>
              </w:rPr>
              <w:t>27</w:t>
            </w:r>
            <w:r w:rsidR="008D6CEB" w:rsidRPr="008D6CEB">
              <w:rPr>
                <w:rFonts w:cs="Times New Roman"/>
                <w:webHidden/>
                <w:szCs w:val="24"/>
              </w:rPr>
              <w:fldChar w:fldCharType="end"/>
            </w:r>
          </w:hyperlink>
        </w:p>
        <w:p w14:paraId="464FF3FD" w14:textId="22DF9392" w:rsidR="008D6CEB" w:rsidRPr="008D6CEB" w:rsidRDefault="00000000">
          <w:pPr>
            <w:pStyle w:val="TOC2"/>
            <w:rPr>
              <w:rFonts w:eastAsiaTheme="minorEastAsia" w:cs="Times New Roman"/>
              <w:szCs w:val="24"/>
            </w:rPr>
          </w:pPr>
          <w:hyperlink w:anchor="_Toc108007286" w:history="1">
            <w:r w:rsidR="008D6CEB" w:rsidRPr="008D6CEB">
              <w:rPr>
                <w:rStyle w:val="Hyperlink"/>
                <w:rFonts w:cs="Times New Roman"/>
                <w:szCs w:val="24"/>
              </w:rPr>
              <w:t>F.  Unclaimed Specimens</w:t>
            </w:r>
            <w:r w:rsidR="008D6CEB" w:rsidRPr="008D6CEB">
              <w:rPr>
                <w:rFonts w:cs="Times New Roman"/>
                <w:webHidden/>
                <w:szCs w:val="24"/>
              </w:rPr>
              <w:tab/>
            </w:r>
            <w:r w:rsidR="008D6CEB" w:rsidRPr="008D6CEB">
              <w:rPr>
                <w:rFonts w:cs="Times New Roman"/>
                <w:webHidden/>
                <w:szCs w:val="24"/>
              </w:rPr>
              <w:fldChar w:fldCharType="begin"/>
            </w:r>
            <w:r w:rsidR="008D6CEB" w:rsidRPr="008D6CEB">
              <w:rPr>
                <w:rFonts w:cs="Times New Roman"/>
                <w:webHidden/>
                <w:szCs w:val="24"/>
              </w:rPr>
              <w:instrText xml:space="preserve"> PAGEREF _Toc108007286 \h </w:instrText>
            </w:r>
            <w:r w:rsidR="008D6CEB" w:rsidRPr="008D6CEB">
              <w:rPr>
                <w:rFonts w:cs="Times New Roman"/>
                <w:webHidden/>
                <w:szCs w:val="24"/>
              </w:rPr>
            </w:r>
            <w:r w:rsidR="008D6CEB" w:rsidRPr="008D6CEB">
              <w:rPr>
                <w:rFonts w:cs="Times New Roman"/>
                <w:webHidden/>
                <w:szCs w:val="24"/>
              </w:rPr>
              <w:fldChar w:fldCharType="separate"/>
            </w:r>
            <w:r w:rsidR="004E6828">
              <w:rPr>
                <w:rFonts w:cs="Times New Roman"/>
                <w:webHidden/>
                <w:szCs w:val="24"/>
              </w:rPr>
              <w:t>27</w:t>
            </w:r>
            <w:r w:rsidR="008D6CEB" w:rsidRPr="008D6CEB">
              <w:rPr>
                <w:rFonts w:cs="Times New Roman"/>
                <w:webHidden/>
                <w:szCs w:val="24"/>
              </w:rPr>
              <w:fldChar w:fldCharType="end"/>
            </w:r>
          </w:hyperlink>
        </w:p>
        <w:p w14:paraId="044FF9E5" w14:textId="5DA40606" w:rsidR="008D6CEB" w:rsidRPr="008D6CEB" w:rsidRDefault="00000000">
          <w:pPr>
            <w:pStyle w:val="TOC3"/>
            <w:tabs>
              <w:tab w:val="right" w:leader="dot" w:pos="10170"/>
            </w:tabs>
            <w:rPr>
              <w:rFonts w:ascii="Times New Roman" w:eastAsiaTheme="minorEastAsia" w:hAnsi="Times New Roman" w:cs="Times New Roman"/>
              <w:noProof/>
              <w:sz w:val="24"/>
              <w:szCs w:val="24"/>
            </w:rPr>
          </w:pPr>
          <w:hyperlink w:anchor="_Toc108007287" w:history="1">
            <w:r w:rsidR="008D6CEB" w:rsidRPr="008D6CEB">
              <w:rPr>
                <w:rStyle w:val="Hyperlink"/>
                <w:rFonts w:ascii="Times New Roman" w:hAnsi="Times New Roman" w:cs="Times New Roman"/>
                <w:noProof/>
                <w:sz w:val="24"/>
                <w:szCs w:val="24"/>
              </w:rPr>
              <w:t>1.  Notice of Termination of Loan</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_Toc108007287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27</w:t>
            </w:r>
            <w:r w:rsidR="008D6CEB" w:rsidRPr="008D6CEB">
              <w:rPr>
                <w:rFonts w:ascii="Times New Roman" w:hAnsi="Times New Roman" w:cs="Times New Roman"/>
                <w:noProof/>
                <w:webHidden/>
                <w:sz w:val="24"/>
                <w:szCs w:val="24"/>
              </w:rPr>
              <w:fldChar w:fldCharType="end"/>
            </w:r>
          </w:hyperlink>
        </w:p>
        <w:p w14:paraId="0B327686" w14:textId="5329F8C7" w:rsidR="008D6CEB" w:rsidRPr="008D6CEB" w:rsidRDefault="00000000">
          <w:pPr>
            <w:pStyle w:val="TOC3"/>
            <w:tabs>
              <w:tab w:val="right" w:leader="dot" w:pos="10170"/>
            </w:tabs>
            <w:rPr>
              <w:rFonts w:ascii="Times New Roman" w:eastAsiaTheme="minorEastAsia" w:hAnsi="Times New Roman" w:cs="Times New Roman"/>
              <w:noProof/>
              <w:sz w:val="24"/>
              <w:szCs w:val="24"/>
            </w:rPr>
          </w:pPr>
          <w:hyperlink w:anchor="_Toc108007288" w:history="1">
            <w:r w:rsidR="008D6CEB" w:rsidRPr="008D6CEB">
              <w:rPr>
                <w:rStyle w:val="Hyperlink"/>
                <w:rFonts w:ascii="Times New Roman" w:hAnsi="Times New Roman" w:cs="Times New Roman"/>
                <w:noProof/>
                <w:sz w:val="24"/>
                <w:szCs w:val="24"/>
              </w:rPr>
              <w:t>2.  Acquiring Title to Undocumented Property</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_Toc108007288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28</w:t>
            </w:r>
            <w:r w:rsidR="008D6CEB" w:rsidRPr="008D6CEB">
              <w:rPr>
                <w:rFonts w:ascii="Times New Roman" w:hAnsi="Times New Roman" w:cs="Times New Roman"/>
                <w:noProof/>
                <w:webHidden/>
                <w:sz w:val="24"/>
                <w:szCs w:val="24"/>
              </w:rPr>
              <w:fldChar w:fldCharType="end"/>
            </w:r>
          </w:hyperlink>
        </w:p>
        <w:p w14:paraId="29F9AC3A" w14:textId="4100F819" w:rsidR="008D6CEB" w:rsidRPr="008D6CEB" w:rsidRDefault="00000000">
          <w:pPr>
            <w:pStyle w:val="TOC2"/>
            <w:rPr>
              <w:rFonts w:eastAsiaTheme="minorEastAsia" w:cs="Times New Roman"/>
              <w:szCs w:val="24"/>
            </w:rPr>
          </w:pPr>
          <w:hyperlink w:anchor="_Toc108007289" w:history="1">
            <w:r w:rsidR="008D6CEB" w:rsidRPr="008D6CEB">
              <w:rPr>
                <w:rStyle w:val="Hyperlink"/>
                <w:rFonts w:cs="Times New Roman"/>
                <w:szCs w:val="24"/>
              </w:rPr>
              <w:t>G.  Documentation</w:t>
            </w:r>
            <w:r w:rsidR="008D6CEB" w:rsidRPr="008D6CEB">
              <w:rPr>
                <w:rFonts w:cs="Times New Roman"/>
                <w:webHidden/>
                <w:szCs w:val="24"/>
              </w:rPr>
              <w:tab/>
            </w:r>
            <w:r w:rsidR="008D6CEB" w:rsidRPr="008D6CEB">
              <w:rPr>
                <w:rFonts w:cs="Times New Roman"/>
                <w:webHidden/>
                <w:szCs w:val="24"/>
              </w:rPr>
              <w:fldChar w:fldCharType="begin"/>
            </w:r>
            <w:r w:rsidR="008D6CEB" w:rsidRPr="008D6CEB">
              <w:rPr>
                <w:rFonts w:cs="Times New Roman"/>
                <w:webHidden/>
                <w:szCs w:val="24"/>
              </w:rPr>
              <w:instrText xml:space="preserve"> PAGEREF _Toc108007289 \h </w:instrText>
            </w:r>
            <w:r w:rsidR="008D6CEB" w:rsidRPr="008D6CEB">
              <w:rPr>
                <w:rFonts w:cs="Times New Roman"/>
                <w:webHidden/>
                <w:szCs w:val="24"/>
              </w:rPr>
            </w:r>
            <w:r w:rsidR="008D6CEB" w:rsidRPr="008D6CEB">
              <w:rPr>
                <w:rFonts w:cs="Times New Roman"/>
                <w:webHidden/>
                <w:szCs w:val="24"/>
              </w:rPr>
              <w:fldChar w:fldCharType="separate"/>
            </w:r>
            <w:r w:rsidR="004E6828">
              <w:rPr>
                <w:rFonts w:cs="Times New Roman"/>
                <w:webHidden/>
                <w:szCs w:val="24"/>
              </w:rPr>
              <w:t>29</w:t>
            </w:r>
            <w:r w:rsidR="008D6CEB" w:rsidRPr="008D6CEB">
              <w:rPr>
                <w:rFonts w:cs="Times New Roman"/>
                <w:webHidden/>
                <w:szCs w:val="24"/>
              </w:rPr>
              <w:fldChar w:fldCharType="end"/>
            </w:r>
          </w:hyperlink>
        </w:p>
        <w:p w14:paraId="6A50F3BA" w14:textId="09568272" w:rsidR="008D6CEB" w:rsidRPr="008D6CEB" w:rsidRDefault="00000000">
          <w:pPr>
            <w:pStyle w:val="TOC2"/>
            <w:rPr>
              <w:rFonts w:eastAsiaTheme="minorEastAsia" w:cs="Times New Roman"/>
              <w:szCs w:val="24"/>
            </w:rPr>
          </w:pPr>
          <w:hyperlink w:anchor="_Toc108007290" w:history="1">
            <w:r w:rsidR="008D6CEB" w:rsidRPr="008D6CEB">
              <w:rPr>
                <w:rStyle w:val="Hyperlink"/>
                <w:rFonts w:cs="Times New Roman"/>
                <w:szCs w:val="24"/>
              </w:rPr>
              <w:t>H.  Dissolution of VMNH</w:t>
            </w:r>
            <w:r w:rsidR="008D6CEB" w:rsidRPr="008D6CEB">
              <w:rPr>
                <w:rFonts w:cs="Times New Roman"/>
                <w:webHidden/>
                <w:szCs w:val="24"/>
              </w:rPr>
              <w:tab/>
            </w:r>
            <w:r w:rsidR="008D6CEB" w:rsidRPr="008D6CEB">
              <w:rPr>
                <w:rFonts w:cs="Times New Roman"/>
                <w:webHidden/>
                <w:szCs w:val="24"/>
              </w:rPr>
              <w:fldChar w:fldCharType="begin"/>
            </w:r>
            <w:r w:rsidR="008D6CEB" w:rsidRPr="008D6CEB">
              <w:rPr>
                <w:rFonts w:cs="Times New Roman"/>
                <w:webHidden/>
                <w:szCs w:val="24"/>
              </w:rPr>
              <w:instrText xml:space="preserve"> PAGEREF _Toc108007290 \h </w:instrText>
            </w:r>
            <w:r w:rsidR="008D6CEB" w:rsidRPr="008D6CEB">
              <w:rPr>
                <w:rFonts w:cs="Times New Roman"/>
                <w:webHidden/>
                <w:szCs w:val="24"/>
              </w:rPr>
            </w:r>
            <w:r w:rsidR="008D6CEB" w:rsidRPr="008D6CEB">
              <w:rPr>
                <w:rFonts w:cs="Times New Roman"/>
                <w:webHidden/>
                <w:szCs w:val="24"/>
              </w:rPr>
              <w:fldChar w:fldCharType="separate"/>
            </w:r>
            <w:r w:rsidR="004E6828">
              <w:rPr>
                <w:rFonts w:cs="Times New Roman"/>
                <w:webHidden/>
                <w:szCs w:val="24"/>
              </w:rPr>
              <w:t>29</w:t>
            </w:r>
            <w:r w:rsidR="008D6CEB" w:rsidRPr="008D6CEB">
              <w:rPr>
                <w:rFonts w:cs="Times New Roman"/>
                <w:webHidden/>
                <w:szCs w:val="24"/>
              </w:rPr>
              <w:fldChar w:fldCharType="end"/>
            </w:r>
          </w:hyperlink>
        </w:p>
        <w:p w14:paraId="3EA30B6D" w14:textId="1805F2EC" w:rsidR="008D6CEB" w:rsidRPr="008D6CEB" w:rsidRDefault="00000000">
          <w:pPr>
            <w:pStyle w:val="TOC1"/>
            <w:tabs>
              <w:tab w:val="right" w:leader="dot" w:pos="10170"/>
            </w:tabs>
            <w:rPr>
              <w:rFonts w:ascii="Times New Roman" w:eastAsiaTheme="minorEastAsia" w:hAnsi="Times New Roman" w:cs="Times New Roman"/>
              <w:noProof/>
              <w:sz w:val="24"/>
              <w:szCs w:val="24"/>
            </w:rPr>
          </w:pPr>
          <w:hyperlink w:anchor="_Toc108007291" w:history="1">
            <w:r w:rsidR="008D6CEB" w:rsidRPr="008D6CEB">
              <w:rPr>
                <w:rStyle w:val="Hyperlink"/>
                <w:rFonts w:ascii="Times New Roman" w:hAnsi="Times New Roman" w:cs="Times New Roman"/>
                <w:noProof/>
                <w:sz w:val="24"/>
                <w:szCs w:val="24"/>
              </w:rPr>
              <w:t>VIII.  Revisions to the VMNH Collections Policies</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_Toc108007291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29</w:t>
            </w:r>
            <w:r w:rsidR="008D6CEB" w:rsidRPr="008D6CEB">
              <w:rPr>
                <w:rFonts w:ascii="Times New Roman" w:hAnsi="Times New Roman" w:cs="Times New Roman"/>
                <w:noProof/>
                <w:webHidden/>
                <w:sz w:val="24"/>
                <w:szCs w:val="24"/>
              </w:rPr>
              <w:fldChar w:fldCharType="end"/>
            </w:r>
          </w:hyperlink>
        </w:p>
        <w:p w14:paraId="0FFA1ACF" w14:textId="32A667F3" w:rsidR="008D6CEB" w:rsidRPr="008D6CEB" w:rsidRDefault="00000000">
          <w:pPr>
            <w:pStyle w:val="TOC1"/>
            <w:tabs>
              <w:tab w:val="right" w:leader="dot" w:pos="10170"/>
            </w:tabs>
            <w:rPr>
              <w:rFonts w:ascii="Times New Roman" w:eastAsiaTheme="minorEastAsia" w:hAnsi="Times New Roman" w:cs="Times New Roman"/>
              <w:noProof/>
              <w:sz w:val="24"/>
              <w:szCs w:val="24"/>
            </w:rPr>
          </w:pPr>
          <w:hyperlink w:anchor="_Toc108007292" w:history="1">
            <w:r w:rsidR="008D6CEB" w:rsidRPr="008D6CEB">
              <w:rPr>
                <w:rStyle w:val="Hyperlink"/>
                <w:rFonts w:ascii="Times New Roman" w:hAnsi="Times New Roman" w:cs="Times New Roman"/>
                <w:noProof/>
                <w:sz w:val="24"/>
                <w:szCs w:val="24"/>
              </w:rPr>
              <w:t>APPENDIX 1.</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_Toc108007292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30</w:t>
            </w:r>
            <w:r w:rsidR="008D6CEB" w:rsidRPr="008D6CEB">
              <w:rPr>
                <w:rFonts w:ascii="Times New Roman" w:hAnsi="Times New Roman" w:cs="Times New Roman"/>
                <w:noProof/>
                <w:webHidden/>
                <w:sz w:val="24"/>
                <w:szCs w:val="24"/>
              </w:rPr>
              <w:fldChar w:fldCharType="end"/>
            </w:r>
          </w:hyperlink>
        </w:p>
        <w:p w14:paraId="08E3323F" w14:textId="69145C12" w:rsidR="008D6CEB" w:rsidRPr="008D6CEB" w:rsidRDefault="00000000">
          <w:pPr>
            <w:pStyle w:val="TOC1"/>
            <w:tabs>
              <w:tab w:val="right" w:leader="dot" w:pos="10170"/>
            </w:tabs>
            <w:rPr>
              <w:rFonts w:ascii="Times New Roman" w:eastAsiaTheme="minorEastAsia" w:hAnsi="Times New Roman" w:cs="Times New Roman"/>
              <w:noProof/>
              <w:sz w:val="24"/>
              <w:szCs w:val="24"/>
            </w:rPr>
          </w:pPr>
          <w:hyperlink w:anchor="_Toc108007293" w:history="1">
            <w:r w:rsidR="008D6CEB" w:rsidRPr="008D6CEB">
              <w:rPr>
                <w:rStyle w:val="Hyperlink"/>
                <w:rFonts w:ascii="Times New Roman" w:hAnsi="Times New Roman" w:cs="Times New Roman"/>
                <w:noProof/>
                <w:sz w:val="24"/>
                <w:szCs w:val="24"/>
              </w:rPr>
              <w:t>APPENDIX II.</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_Toc108007293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31</w:t>
            </w:r>
            <w:r w:rsidR="008D6CEB" w:rsidRPr="008D6CEB">
              <w:rPr>
                <w:rFonts w:ascii="Times New Roman" w:hAnsi="Times New Roman" w:cs="Times New Roman"/>
                <w:noProof/>
                <w:webHidden/>
                <w:sz w:val="24"/>
                <w:szCs w:val="24"/>
              </w:rPr>
              <w:fldChar w:fldCharType="end"/>
            </w:r>
          </w:hyperlink>
        </w:p>
        <w:p w14:paraId="0F0B5376" w14:textId="69DD5FF2" w:rsidR="008D6CEB" w:rsidRPr="008D6CEB" w:rsidRDefault="00000000">
          <w:pPr>
            <w:pStyle w:val="TOC1"/>
            <w:tabs>
              <w:tab w:val="right" w:leader="dot" w:pos="10170"/>
            </w:tabs>
            <w:rPr>
              <w:rFonts w:ascii="Times New Roman" w:eastAsiaTheme="minorEastAsia" w:hAnsi="Times New Roman" w:cs="Times New Roman"/>
              <w:noProof/>
              <w:sz w:val="24"/>
              <w:szCs w:val="24"/>
            </w:rPr>
          </w:pPr>
          <w:hyperlink w:anchor="_Toc108007294" w:history="1">
            <w:r w:rsidR="008D6CEB" w:rsidRPr="008D6CEB">
              <w:rPr>
                <w:rStyle w:val="Hyperlink"/>
                <w:rFonts w:ascii="Times New Roman" w:hAnsi="Times New Roman" w:cs="Times New Roman"/>
                <w:noProof/>
                <w:sz w:val="24"/>
                <w:szCs w:val="24"/>
              </w:rPr>
              <w:t>APPENDIX III.</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_Toc108007294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32</w:t>
            </w:r>
            <w:r w:rsidR="008D6CEB" w:rsidRPr="008D6CEB">
              <w:rPr>
                <w:rFonts w:ascii="Times New Roman" w:hAnsi="Times New Roman" w:cs="Times New Roman"/>
                <w:noProof/>
                <w:webHidden/>
                <w:sz w:val="24"/>
                <w:szCs w:val="24"/>
              </w:rPr>
              <w:fldChar w:fldCharType="end"/>
            </w:r>
          </w:hyperlink>
        </w:p>
        <w:p w14:paraId="408D8EAA" w14:textId="060BD43D" w:rsidR="008D6CEB" w:rsidRPr="008D6CEB" w:rsidRDefault="00000000">
          <w:pPr>
            <w:pStyle w:val="TOC1"/>
            <w:tabs>
              <w:tab w:val="right" w:leader="dot" w:pos="10170"/>
            </w:tabs>
            <w:rPr>
              <w:rFonts w:ascii="Times New Roman" w:eastAsiaTheme="minorEastAsia" w:hAnsi="Times New Roman" w:cs="Times New Roman"/>
              <w:noProof/>
              <w:sz w:val="24"/>
              <w:szCs w:val="24"/>
            </w:rPr>
          </w:pPr>
          <w:hyperlink w:anchor="_Toc108007295" w:history="1">
            <w:r w:rsidR="008D6CEB" w:rsidRPr="008D6CEB">
              <w:rPr>
                <w:rStyle w:val="Hyperlink"/>
                <w:rFonts w:ascii="Times New Roman" w:hAnsi="Times New Roman" w:cs="Times New Roman"/>
                <w:noProof/>
                <w:sz w:val="24"/>
                <w:szCs w:val="24"/>
              </w:rPr>
              <w:t>APPENDIX IV.</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_Toc108007295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35</w:t>
            </w:r>
            <w:r w:rsidR="008D6CEB" w:rsidRPr="008D6CEB">
              <w:rPr>
                <w:rFonts w:ascii="Times New Roman" w:hAnsi="Times New Roman" w:cs="Times New Roman"/>
                <w:noProof/>
                <w:webHidden/>
                <w:sz w:val="24"/>
                <w:szCs w:val="24"/>
              </w:rPr>
              <w:fldChar w:fldCharType="end"/>
            </w:r>
          </w:hyperlink>
        </w:p>
        <w:p w14:paraId="11A6DD76" w14:textId="202EC726" w:rsidR="008D6CEB" w:rsidRPr="008D6CEB" w:rsidRDefault="00000000">
          <w:pPr>
            <w:pStyle w:val="TOC1"/>
            <w:tabs>
              <w:tab w:val="right" w:leader="dot" w:pos="10170"/>
            </w:tabs>
            <w:rPr>
              <w:rFonts w:ascii="Times New Roman" w:eastAsiaTheme="minorEastAsia" w:hAnsi="Times New Roman" w:cs="Times New Roman"/>
              <w:noProof/>
              <w:sz w:val="24"/>
              <w:szCs w:val="24"/>
            </w:rPr>
          </w:pPr>
          <w:hyperlink w:anchor="_Toc108007296" w:history="1">
            <w:r w:rsidR="008D6CEB" w:rsidRPr="008D6CEB">
              <w:rPr>
                <w:rStyle w:val="Hyperlink"/>
                <w:rFonts w:ascii="Times New Roman" w:hAnsi="Times New Roman" w:cs="Times New Roman"/>
                <w:noProof/>
                <w:sz w:val="24"/>
                <w:szCs w:val="24"/>
              </w:rPr>
              <w:t>APPENDIX V.</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_Toc108007296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38</w:t>
            </w:r>
            <w:r w:rsidR="008D6CEB" w:rsidRPr="008D6CEB">
              <w:rPr>
                <w:rFonts w:ascii="Times New Roman" w:hAnsi="Times New Roman" w:cs="Times New Roman"/>
                <w:noProof/>
                <w:webHidden/>
                <w:sz w:val="24"/>
                <w:szCs w:val="24"/>
              </w:rPr>
              <w:fldChar w:fldCharType="end"/>
            </w:r>
          </w:hyperlink>
        </w:p>
        <w:p w14:paraId="498AB934" w14:textId="09944B2B" w:rsidR="008D6CEB" w:rsidRPr="008D6CEB" w:rsidRDefault="00000000">
          <w:pPr>
            <w:pStyle w:val="TOC1"/>
            <w:tabs>
              <w:tab w:val="right" w:leader="dot" w:pos="10170"/>
            </w:tabs>
            <w:rPr>
              <w:rFonts w:ascii="Times New Roman" w:eastAsiaTheme="minorEastAsia" w:hAnsi="Times New Roman" w:cs="Times New Roman"/>
              <w:noProof/>
              <w:sz w:val="24"/>
              <w:szCs w:val="24"/>
            </w:rPr>
          </w:pPr>
          <w:hyperlink w:anchor="_Toc108007297" w:history="1">
            <w:r w:rsidR="008D6CEB" w:rsidRPr="008D6CEB">
              <w:rPr>
                <w:rStyle w:val="Hyperlink"/>
                <w:rFonts w:ascii="Times New Roman" w:hAnsi="Times New Roman" w:cs="Times New Roman"/>
                <w:noProof/>
                <w:sz w:val="24"/>
                <w:szCs w:val="24"/>
              </w:rPr>
              <w:t>APPENDIX VI.</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_Toc108007297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41</w:t>
            </w:r>
            <w:r w:rsidR="008D6CEB" w:rsidRPr="008D6CEB">
              <w:rPr>
                <w:rFonts w:ascii="Times New Roman" w:hAnsi="Times New Roman" w:cs="Times New Roman"/>
                <w:noProof/>
                <w:webHidden/>
                <w:sz w:val="24"/>
                <w:szCs w:val="24"/>
              </w:rPr>
              <w:fldChar w:fldCharType="end"/>
            </w:r>
          </w:hyperlink>
        </w:p>
        <w:p w14:paraId="69EFE8B7" w14:textId="63111F00" w:rsidR="008D6CEB" w:rsidRPr="008D6CEB" w:rsidRDefault="00000000">
          <w:pPr>
            <w:pStyle w:val="TOC1"/>
            <w:tabs>
              <w:tab w:val="right" w:leader="dot" w:pos="10170"/>
            </w:tabs>
            <w:rPr>
              <w:rFonts w:ascii="Times New Roman" w:eastAsiaTheme="minorEastAsia" w:hAnsi="Times New Roman" w:cs="Times New Roman"/>
              <w:noProof/>
              <w:sz w:val="24"/>
              <w:szCs w:val="24"/>
            </w:rPr>
          </w:pPr>
          <w:hyperlink w:anchor="_Toc108007298" w:history="1">
            <w:r w:rsidR="008D6CEB" w:rsidRPr="008D6CEB">
              <w:rPr>
                <w:rStyle w:val="Hyperlink"/>
                <w:rFonts w:ascii="Times New Roman" w:hAnsi="Times New Roman" w:cs="Times New Roman"/>
                <w:noProof/>
                <w:sz w:val="24"/>
                <w:szCs w:val="24"/>
              </w:rPr>
              <w:t>APPENDIX VII.</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_Toc108007298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43</w:t>
            </w:r>
            <w:r w:rsidR="008D6CEB" w:rsidRPr="008D6CEB">
              <w:rPr>
                <w:rFonts w:ascii="Times New Roman" w:hAnsi="Times New Roman" w:cs="Times New Roman"/>
                <w:noProof/>
                <w:webHidden/>
                <w:sz w:val="24"/>
                <w:szCs w:val="24"/>
              </w:rPr>
              <w:fldChar w:fldCharType="end"/>
            </w:r>
          </w:hyperlink>
        </w:p>
        <w:p w14:paraId="33BF92BE" w14:textId="6637BEF8" w:rsidR="008D6CEB" w:rsidRPr="008D6CEB" w:rsidRDefault="00000000">
          <w:pPr>
            <w:pStyle w:val="TOC1"/>
            <w:tabs>
              <w:tab w:val="right" w:leader="dot" w:pos="10170"/>
            </w:tabs>
            <w:rPr>
              <w:rFonts w:ascii="Times New Roman" w:eastAsiaTheme="minorEastAsia" w:hAnsi="Times New Roman" w:cs="Times New Roman"/>
              <w:noProof/>
              <w:sz w:val="24"/>
              <w:szCs w:val="24"/>
            </w:rPr>
          </w:pPr>
          <w:hyperlink w:anchor="_Toc108007299" w:history="1">
            <w:r w:rsidR="008D6CEB" w:rsidRPr="008D6CEB">
              <w:rPr>
                <w:rStyle w:val="Hyperlink"/>
                <w:rFonts w:ascii="Times New Roman" w:hAnsi="Times New Roman" w:cs="Times New Roman"/>
                <w:noProof/>
                <w:sz w:val="24"/>
                <w:szCs w:val="24"/>
              </w:rPr>
              <w:t>APPENDIX VIII.</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_Toc108007299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46</w:t>
            </w:r>
            <w:r w:rsidR="008D6CEB" w:rsidRPr="008D6CEB">
              <w:rPr>
                <w:rFonts w:ascii="Times New Roman" w:hAnsi="Times New Roman" w:cs="Times New Roman"/>
                <w:noProof/>
                <w:webHidden/>
                <w:sz w:val="24"/>
                <w:szCs w:val="24"/>
              </w:rPr>
              <w:fldChar w:fldCharType="end"/>
            </w:r>
          </w:hyperlink>
        </w:p>
        <w:p w14:paraId="576D49D4" w14:textId="34D867BD" w:rsidR="008D6CEB" w:rsidRPr="008D6CEB" w:rsidRDefault="00000000">
          <w:pPr>
            <w:pStyle w:val="TOC1"/>
            <w:tabs>
              <w:tab w:val="right" w:leader="dot" w:pos="10170"/>
            </w:tabs>
            <w:rPr>
              <w:rFonts w:ascii="Times New Roman" w:eastAsiaTheme="minorEastAsia" w:hAnsi="Times New Roman" w:cs="Times New Roman"/>
              <w:noProof/>
              <w:sz w:val="24"/>
              <w:szCs w:val="24"/>
            </w:rPr>
          </w:pPr>
          <w:hyperlink w:anchor="_Toc108007300" w:history="1">
            <w:r w:rsidR="008D6CEB" w:rsidRPr="008D6CEB">
              <w:rPr>
                <w:rStyle w:val="Hyperlink"/>
                <w:rFonts w:ascii="Times New Roman" w:hAnsi="Times New Roman" w:cs="Times New Roman"/>
                <w:noProof/>
                <w:sz w:val="24"/>
                <w:szCs w:val="24"/>
              </w:rPr>
              <w:t>APPENDIX IX.</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_Toc108007300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48</w:t>
            </w:r>
            <w:r w:rsidR="008D6CEB" w:rsidRPr="008D6CEB">
              <w:rPr>
                <w:rFonts w:ascii="Times New Roman" w:hAnsi="Times New Roman" w:cs="Times New Roman"/>
                <w:noProof/>
                <w:webHidden/>
                <w:sz w:val="24"/>
                <w:szCs w:val="24"/>
              </w:rPr>
              <w:fldChar w:fldCharType="end"/>
            </w:r>
          </w:hyperlink>
        </w:p>
        <w:p w14:paraId="16B63CCF" w14:textId="7A8893F0" w:rsidR="008D6CEB" w:rsidRPr="008D6CEB" w:rsidRDefault="00000000">
          <w:pPr>
            <w:pStyle w:val="TOC1"/>
            <w:tabs>
              <w:tab w:val="right" w:leader="dot" w:pos="10170"/>
            </w:tabs>
            <w:rPr>
              <w:rFonts w:ascii="Times New Roman" w:eastAsiaTheme="minorEastAsia" w:hAnsi="Times New Roman" w:cs="Times New Roman"/>
              <w:noProof/>
              <w:sz w:val="24"/>
              <w:szCs w:val="24"/>
            </w:rPr>
          </w:pPr>
          <w:hyperlink w:anchor="_Toc108007301" w:history="1">
            <w:r w:rsidR="008D6CEB" w:rsidRPr="008D6CEB">
              <w:rPr>
                <w:rStyle w:val="Hyperlink"/>
                <w:rFonts w:ascii="Times New Roman" w:hAnsi="Times New Roman" w:cs="Times New Roman"/>
                <w:noProof/>
                <w:sz w:val="24"/>
                <w:szCs w:val="24"/>
              </w:rPr>
              <w:t>APPENDIX X.</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_Toc108007301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57</w:t>
            </w:r>
            <w:r w:rsidR="008D6CEB" w:rsidRPr="008D6CEB">
              <w:rPr>
                <w:rFonts w:ascii="Times New Roman" w:hAnsi="Times New Roman" w:cs="Times New Roman"/>
                <w:noProof/>
                <w:webHidden/>
                <w:sz w:val="24"/>
                <w:szCs w:val="24"/>
              </w:rPr>
              <w:fldChar w:fldCharType="end"/>
            </w:r>
          </w:hyperlink>
        </w:p>
        <w:p w14:paraId="68478F2A" w14:textId="342EF9B9" w:rsidR="008D6CEB" w:rsidRPr="008D6CEB" w:rsidRDefault="00000000">
          <w:pPr>
            <w:pStyle w:val="TOC1"/>
            <w:tabs>
              <w:tab w:val="right" w:leader="dot" w:pos="10170"/>
            </w:tabs>
            <w:rPr>
              <w:rFonts w:ascii="Times New Roman" w:eastAsiaTheme="minorEastAsia" w:hAnsi="Times New Roman" w:cs="Times New Roman"/>
              <w:noProof/>
              <w:sz w:val="24"/>
              <w:szCs w:val="24"/>
            </w:rPr>
          </w:pPr>
          <w:hyperlink w:anchor="_Toc108007302" w:history="1">
            <w:r w:rsidR="008D6CEB" w:rsidRPr="008D6CEB">
              <w:rPr>
                <w:rStyle w:val="Hyperlink"/>
                <w:rFonts w:ascii="Times New Roman" w:hAnsi="Times New Roman" w:cs="Times New Roman"/>
                <w:noProof/>
                <w:sz w:val="24"/>
                <w:szCs w:val="24"/>
              </w:rPr>
              <w:t>APPENDIX XI.</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_Toc108007302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59</w:t>
            </w:r>
            <w:r w:rsidR="008D6CEB" w:rsidRPr="008D6CEB">
              <w:rPr>
                <w:rFonts w:ascii="Times New Roman" w:hAnsi="Times New Roman" w:cs="Times New Roman"/>
                <w:noProof/>
                <w:webHidden/>
                <w:sz w:val="24"/>
                <w:szCs w:val="24"/>
              </w:rPr>
              <w:fldChar w:fldCharType="end"/>
            </w:r>
          </w:hyperlink>
        </w:p>
        <w:p w14:paraId="1C4C206B" w14:textId="5AD9EB72" w:rsidR="008D6CEB" w:rsidRPr="008D6CEB" w:rsidRDefault="00000000">
          <w:pPr>
            <w:pStyle w:val="TOC1"/>
            <w:tabs>
              <w:tab w:val="right" w:leader="dot" w:pos="10170"/>
            </w:tabs>
            <w:rPr>
              <w:rFonts w:ascii="Times New Roman" w:eastAsiaTheme="minorEastAsia" w:hAnsi="Times New Roman" w:cs="Times New Roman"/>
              <w:noProof/>
              <w:sz w:val="24"/>
              <w:szCs w:val="24"/>
            </w:rPr>
          </w:pPr>
          <w:hyperlink w:anchor="_Toc108007303" w:history="1">
            <w:r w:rsidR="008D6CEB" w:rsidRPr="008D6CEB">
              <w:rPr>
                <w:rStyle w:val="Hyperlink"/>
                <w:rFonts w:ascii="Times New Roman" w:hAnsi="Times New Roman" w:cs="Times New Roman"/>
                <w:noProof/>
                <w:sz w:val="24"/>
                <w:szCs w:val="24"/>
              </w:rPr>
              <w:t>APPENDIX XII.</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_Toc108007303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61</w:t>
            </w:r>
            <w:r w:rsidR="008D6CEB" w:rsidRPr="008D6CEB">
              <w:rPr>
                <w:rFonts w:ascii="Times New Roman" w:hAnsi="Times New Roman" w:cs="Times New Roman"/>
                <w:noProof/>
                <w:webHidden/>
                <w:sz w:val="24"/>
                <w:szCs w:val="24"/>
              </w:rPr>
              <w:fldChar w:fldCharType="end"/>
            </w:r>
          </w:hyperlink>
        </w:p>
        <w:p w14:paraId="2F845A66" w14:textId="636E44C9" w:rsidR="008D6CEB" w:rsidRPr="008D6CEB" w:rsidRDefault="00000000">
          <w:pPr>
            <w:pStyle w:val="TOC1"/>
            <w:tabs>
              <w:tab w:val="right" w:leader="dot" w:pos="10170"/>
            </w:tabs>
            <w:rPr>
              <w:rFonts w:ascii="Times New Roman" w:eastAsiaTheme="minorEastAsia" w:hAnsi="Times New Roman" w:cs="Times New Roman"/>
              <w:noProof/>
              <w:sz w:val="24"/>
              <w:szCs w:val="24"/>
            </w:rPr>
          </w:pPr>
          <w:hyperlink w:anchor="_Toc108007304" w:history="1">
            <w:r w:rsidR="008D6CEB" w:rsidRPr="008D6CEB">
              <w:rPr>
                <w:rStyle w:val="Hyperlink"/>
                <w:rFonts w:ascii="Times New Roman" w:hAnsi="Times New Roman" w:cs="Times New Roman"/>
                <w:noProof/>
                <w:sz w:val="24"/>
                <w:szCs w:val="24"/>
              </w:rPr>
              <w:t>APPENDIX XIII.</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_Toc108007304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62</w:t>
            </w:r>
            <w:r w:rsidR="008D6CEB" w:rsidRPr="008D6CEB">
              <w:rPr>
                <w:rFonts w:ascii="Times New Roman" w:hAnsi="Times New Roman" w:cs="Times New Roman"/>
                <w:noProof/>
                <w:webHidden/>
                <w:sz w:val="24"/>
                <w:szCs w:val="24"/>
              </w:rPr>
              <w:fldChar w:fldCharType="end"/>
            </w:r>
          </w:hyperlink>
        </w:p>
        <w:p w14:paraId="038CD75F" w14:textId="0EC29519" w:rsidR="008D6CEB" w:rsidRPr="008D6CEB" w:rsidRDefault="00000000">
          <w:pPr>
            <w:pStyle w:val="TOC1"/>
            <w:tabs>
              <w:tab w:val="right" w:leader="dot" w:pos="10170"/>
            </w:tabs>
            <w:rPr>
              <w:rFonts w:ascii="Times New Roman" w:eastAsiaTheme="minorEastAsia" w:hAnsi="Times New Roman" w:cs="Times New Roman"/>
              <w:noProof/>
              <w:sz w:val="24"/>
              <w:szCs w:val="24"/>
            </w:rPr>
          </w:pPr>
          <w:hyperlink w:anchor="_Toc108007305" w:history="1">
            <w:r w:rsidR="008D6CEB" w:rsidRPr="008D6CEB">
              <w:rPr>
                <w:rStyle w:val="Hyperlink"/>
                <w:rFonts w:ascii="Times New Roman" w:hAnsi="Times New Roman" w:cs="Times New Roman"/>
                <w:noProof/>
                <w:sz w:val="24"/>
                <w:szCs w:val="24"/>
              </w:rPr>
              <w:t>APPENDIX XIV.</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_Toc108007305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63</w:t>
            </w:r>
            <w:r w:rsidR="008D6CEB" w:rsidRPr="008D6CEB">
              <w:rPr>
                <w:rFonts w:ascii="Times New Roman" w:hAnsi="Times New Roman" w:cs="Times New Roman"/>
                <w:noProof/>
                <w:webHidden/>
                <w:sz w:val="24"/>
                <w:szCs w:val="24"/>
              </w:rPr>
              <w:fldChar w:fldCharType="end"/>
            </w:r>
          </w:hyperlink>
        </w:p>
        <w:p w14:paraId="4D2F0298" w14:textId="09D3F997" w:rsidR="008D6CEB" w:rsidRPr="008D6CEB" w:rsidRDefault="00000000">
          <w:pPr>
            <w:pStyle w:val="TOC1"/>
            <w:tabs>
              <w:tab w:val="right" w:leader="dot" w:pos="10170"/>
            </w:tabs>
            <w:rPr>
              <w:rFonts w:ascii="Times New Roman" w:eastAsiaTheme="minorEastAsia" w:hAnsi="Times New Roman" w:cs="Times New Roman"/>
              <w:noProof/>
              <w:sz w:val="24"/>
              <w:szCs w:val="24"/>
            </w:rPr>
          </w:pPr>
          <w:hyperlink w:anchor="_Toc108007306" w:history="1">
            <w:r w:rsidR="008D6CEB" w:rsidRPr="008D6CEB">
              <w:rPr>
                <w:rStyle w:val="Hyperlink"/>
                <w:rFonts w:ascii="Times New Roman" w:hAnsi="Times New Roman" w:cs="Times New Roman"/>
                <w:noProof/>
                <w:sz w:val="24"/>
                <w:szCs w:val="24"/>
              </w:rPr>
              <w:t>APPENDIX XV.</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_Toc108007306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64</w:t>
            </w:r>
            <w:r w:rsidR="008D6CEB" w:rsidRPr="008D6CEB">
              <w:rPr>
                <w:rFonts w:ascii="Times New Roman" w:hAnsi="Times New Roman" w:cs="Times New Roman"/>
                <w:noProof/>
                <w:webHidden/>
                <w:sz w:val="24"/>
                <w:szCs w:val="24"/>
              </w:rPr>
              <w:fldChar w:fldCharType="end"/>
            </w:r>
          </w:hyperlink>
        </w:p>
        <w:p w14:paraId="1F836C12" w14:textId="55FAA9B9" w:rsidR="008D6CEB" w:rsidRPr="008D6CEB" w:rsidRDefault="00000000">
          <w:pPr>
            <w:pStyle w:val="TOC1"/>
            <w:tabs>
              <w:tab w:val="right" w:leader="dot" w:pos="10170"/>
            </w:tabs>
            <w:rPr>
              <w:rFonts w:ascii="Times New Roman" w:eastAsiaTheme="minorEastAsia" w:hAnsi="Times New Roman" w:cs="Times New Roman"/>
              <w:noProof/>
              <w:sz w:val="24"/>
              <w:szCs w:val="24"/>
            </w:rPr>
          </w:pPr>
          <w:hyperlink w:anchor="_Toc108007307" w:history="1">
            <w:r w:rsidR="008D6CEB" w:rsidRPr="008D6CEB">
              <w:rPr>
                <w:rStyle w:val="Hyperlink"/>
                <w:rFonts w:ascii="Times New Roman" w:hAnsi="Times New Roman" w:cs="Times New Roman"/>
                <w:noProof/>
                <w:sz w:val="24"/>
                <w:szCs w:val="24"/>
              </w:rPr>
              <w:t>APPENDIX XVI.</w:t>
            </w:r>
            <w:r w:rsidR="008D6CEB" w:rsidRPr="008D6CEB">
              <w:rPr>
                <w:rFonts w:ascii="Times New Roman" w:hAnsi="Times New Roman" w:cs="Times New Roman"/>
                <w:noProof/>
                <w:webHidden/>
                <w:sz w:val="24"/>
                <w:szCs w:val="24"/>
              </w:rPr>
              <w:tab/>
            </w:r>
            <w:r w:rsidR="008D6CEB" w:rsidRPr="008D6CEB">
              <w:rPr>
                <w:rFonts w:ascii="Times New Roman" w:hAnsi="Times New Roman" w:cs="Times New Roman"/>
                <w:noProof/>
                <w:webHidden/>
                <w:sz w:val="24"/>
                <w:szCs w:val="24"/>
              </w:rPr>
              <w:fldChar w:fldCharType="begin"/>
            </w:r>
            <w:r w:rsidR="008D6CEB" w:rsidRPr="008D6CEB">
              <w:rPr>
                <w:rFonts w:ascii="Times New Roman" w:hAnsi="Times New Roman" w:cs="Times New Roman"/>
                <w:noProof/>
                <w:webHidden/>
                <w:sz w:val="24"/>
                <w:szCs w:val="24"/>
              </w:rPr>
              <w:instrText xml:space="preserve"> PAGEREF _Toc108007307 \h </w:instrText>
            </w:r>
            <w:r w:rsidR="008D6CEB" w:rsidRPr="008D6CEB">
              <w:rPr>
                <w:rFonts w:ascii="Times New Roman" w:hAnsi="Times New Roman" w:cs="Times New Roman"/>
                <w:noProof/>
                <w:webHidden/>
                <w:sz w:val="24"/>
                <w:szCs w:val="24"/>
              </w:rPr>
            </w:r>
            <w:r w:rsidR="008D6CEB" w:rsidRPr="008D6CEB">
              <w:rPr>
                <w:rFonts w:ascii="Times New Roman" w:hAnsi="Times New Roman" w:cs="Times New Roman"/>
                <w:noProof/>
                <w:webHidden/>
                <w:sz w:val="24"/>
                <w:szCs w:val="24"/>
              </w:rPr>
              <w:fldChar w:fldCharType="separate"/>
            </w:r>
            <w:r w:rsidR="004E6828">
              <w:rPr>
                <w:rFonts w:ascii="Times New Roman" w:hAnsi="Times New Roman" w:cs="Times New Roman"/>
                <w:noProof/>
                <w:webHidden/>
                <w:sz w:val="24"/>
                <w:szCs w:val="24"/>
              </w:rPr>
              <w:t>67</w:t>
            </w:r>
            <w:r w:rsidR="008D6CEB" w:rsidRPr="008D6CEB">
              <w:rPr>
                <w:rFonts w:ascii="Times New Roman" w:hAnsi="Times New Roman" w:cs="Times New Roman"/>
                <w:noProof/>
                <w:webHidden/>
                <w:sz w:val="24"/>
                <w:szCs w:val="24"/>
              </w:rPr>
              <w:fldChar w:fldCharType="end"/>
            </w:r>
          </w:hyperlink>
        </w:p>
        <w:p w14:paraId="6102E643" w14:textId="3BA87596" w:rsidR="009D6111" w:rsidRDefault="009D6111">
          <w:r w:rsidRPr="008D6CEB">
            <w:rPr>
              <w:rFonts w:ascii="Times New Roman" w:hAnsi="Times New Roman" w:cs="Times New Roman"/>
              <w:b/>
              <w:bCs/>
              <w:noProof/>
              <w:sz w:val="24"/>
              <w:szCs w:val="24"/>
            </w:rPr>
            <w:fldChar w:fldCharType="end"/>
          </w:r>
        </w:p>
      </w:sdtContent>
    </w:sdt>
    <w:p w14:paraId="17A10D91" w14:textId="77777777" w:rsidR="009D6111" w:rsidRDefault="009D6111">
      <w:pPr>
        <w:rPr>
          <w:rFonts w:ascii="Times New Roman" w:eastAsiaTheme="minorHAnsi" w:hAnsi="Times New Roman" w:cstheme="minorBidi"/>
          <w:b/>
          <w:sz w:val="24"/>
        </w:rPr>
      </w:pPr>
      <w:r>
        <w:br w:type="page"/>
      </w:r>
    </w:p>
    <w:p w14:paraId="0B3A67F0" w14:textId="003BF7E0" w:rsidR="00E34268" w:rsidRPr="004C72D3" w:rsidRDefault="00AA7369" w:rsidP="00972FDD">
      <w:pPr>
        <w:pStyle w:val="Heading1"/>
      </w:pPr>
      <w:bookmarkStart w:id="0" w:name="_Toc108007219"/>
      <w:r w:rsidRPr="004C72D3">
        <w:lastRenderedPageBreak/>
        <w:t>PREFACE</w:t>
      </w:r>
      <w:bookmarkEnd w:id="0"/>
    </w:p>
    <w:p w14:paraId="5AB22027" w14:textId="77777777" w:rsidR="00E34268" w:rsidRPr="004A10AA" w:rsidRDefault="00E34268" w:rsidP="006D31BC">
      <w:pPr>
        <w:widowControl/>
        <w:spacing w:before="12" w:after="0" w:line="260" w:lineRule="auto"/>
        <w:rPr>
          <w:rFonts w:ascii="Times New Roman" w:hAnsi="Times New Roman" w:cs="Times New Roman"/>
          <w:sz w:val="26"/>
          <w:szCs w:val="26"/>
        </w:rPr>
      </w:pPr>
    </w:p>
    <w:p w14:paraId="7935AFE7" w14:textId="27DCA275" w:rsidR="007442ED" w:rsidRDefault="00AA7369" w:rsidP="001441E3">
      <w:pPr>
        <w:spacing w:after="0" w:line="240" w:lineRule="auto"/>
        <w:ind w:firstLine="720"/>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As the governing authority for the Virginia Museum of Natural History (VMNH), the Board of Trustees is ultimately responsible for the protection and enhancemen</w:t>
      </w:r>
      <w:r w:rsidR="00C16877">
        <w:rPr>
          <w:rFonts w:ascii="Times New Roman" w:eastAsia="Times New Roman" w:hAnsi="Times New Roman" w:cs="Times New Roman"/>
          <w:sz w:val="24"/>
          <w:szCs w:val="24"/>
        </w:rPr>
        <w:t>t of the Museum's collections</w:t>
      </w:r>
      <w:r w:rsidR="0057066D">
        <w:rPr>
          <w:rFonts w:ascii="Times New Roman" w:eastAsia="Times New Roman" w:hAnsi="Times New Roman" w:cs="Times New Roman"/>
          <w:sz w:val="24"/>
          <w:szCs w:val="24"/>
        </w:rPr>
        <w:t xml:space="preserve"> (</w:t>
      </w:r>
      <w:r w:rsidR="0057066D">
        <w:rPr>
          <w:rFonts w:ascii="Times New Roman" w:hAnsi="Times New Roman" w:cs="Times New Roman"/>
          <w:sz w:val="24"/>
          <w:szCs w:val="24"/>
        </w:rPr>
        <w:t xml:space="preserve">primarily </w:t>
      </w:r>
      <w:r w:rsidR="0057066D" w:rsidRPr="004A1049">
        <w:rPr>
          <w:rFonts w:ascii="Times New Roman" w:hAnsi="Times New Roman" w:cs="Times New Roman"/>
          <w:sz w:val="24"/>
          <w:szCs w:val="24"/>
        </w:rPr>
        <w:t xml:space="preserve">specimens, </w:t>
      </w:r>
      <w:r w:rsidR="0057066D">
        <w:rPr>
          <w:rFonts w:ascii="Times New Roman" w:hAnsi="Times New Roman" w:cs="Times New Roman"/>
          <w:sz w:val="24"/>
          <w:szCs w:val="24"/>
        </w:rPr>
        <w:t xml:space="preserve">as well as </w:t>
      </w:r>
      <w:r w:rsidR="0057066D" w:rsidRPr="004A1049">
        <w:rPr>
          <w:rFonts w:ascii="Times New Roman" w:hAnsi="Times New Roman" w:cs="Times New Roman"/>
          <w:sz w:val="24"/>
          <w:szCs w:val="24"/>
        </w:rPr>
        <w:t xml:space="preserve">documents, and </w:t>
      </w:r>
      <w:r w:rsidR="0057066D">
        <w:rPr>
          <w:rFonts w:ascii="Times New Roman" w:hAnsi="Times New Roman" w:cs="Times New Roman"/>
          <w:sz w:val="24"/>
          <w:szCs w:val="24"/>
        </w:rPr>
        <w:t xml:space="preserve">all </w:t>
      </w:r>
      <w:r w:rsidR="0057066D" w:rsidRPr="004A1049">
        <w:rPr>
          <w:rFonts w:ascii="Times New Roman" w:hAnsi="Times New Roman" w:cs="Times New Roman"/>
          <w:sz w:val="24"/>
          <w:szCs w:val="24"/>
        </w:rPr>
        <w:t>associated data</w:t>
      </w:r>
      <w:r w:rsidR="0057066D">
        <w:rPr>
          <w:rFonts w:ascii="Times New Roman" w:hAnsi="Times New Roman" w:cs="Times New Roman"/>
          <w:sz w:val="24"/>
          <w:szCs w:val="24"/>
        </w:rPr>
        <w:t>)</w:t>
      </w:r>
      <w:r w:rsidR="0057066D" w:rsidRPr="004A1049">
        <w:rPr>
          <w:rFonts w:ascii="Times New Roman" w:hAnsi="Times New Roman" w:cs="Times New Roman"/>
          <w:sz w:val="24"/>
          <w:szCs w:val="24"/>
        </w:rPr>
        <w:t>.</w:t>
      </w:r>
      <w:r w:rsidR="0057066D">
        <w:rPr>
          <w:rFonts w:ascii="Times New Roman" w:eastAsia="Times New Roman" w:hAnsi="Times New Roman" w:cs="Times New Roman"/>
          <w:sz w:val="24"/>
          <w:szCs w:val="24"/>
        </w:rPr>
        <w:t xml:space="preserve"> Throughout this document “specimens” </w:t>
      </w:r>
      <w:r w:rsidR="00C64E10">
        <w:rPr>
          <w:rFonts w:ascii="Times New Roman" w:eastAsia="Times New Roman" w:hAnsi="Times New Roman" w:cs="Times New Roman"/>
          <w:sz w:val="24"/>
          <w:szCs w:val="24"/>
        </w:rPr>
        <w:t xml:space="preserve">refers to </w:t>
      </w:r>
      <w:r w:rsidR="000C50E4" w:rsidRPr="000C50E4">
        <w:rPr>
          <w:rFonts w:ascii="Times New Roman" w:eastAsia="Times New Roman" w:hAnsi="Times New Roman" w:cs="Times New Roman"/>
          <w:sz w:val="24"/>
          <w:szCs w:val="24"/>
        </w:rPr>
        <w:t xml:space="preserve">biological, geological, paleontological, or archeological objects, items, </w:t>
      </w:r>
      <w:r w:rsidR="00147ABF">
        <w:rPr>
          <w:rFonts w:ascii="Times New Roman" w:eastAsia="Times New Roman" w:hAnsi="Times New Roman" w:cs="Times New Roman"/>
          <w:sz w:val="24"/>
          <w:szCs w:val="24"/>
        </w:rPr>
        <w:t xml:space="preserve">tissues, </w:t>
      </w:r>
      <w:r w:rsidR="000C50E4" w:rsidRPr="000C50E4">
        <w:rPr>
          <w:rFonts w:ascii="Times New Roman" w:eastAsia="Times New Roman" w:hAnsi="Times New Roman" w:cs="Times New Roman"/>
          <w:sz w:val="24"/>
          <w:szCs w:val="24"/>
        </w:rPr>
        <w:t xml:space="preserve">or materials; replicas, casts, models; items created and managed in digital form; and any parts thereof, that fall within the disciplinary scope of the </w:t>
      </w:r>
      <w:r w:rsidR="00C64E10">
        <w:rPr>
          <w:rFonts w:ascii="Times New Roman" w:eastAsia="Times New Roman" w:hAnsi="Times New Roman" w:cs="Times New Roman"/>
          <w:sz w:val="24"/>
          <w:szCs w:val="24"/>
        </w:rPr>
        <w:t>M</w:t>
      </w:r>
      <w:r w:rsidR="000C50E4" w:rsidRPr="000C50E4">
        <w:rPr>
          <w:rFonts w:ascii="Times New Roman" w:eastAsia="Times New Roman" w:hAnsi="Times New Roman" w:cs="Times New Roman"/>
          <w:sz w:val="24"/>
          <w:szCs w:val="24"/>
        </w:rPr>
        <w:t>useum’s collections.</w:t>
      </w:r>
    </w:p>
    <w:p w14:paraId="48C2F475" w14:textId="77777777" w:rsidR="001441E3" w:rsidRPr="004A10AA" w:rsidRDefault="001441E3" w:rsidP="001441E3">
      <w:pPr>
        <w:spacing w:after="0" w:line="240" w:lineRule="auto"/>
        <w:ind w:firstLine="720"/>
        <w:rPr>
          <w:rFonts w:ascii="Times New Roman" w:eastAsia="Times New Roman" w:hAnsi="Times New Roman" w:cs="Times New Roman"/>
          <w:sz w:val="26"/>
          <w:szCs w:val="26"/>
        </w:rPr>
      </w:pPr>
    </w:p>
    <w:p w14:paraId="5E8A6DBA" w14:textId="1ED1E910" w:rsidR="007442ED" w:rsidRDefault="00AA7369" w:rsidP="00CD70F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Collections Policies govern the development, safety</w:t>
      </w:r>
      <w:r w:rsidR="00D101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management of </w:t>
      </w:r>
      <w:r w:rsidR="00683387">
        <w:rPr>
          <w:rFonts w:ascii="Times New Roman" w:eastAsia="Times New Roman" w:hAnsi="Times New Roman" w:cs="Times New Roman"/>
          <w:sz w:val="24"/>
          <w:szCs w:val="24"/>
        </w:rPr>
        <w:t>the Museum’s holdings,</w:t>
      </w:r>
      <w:r>
        <w:rPr>
          <w:rFonts w:ascii="Times New Roman" w:eastAsia="Times New Roman" w:hAnsi="Times New Roman" w:cs="Times New Roman"/>
          <w:sz w:val="24"/>
          <w:szCs w:val="24"/>
        </w:rPr>
        <w:t xml:space="preserve"> whether </w:t>
      </w:r>
      <w:r w:rsidR="005A2876">
        <w:rPr>
          <w:rFonts w:ascii="Times New Roman" w:eastAsia="Times New Roman" w:hAnsi="Times New Roman" w:cs="Times New Roman"/>
          <w:sz w:val="24"/>
          <w:szCs w:val="24"/>
        </w:rPr>
        <w:t xml:space="preserve">they are </w:t>
      </w:r>
      <w:r>
        <w:rPr>
          <w:rFonts w:ascii="Times New Roman" w:eastAsia="Times New Roman" w:hAnsi="Times New Roman" w:cs="Times New Roman"/>
          <w:sz w:val="24"/>
          <w:szCs w:val="24"/>
        </w:rPr>
        <w:t>part of the permanent collections or on temporary loan. The Research and Collections Committee of the Board of Trustees is responsible to the Board for the needs of the Museum's collections.</w:t>
      </w:r>
    </w:p>
    <w:p w14:paraId="2762E806" w14:textId="77777777" w:rsidR="001441E3" w:rsidRPr="004A10AA" w:rsidRDefault="001441E3" w:rsidP="00CD70F1">
      <w:pPr>
        <w:spacing w:after="0" w:line="240" w:lineRule="auto"/>
        <w:ind w:firstLine="720"/>
        <w:rPr>
          <w:rFonts w:ascii="Times New Roman" w:eastAsia="Times New Roman" w:hAnsi="Times New Roman" w:cs="Times New Roman"/>
          <w:sz w:val="26"/>
          <w:szCs w:val="26"/>
        </w:rPr>
      </w:pPr>
    </w:p>
    <w:p w14:paraId="326E1066" w14:textId="736528BC" w:rsidR="007442ED" w:rsidRDefault="00AA7369" w:rsidP="00CD70F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VMNH Executive Director is responsible for </w:t>
      </w:r>
      <w:r w:rsidR="0027042A">
        <w:rPr>
          <w:rFonts w:ascii="Times New Roman" w:eastAsia="Times New Roman" w:hAnsi="Times New Roman" w:cs="Times New Roman"/>
          <w:sz w:val="24"/>
          <w:szCs w:val="24"/>
        </w:rPr>
        <w:t>implementing</w:t>
      </w:r>
      <w:r>
        <w:rPr>
          <w:rFonts w:ascii="Times New Roman" w:eastAsia="Times New Roman" w:hAnsi="Times New Roman" w:cs="Times New Roman"/>
          <w:sz w:val="24"/>
          <w:szCs w:val="24"/>
        </w:rPr>
        <w:t xml:space="preserve"> the Collections Policies and to do so, may delegate authority to various members of the Museum's staff.</w:t>
      </w:r>
      <w:r w:rsidR="00CD70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Collections Committee is a standing committee of staff members appointed by the VMNH Executive Director for the purposes of (1) assisting in the development and revision of policies</w:t>
      </w:r>
      <w:r w:rsidR="00C16877">
        <w:rPr>
          <w:rFonts w:ascii="Times New Roman" w:eastAsia="Times New Roman" w:hAnsi="Times New Roman" w:cs="Times New Roman"/>
          <w:sz w:val="24"/>
          <w:szCs w:val="24"/>
        </w:rPr>
        <w:t xml:space="preserve"> governing the Museum's collections and (2) serving as a review </w:t>
      </w:r>
      <w:r>
        <w:rPr>
          <w:rFonts w:ascii="Times New Roman" w:eastAsia="Times New Roman" w:hAnsi="Times New Roman" w:cs="Times New Roman"/>
          <w:sz w:val="24"/>
          <w:szCs w:val="24"/>
        </w:rPr>
        <w:t>committee to</w:t>
      </w:r>
      <w:r w:rsidR="00C16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recommend</w:t>
      </w:r>
      <w:r w:rsidR="00C16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actions pertaining to collections acquisitions,</w:t>
      </w:r>
      <w:r w:rsidR="00C16877">
        <w:rPr>
          <w:rFonts w:ascii="Times New Roman" w:eastAsia="Times New Roman" w:hAnsi="Times New Roman" w:cs="Times New Roman"/>
          <w:sz w:val="24"/>
          <w:szCs w:val="24"/>
        </w:rPr>
        <w:t xml:space="preserve"> management, use</w:t>
      </w:r>
      <w:r w:rsidR="00D1011E">
        <w:rPr>
          <w:rFonts w:ascii="Times New Roman" w:eastAsia="Times New Roman" w:hAnsi="Times New Roman" w:cs="Times New Roman"/>
          <w:sz w:val="24"/>
          <w:szCs w:val="24"/>
        </w:rPr>
        <w:t>,</w:t>
      </w:r>
      <w:r w:rsidR="00C16877">
        <w:rPr>
          <w:rFonts w:ascii="Times New Roman" w:eastAsia="Times New Roman" w:hAnsi="Times New Roman" w:cs="Times New Roman"/>
          <w:sz w:val="24"/>
          <w:szCs w:val="24"/>
        </w:rPr>
        <w:t xml:space="preserve"> and disposal. </w:t>
      </w:r>
      <w:r>
        <w:rPr>
          <w:rFonts w:ascii="Times New Roman" w:eastAsia="Times New Roman" w:hAnsi="Times New Roman" w:cs="Times New Roman"/>
          <w:sz w:val="24"/>
          <w:szCs w:val="24"/>
        </w:rPr>
        <w:t xml:space="preserve">The Committee gathers and reviews information pertaining to the collections in light of existing research and collection development priorities, as well </w:t>
      </w:r>
      <w:r w:rsidR="00C16877">
        <w:rPr>
          <w:rFonts w:ascii="Times New Roman" w:eastAsia="Times New Roman" w:hAnsi="Times New Roman" w:cs="Times New Roman"/>
          <w:sz w:val="24"/>
          <w:szCs w:val="24"/>
        </w:rPr>
        <w:t xml:space="preserve">as available museum resources. </w:t>
      </w:r>
      <w:r>
        <w:rPr>
          <w:rFonts w:ascii="Times New Roman" w:eastAsia="Times New Roman" w:hAnsi="Times New Roman" w:cs="Times New Roman"/>
          <w:sz w:val="24"/>
          <w:szCs w:val="24"/>
        </w:rPr>
        <w:t>The Committee recommends actions but does not have the final authorit</w:t>
      </w:r>
      <w:r w:rsidR="00C16877">
        <w:rPr>
          <w:rFonts w:ascii="Times New Roman" w:eastAsia="Times New Roman" w:hAnsi="Times New Roman" w:cs="Times New Roman"/>
          <w:sz w:val="24"/>
          <w:szCs w:val="24"/>
        </w:rPr>
        <w:t xml:space="preserve">y concerning these activities. </w:t>
      </w:r>
      <w:r>
        <w:rPr>
          <w:rFonts w:ascii="Times New Roman" w:eastAsia="Times New Roman" w:hAnsi="Times New Roman" w:cs="Times New Roman"/>
          <w:sz w:val="24"/>
          <w:szCs w:val="24"/>
        </w:rPr>
        <w:t xml:space="preserve">The Committee will consist of the Collections Manager, </w:t>
      </w:r>
      <w:r w:rsidR="009E2624">
        <w:rPr>
          <w:rFonts w:ascii="Times New Roman" w:eastAsia="Times New Roman" w:hAnsi="Times New Roman" w:cs="Times New Roman"/>
          <w:sz w:val="24"/>
          <w:szCs w:val="24"/>
        </w:rPr>
        <w:t xml:space="preserve">all </w:t>
      </w:r>
      <w:r>
        <w:rPr>
          <w:rFonts w:ascii="Times New Roman" w:eastAsia="Times New Roman" w:hAnsi="Times New Roman" w:cs="Times New Roman"/>
          <w:sz w:val="24"/>
          <w:szCs w:val="24"/>
        </w:rPr>
        <w:t>Research Curators, Registrar, and the</w:t>
      </w:r>
      <w:r w:rsidR="006D31BC">
        <w:rPr>
          <w:rFonts w:ascii="Times New Roman" w:eastAsia="Times New Roman" w:hAnsi="Times New Roman" w:cs="Times New Roman"/>
          <w:sz w:val="24"/>
          <w:szCs w:val="24"/>
        </w:rPr>
        <w:t xml:space="preserve"> Manager of the </w:t>
      </w:r>
      <w:r w:rsidR="005E4104">
        <w:rPr>
          <w:rFonts w:ascii="Times New Roman" w:eastAsia="Times New Roman" w:hAnsi="Times New Roman" w:cs="Times New Roman"/>
          <w:sz w:val="24"/>
          <w:szCs w:val="24"/>
        </w:rPr>
        <w:t xml:space="preserve">VMNH’s </w:t>
      </w:r>
      <w:r w:rsidR="006D31BC">
        <w:rPr>
          <w:rFonts w:ascii="Times New Roman" w:eastAsia="Times New Roman" w:hAnsi="Times New Roman" w:cs="Times New Roman"/>
          <w:sz w:val="24"/>
          <w:szCs w:val="24"/>
        </w:rPr>
        <w:t>Department of Education and Public Programs</w:t>
      </w:r>
      <w:r w:rsidR="00037CD8">
        <w:rPr>
          <w:rFonts w:ascii="Times New Roman" w:eastAsia="Times New Roman" w:hAnsi="Times New Roman" w:cs="Times New Roman"/>
          <w:sz w:val="24"/>
          <w:szCs w:val="24"/>
        </w:rPr>
        <w:t xml:space="preserve"> (DEPP)</w:t>
      </w:r>
      <w:r w:rsidR="00C16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Committee will meet quarterly.</w:t>
      </w:r>
    </w:p>
    <w:p w14:paraId="2F9DED0C" w14:textId="77777777" w:rsidR="001441E3" w:rsidRPr="004A10AA" w:rsidRDefault="001441E3" w:rsidP="00CD70F1">
      <w:pPr>
        <w:spacing w:after="0" w:line="240" w:lineRule="auto"/>
        <w:ind w:firstLine="720"/>
        <w:rPr>
          <w:rFonts w:ascii="Times New Roman" w:hAnsi="Times New Roman" w:cs="Times New Roman"/>
          <w:sz w:val="26"/>
          <w:szCs w:val="26"/>
        </w:rPr>
      </w:pPr>
    </w:p>
    <w:p w14:paraId="61E62CD4" w14:textId="3A29FBA1" w:rsidR="00E34268" w:rsidRDefault="00AA7369" w:rsidP="00CD70F1">
      <w:pPr>
        <w:widowControl/>
        <w:spacing w:after="0" w:line="240" w:lineRule="auto"/>
        <w:ind w:right="57"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Collections </w:t>
      </w:r>
      <w:r w:rsidR="005A2876">
        <w:rPr>
          <w:rFonts w:ascii="Times New Roman" w:eastAsia="Times New Roman" w:hAnsi="Times New Roman" w:cs="Times New Roman"/>
          <w:sz w:val="24"/>
          <w:szCs w:val="24"/>
        </w:rPr>
        <w:t>Committee is</w:t>
      </w:r>
      <w:r>
        <w:rPr>
          <w:rFonts w:ascii="Times New Roman" w:eastAsia="Times New Roman" w:hAnsi="Times New Roman" w:cs="Times New Roman"/>
          <w:sz w:val="24"/>
          <w:szCs w:val="24"/>
        </w:rPr>
        <w:t xml:space="preserve"> responsible for implementing procedures to ensure the development and care of the collections and their records in accordance with the Collec</w:t>
      </w:r>
      <w:r w:rsidR="00C16877">
        <w:rPr>
          <w:rFonts w:ascii="Times New Roman" w:eastAsia="Times New Roman" w:hAnsi="Times New Roman" w:cs="Times New Roman"/>
          <w:sz w:val="24"/>
          <w:szCs w:val="24"/>
        </w:rPr>
        <w:t xml:space="preserve">tions Policies. </w:t>
      </w:r>
      <w:r>
        <w:rPr>
          <w:rFonts w:ascii="Times New Roman" w:eastAsia="Times New Roman" w:hAnsi="Times New Roman" w:cs="Times New Roman"/>
          <w:sz w:val="24"/>
          <w:szCs w:val="24"/>
        </w:rPr>
        <w:t xml:space="preserve">It is </w:t>
      </w:r>
      <w:r w:rsidR="00E63EA0">
        <w:rPr>
          <w:rFonts w:ascii="Times New Roman" w:eastAsia="Times New Roman" w:hAnsi="Times New Roman" w:cs="Times New Roman"/>
          <w:sz w:val="24"/>
          <w:szCs w:val="24"/>
        </w:rPr>
        <w:t>t</w:t>
      </w:r>
      <w:r w:rsidR="005A2876">
        <w:rPr>
          <w:rFonts w:ascii="Times New Roman" w:eastAsia="Times New Roman" w:hAnsi="Times New Roman" w:cs="Times New Roman"/>
          <w:sz w:val="24"/>
          <w:szCs w:val="24"/>
        </w:rPr>
        <w:t xml:space="preserve">he Committee’s </w:t>
      </w:r>
      <w:r>
        <w:rPr>
          <w:rFonts w:ascii="Times New Roman" w:eastAsia="Times New Roman" w:hAnsi="Times New Roman" w:cs="Times New Roman"/>
          <w:sz w:val="24"/>
          <w:szCs w:val="24"/>
        </w:rPr>
        <w:t xml:space="preserve">responsibility to suggest revisions in the Collections Policies </w:t>
      </w:r>
      <w:r w:rsidR="007442ED">
        <w:rPr>
          <w:rFonts w:ascii="Times New Roman" w:eastAsia="Times New Roman" w:hAnsi="Times New Roman" w:cs="Times New Roman"/>
          <w:sz w:val="24"/>
          <w:szCs w:val="24"/>
        </w:rPr>
        <w:t>as</w:t>
      </w:r>
      <w:r w:rsidR="00E63EA0">
        <w:rPr>
          <w:rFonts w:ascii="Times New Roman" w:eastAsia="Times New Roman" w:hAnsi="Times New Roman" w:cs="Times New Roman"/>
          <w:sz w:val="24"/>
          <w:szCs w:val="24"/>
        </w:rPr>
        <w:t xml:space="preserve"> needed and present them </w:t>
      </w:r>
      <w:r>
        <w:rPr>
          <w:rFonts w:ascii="Times New Roman" w:eastAsia="Times New Roman" w:hAnsi="Times New Roman" w:cs="Times New Roman"/>
          <w:sz w:val="24"/>
          <w:szCs w:val="24"/>
        </w:rPr>
        <w:t xml:space="preserve">to the </w:t>
      </w:r>
      <w:r w:rsidR="00D1011E">
        <w:rPr>
          <w:rFonts w:ascii="Times New Roman" w:eastAsia="Times New Roman" w:hAnsi="Times New Roman" w:cs="Times New Roman"/>
          <w:sz w:val="24"/>
          <w:szCs w:val="24"/>
        </w:rPr>
        <w:t xml:space="preserve">VMNH Executive Director, </w:t>
      </w:r>
      <w:r w:rsidR="004A5751">
        <w:rPr>
          <w:rFonts w:ascii="Times New Roman" w:eastAsia="Times New Roman" w:hAnsi="Times New Roman" w:cs="Times New Roman"/>
          <w:sz w:val="24"/>
          <w:szCs w:val="24"/>
        </w:rPr>
        <w:t xml:space="preserve">and the </w:t>
      </w:r>
      <w:r>
        <w:rPr>
          <w:rFonts w:ascii="Times New Roman" w:eastAsia="Times New Roman" w:hAnsi="Times New Roman" w:cs="Times New Roman"/>
          <w:sz w:val="24"/>
          <w:szCs w:val="24"/>
        </w:rPr>
        <w:t xml:space="preserve">Research and </w:t>
      </w:r>
      <w:r w:rsidR="004A5751">
        <w:rPr>
          <w:rFonts w:ascii="Times New Roman" w:eastAsia="Times New Roman" w:hAnsi="Times New Roman" w:cs="Times New Roman"/>
          <w:sz w:val="24"/>
          <w:szCs w:val="24"/>
        </w:rPr>
        <w:t xml:space="preserve">Collections </w:t>
      </w:r>
      <w:r>
        <w:rPr>
          <w:rFonts w:ascii="Times New Roman" w:eastAsia="Times New Roman" w:hAnsi="Times New Roman" w:cs="Times New Roman"/>
          <w:sz w:val="24"/>
          <w:szCs w:val="24"/>
        </w:rPr>
        <w:t xml:space="preserve">Committee of the Board of Trustees </w:t>
      </w:r>
      <w:r w:rsidR="00E63EA0">
        <w:rPr>
          <w:rFonts w:ascii="Times New Roman" w:eastAsia="Times New Roman" w:hAnsi="Times New Roman" w:cs="Times New Roman"/>
          <w:sz w:val="24"/>
          <w:szCs w:val="24"/>
        </w:rPr>
        <w:t>for consideration</w:t>
      </w:r>
      <w:r>
        <w:rPr>
          <w:rFonts w:ascii="Times New Roman" w:eastAsia="Times New Roman" w:hAnsi="Times New Roman" w:cs="Times New Roman"/>
          <w:sz w:val="24"/>
          <w:szCs w:val="24"/>
        </w:rPr>
        <w:t xml:space="preserve">. </w:t>
      </w:r>
    </w:p>
    <w:p w14:paraId="041E6FE0" w14:textId="77777777" w:rsidR="001441E3" w:rsidRPr="004A10AA" w:rsidRDefault="001441E3" w:rsidP="00CD70F1">
      <w:pPr>
        <w:widowControl/>
        <w:spacing w:after="0" w:line="240" w:lineRule="auto"/>
        <w:ind w:right="57" w:firstLine="720"/>
        <w:rPr>
          <w:rFonts w:ascii="Times New Roman" w:hAnsi="Times New Roman" w:cs="Times New Roman"/>
          <w:sz w:val="24"/>
          <w:szCs w:val="24"/>
        </w:rPr>
      </w:pPr>
    </w:p>
    <w:p w14:paraId="5652BB99" w14:textId="77777777" w:rsidR="00E34268" w:rsidRDefault="00AA7369" w:rsidP="007442ED">
      <w:pPr>
        <w:widowControl/>
        <w:spacing w:after="0" w:line="240" w:lineRule="auto"/>
        <w:ind w:right="-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definitions for terms used in these policies are included in Appendix I.</w:t>
      </w:r>
    </w:p>
    <w:p w14:paraId="3EF3BCB7" w14:textId="219B7CB9" w:rsidR="00E34268" w:rsidRPr="004A10AA" w:rsidRDefault="00E34268" w:rsidP="006D31BC">
      <w:pPr>
        <w:widowControl/>
        <w:spacing w:before="1" w:after="0" w:line="280" w:lineRule="auto"/>
        <w:rPr>
          <w:rFonts w:ascii="Times New Roman" w:hAnsi="Times New Roman" w:cs="Times New Roman"/>
          <w:sz w:val="28"/>
          <w:szCs w:val="28"/>
        </w:rPr>
      </w:pPr>
    </w:p>
    <w:p w14:paraId="650C7CBA" w14:textId="77777777" w:rsidR="00B05573" w:rsidRPr="004A10AA" w:rsidRDefault="00B05573" w:rsidP="006D31BC">
      <w:pPr>
        <w:widowControl/>
        <w:spacing w:before="1" w:after="0" w:line="280" w:lineRule="auto"/>
        <w:rPr>
          <w:rFonts w:ascii="Times New Roman" w:hAnsi="Times New Roman" w:cs="Times New Roman"/>
          <w:sz w:val="28"/>
          <w:szCs w:val="28"/>
        </w:rPr>
      </w:pPr>
    </w:p>
    <w:p w14:paraId="279B940B" w14:textId="77777777" w:rsidR="00E34268" w:rsidRPr="00972FDD" w:rsidRDefault="00AA7369" w:rsidP="00972FDD">
      <w:pPr>
        <w:pStyle w:val="Heading1"/>
      </w:pPr>
      <w:bookmarkStart w:id="2" w:name="_Toc108007220"/>
      <w:r w:rsidRPr="00972FDD">
        <w:t>I. Purpose and Ownership of Collections</w:t>
      </w:r>
      <w:bookmarkEnd w:id="2"/>
    </w:p>
    <w:p w14:paraId="168B427D" w14:textId="78C8E24A" w:rsidR="00E34268" w:rsidRPr="004A10AA" w:rsidRDefault="00E34268" w:rsidP="006D31BC">
      <w:pPr>
        <w:widowControl/>
        <w:spacing w:before="12" w:after="0" w:line="260" w:lineRule="auto"/>
        <w:rPr>
          <w:rFonts w:ascii="Times New Roman" w:hAnsi="Times New Roman" w:cs="Times New Roman"/>
          <w:sz w:val="24"/>
          <w:szCs w:val="24"/>
        </w:rPr>
      </w:pPr>
    </w:p>
    <w:p w14:paraId="77827CBD" w14:textId="6EB211F1" w:rsidR="00E34268" w:rsidRDefault="00C16877" w:rsidP="004A10AA">
      <w:pPr>
        <w:widowControl/>
        <w:spacing w:after="0" w:line="240" w:lineRule="auto"/>
        <w:ind w:right="58" w:firstLine="720"/>
        <w:rPr>
          <w:rFonts w:ascii="Times New Roman" w:eastAsia="Times New Roman" w:hAnsi="Times New Roman" w:cs="Times New Roman"/>
          <w:sz w:val="24"/>
          <w:szCs w:val="24"/>
        </w:rPr>
      </w:pPr>
      <w:r w:rsidRPr="009E2624">
        <w:rPr>
          <w:rFonts w:ascii="Times New Roman" w:eastAsia="Times New Roman" w:hAnsi="Times New Roman" w:cs="Times New Roman"/>
          <w:sz w:val="24"/>
          <w:szCs w:val="24"/>
        </w:rPr>
        <w:t xml:space="preserve">The </w:t>
      </w:r>
      <w:r w:rsidR="00CD70F1">
        <w:rPr>
          <w:rFonts w:ascii="Times New Roman" w:eastAsia="Times New Roman" w:hAnsi="Times New Roman" w:cs="Times New Roman"/>
          <w:sz w:val="24"/>
          <w:szCs w:val="24"/>
        </w:rPr>
        <w:t>M</w:t>
      </w:r>
      <w:r w:rsidR="007442ED">
        <w:rPr>
          <w:rFonts w:ascii="Times New Roman" w:eastAsia="Times New Roman" w:hAnsi="Times New Roman" w:cs="Times New Roman"/>
          <w:sz w:val="24"/>
          <w:szCs w:val="24"/>
        </w:rPr>
        <w:t xml:space="preserve">useum’s </w:t>
      </w:r>
      <w:r w:rsidRPr="009E2624">
        <w:rPr>
          <w:rFonts w:ascii="Times New Roman" w:eastAsia="Times New Roman" w:hAnsi="Times New Roman" w:cs="Times New Roman"/>
          <w:sz w:val="24"/>
          <w:szCs w:val="24"/>
        </w:rPr>
        <w:t xml:space="preserve">collections are developed to fulfill the mission and purposes of </w:t>
      </w:r>
      <w:r w:rsidR="00CD70F1">
        <w:rPr>
          <w:rFonts w:ascii="Times New Roman" w:eastAsia="Times New Roman" w:hAnsi="Times New Roman" w:cs="Times New Roman"/>
          <w:sz w:val="24"/>
          <w:szCs w:val="24"/>
        </w:rPr>
        <w:t xml:space="preserve">the </w:t>
      </w:r>
      <w:r w:rsidRPr="009E2624">
        <w:rPr>
          <w:rFonts w:ascii="Times New Roman" w:eastAsia="Times New Roman" w:hAnsi="Times New Roman" w:cs="Times New Roman"/>
          <w:sz w:val="24"/>
          <w:szCs w:val="24"/>
        </w:rPr>
        <w:t xml:space="preserve">VMNH </w:t>
      </w:r>
      <w:r w:rsidR="00AA7369" w:rsidRPr="009E2624">
        <w:rPr>
          <w:rFonts w:ascii="Times New Roman" w:eastAsia="Times New Roman" w:hAnsi="Times New Roman" w:cs="Times New Roman"/>
          <w:sz w:val="24"/>
          <w:szCs w:val="24"/>
        </w:rPr>
        <w:t xml:space="preserve">as </w:t>
      </w:r>
      <w:r w:rsidR="009E2624" w:rsidRPr="009E2624">
        <w:rPr>
          <w:rFonts w:ascii="Times New Roman" w:hAnsi="Times New Roman" w:cs="Times New Roman"/>
          <w:sz w:val="24"/>
          <w:szCs w:val="24"/>
        </w:rPr>
        <w:t>established by the Virginia Code (see Appendix II), subsequent state legislation, and the Board of Trustees</w:t>
      </w:r>
      <w:r w:rsidR="00E63EA0">
        <w:rPr>
          <w:rFonts w:ascii="Times New Roman" w:hAnsi="Times New Roman" w:cs="Times New Roman"/>
          <w:sz w:val="24"/>
          <w:szCs w:val="24"/>
        </w:rPr>
        <w:t>.</w:t>
      </w:r>
      <w:r w:rsidR="009E2624" w:rsidRPr="009E2624" w:rsidDel="009E2624">
        <w:rPr>
          <w:rFonts w:ascii="Times New Roman" w:eastAsia="Times New Roman" w:hAnsi="Times New Roman" w:cs="Times New Roman"/>
          <w:sz w:val="24"/>
          <w:szCs w:val="24"/>
        </w:rPr>
        <w:t xml:space="preserve"> </w:t>
      </w:r>
      <w:r w:rsidR="00AA7369" w:rsidRPr="009E2624">
        <w:rPr>
          <w:rFonts w:ascii="Times New Roman" w:eastAsia="Times New Roman" w:hAnsi="Times New Roman" w:cs="Times New Roman"/>
          <w:sz w:val="24"/>
          <w:szCs w:val="24"/>
        </w:rPr>
        <w:t>The mission of</w:t>
      </w:r>
      <w:r w:rsidR="00385021">
        <w:rPr>
          <w:rFonts w:ascii="Times New Roman" w:eastAsia="Times New Roman" w:hAnsi="Times New Roman" w:cs="Times New Roman"/>
          <w:sz w:val="24"/>
          <w:szCs w:val="24"/>
        </w:rPr>
        <w:t xml:space="preserve"> the</w:t>
      </w:r>
      <w:r w:rsidR="00AA7369" w:rsidRPr="009E2624">
        <w:rPr>
          <w:rFonts w:ascii="Times New Roman" w:eastAsia="Times New Roman" w:hAnsi="Times New Roman" w:cs="Times New Roman"/>
          <w:sz w:val="24"/>
          <w:szCs w:val="24"/>
        </w:rPr>
        <w:t xml:space="preserve"> VMNH is "to interpret Virginia's natural he</w:t>
      </w:r>
      <w:r w:rsidRPr="009E2624">
        <w:rPr>
          <w:rFonts w:ascii="Times New Roman" w:eastAsia="Times New Roman" w:hAnsi="Times New Roman" w:cs="Times New Roman"/>
          <w:sz w:val="24"/>
          <w:szCs w:val="24"/>
        </w:rPr>
        <w:t xml:space="preserve">ritage within a global context, </w:t>
      </w:r>
      <w:r w:rsidR="00AA7369" w:rsidRPr="009E2624">
        <w:rPr>
          <w:rFonts w:ascii="Times New Roman" w:eastAsia="Times New Roman" w:hAnsi="Times New Roman" w:cs="Times New Roman"/>
          <w:sz w:val="24"/>
          <w:szCs w:val="24"/>
        </w:rPr>
        <w:t>in ways that are relevant to all citizens of the Commonwealth" (July 1990).</w:t>
      </w:r>
      <w:r w:rsidR="00AA7369">
        <w:rPr>
          <w:rFonts w:ascii="Times New Roman" w:eastAsia="Times New Roman" w:hAnsi="Times New Roman" w:cs="Times New Roman"/>
          <w:sz w:val="24"/>
          <w:szCs w:val="24"/>
        </w:rPr>
        <w:t xml:space="preserve"> The legislated purposes for the museum are listed in Appendix II.</w:t>
      </w:r>
    </w:p>
    <w:p w14:paraId="63F85BDD" w14:textId="77777777" w:rsidR="00E34268" w:rsidRPr="004A10AA" w:rsidRDefault="00E34268" w:rsidP="006D31BC">
      <w:pPr>
        <w:widowControl/>
        <w:spacing w:before="16" w:after="0" w:line="260" w:lineRule="auto"/>
        <w:rPr>
          <w:rFonts w:ascii="Times New Roman" w:hAnsi="Times New Roman" w:cs="Times New Roman"/>
          <w:sz w:val="26"/>
          <w:szCs w:val="26"/>
        </w:rPr>
      </w:pPr>
    </w:p>
    <w:p w14:paraId="49E91B34" w14:textId="34CD1A65" w:rsidR="00E34268" w:rsidRDefault="00AA7369" w:rsidP="004A10AA">
      <w:pPr>
        <w:widowControl/>
        <w:spacing w:after="0" w:line="240" w:lineRule="auto"/>
        <w:ind w:right="62"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collections are the property of the Commonwealth of Virginia,</w:t>
      </w:r>
      <w:r w:rsidR="00C16877">
        <w:rPr>
          <w:rFonts w:ascii="Times New Roman" w:eastAsia="Times New Roman" w:hAnsi="Times New Roman" w:cs="Times New Roman"/>
          <w:sz w:val="24"/>
          <w:szCs w:val="24"/>
        </w:rPr>
        <w:t xml:space="preserve"> held in trust for the public. </w:t>
      </w:r>
      <w:r>
        <w:rPr>
          <w:rFonts w:ascii="Times New Roman" w:eastAsia="Times New Roman" w:hAnsi="Times New Roman" w:cs="Times New Roman"/>
          <w:sz w:val="24"/>
          <w:szCs w:val="24"/>
        </w:rPr>
        <w:t>Collections obtained through funding or other means provided by the Virginia Museum of Natural History Foundation also become property of the Commonwealth.</w:t>
      </w:r>
    </w:p>
    <w:p w14:paraId="0FF1361C" w14:textId="77777777" w:rsidR="007442ED" w:rsidRPr="004A10AA" w:rsidRDefault="007442ED" w:rsidP="006D31BC">
      <w:pPr>
        <w:widowControl/>
        <w:spacing w:after="0" w:line="240" w:lineRule="auto"/>
        <w:ind w:right="62"/>
        <w:rPr>
          <w:rFonts w:ascii="Times New Roman" w:eastAsia="Times New Roman" w:hAnsi="Times New Roman" w:cs="Times New Roman"/>
          <w:sz w:val="26"/>
          <w:szCs w:val="26"/>
        </w:rPr>
      </w:pPr>
    </w:p>
    <w:p w14:paraId="01F00685" w14:textId="77777777" w:rsidR="007442ED" w:rsidRPr="004A10AA" w:rsidRDefault="007442ED" w:rsidP="006D31BC">
      <w:pPr>
        <w:widowControl/>
        <w:spacing w:after="0" w:line="240" w:lineRule="auto"/>
        <w:ind w:right="62"/>
        <w:rPr>
          <w:rFonts w:ascii="Times New Roman" w:eastAsia="Times New Roman" w:hAnsi="Times New Roman" w:cs="Times New Roman"/>
          <w:sz w:val="26"/>
          <w:szCs w:val="26"/>
        </w:rPr>
      </w:pPr>
    </w:p>
    <w:p w14:paraId="288F5591" w14:textId="77777777" w:rsidR="00E34268" w:rsidRDefault="00AA7369" w:rsidP="00972FDD">
      <w:pPr>
        <w:pStyle w:val="Heading1"/>
      </w:pPr>
      <w:bookmarkStart w:id="3" w:name="_Toc108007221"/>
      <w:r>
        <w:lastRenderedPageBreak/>
        <w:t>II. Description of Collections</w:t>
      </w:r>
      <w:bookmarkEnd w:id="3"/>
    </w:p>
    <w:p w14:paraId="1DD276B7" w14:textId="77777777" w:rsidR="00E34268" w:rsidRDefault="00E34268" w:rsidP="006D31BC">
      <w:pPr>
        <w:widowControl/>
        <w:spacing w:before="11" w:after="0" w:line="260" w:lineRule="auto"/>
        <w:rPr>
          <w:sz w:val="26"/>
          <w:szCs w:val="26"/>
        </w:rPr>
      </w:pPr>
    </w:p>
    <w:p w14:paraId="2E21188F" w14:textId="34928752" w:rsidR="00E34268" w:rsidRDefault="00C16877" w:rsidP="006D31BC">
      <w:pPr>
        <w:widowControl/>
        <w:spacing w:after="0" w:line="240" w:lineRule="auto"/>
        <w:ind w:right="56"/>
        <w:rPr>
          <w:rFonts w:ascii="Times New Roman" w:eastAsia="Times New Roman" w:hAnsi="Times New Roman" w:cs="Times New Roman"/>
          <w:sz w:val="24"/>
          <w:szCs w:val="24"/>
        </w:rPr>
      </w:pPr>
      <w:bookmarkStart w:id="4" w:name="_Toc108007222"/>
      <w:r w:rsidRPr="00972FDD">
        <w:rPr>
          <w:rStyle w:val="Heading2Char"/>
          <w:rFonts w:eastAsia="Calibri"/>
        </w:rPr>
        <w:t xml:space="preserve">A.  </w:t>
      </w:r>
      <w:r w:rsidR="00AA7369" w:rsidRPr="00972FDD">
        <w:rPr>
          <w:rStyle w:val="Heading2Char"/>
          <w:rFonts w:eastAsia="Calibri"/>
        </w:rPr>
        <w:t>Scope</w:t>
      </w:r>
      <w:bookmarkEnd w:id="4"/>
      <w:r w:rsidR="00AA7369">
        <w:rPr>
          <w:rFonts w:ascii="Times New Roman" w:eastAsia="Times New Roman" w:hAnsi="Times New Roman" w:cs="Times New Roman"/>
          <w:b/>
          <w:sz w:val="24"/>
          <w:szCs w:val="24"/>
        </w:rPr>
        <w:t xml:space="preserve"> </w:t>
      </w:r>
      <w:r w:rsidR="00AA7369">
        <w:rPr>
          <w:rFonts w:ascii="Times New Roman" w:eastAsia="Times New Roman" w:hAnsi="Times New Roman" w:cs="Times New Roman"/>
          <w:sz w:val="24"/>
          <w:szCs w:val="24"/>
        </w:rPr>
        <w:t xml:space="preserve">- The </w:t>
      </w:r>
      <w:r w:rsidR="0027042A">
        <w:rPr>
          <w:rFonts w:ascii="Times New Roman" w:eastAsia="Times New Roman" w:hAnsi="Times New Roman" w:cs="Times New Roman"/>
          <w:sz w:val="24"/>
          <w:szCs w:val="24"/>
        </w:rPr>
        <w:t xml:space="preserve">current </w:t>
      </w:r>
      <w:r w:rsidR="00AA7369">
        <w:rPr>
          <w:rFonts w:ascii="Times New Roman" w:eastAsia="Times New Roman" w:hAnsi="Times New Roman" w:cs="Times New Roman"/>
          <w:sz w:val="24"/>
          <w:szCs w:val="24"/>
        </w:rPr>
        <w:t xml:space="preserve">disciplinary scope of research collections maintained by </w:t>
      </w:r>
      <w:r w:rsidR="00385021">
        <w:rPr>
          <w:rFonts w:ascii="Times New Roman" w:eastAsia="Times New Roman" w:hAnsi="Times New Roman" w:cs="Times New Roman"/>
          <w:sz w:val="24"/>
          <w:szCs w:val="24"/>
        </w:rPr>
        <w:t xml:space="preserve">the </w:t>
      </w:r>
      <w:r w:rsidR="00AA7369">
        <w:rPr>
          <w:rFonts w:ascii="Times New Roman" w:eastAsia="Times New Roman" w:hAnsi="Times New Roman" w:cs="Times New Roman"/>
          <w:sz w:val="24"/>
          <w:szCs w:val="24"/>
        </w:rPr>
        <w:t>VMNH encompasses the fields of bio</w:t>
      </w:r>
      <w:r>
        <w:rPr>
          <w:rFonts w:ascii="Times New Roman" w:eastAsia="Times New Roman" w:hAnsi="Times New Roman" w:cs="Times New Roman"/>
          <w:sz w:val="24"/>
          <w:szCs w:val="24"/>
        </w:rPr>
        <w:t>logy, geology</w:t>
      </w:r>
      <w:r w:rsidR="00D1011E">
        <w:rPr>
          <w:rFonts w:ascii="Times New Roman" w:eastAsia="Times New Roman" w:hAnsi="Times New Roman" w:cs="Times New Roman"/>
          <w:sz w:val="24"/>
          <w:szCs w:val="24"/>
        </w:rPr>
        <w:t>, paleontology,</w:t>
      </w:r>
      <w:r>
        <w:rPr>
          <w:rFonts w:ascii="Times New Roman" w:eastAsia="Times New Roman" w:hAnsi="Times New Roman" w:cs="Times New Roman"/>
          <w:sz w:val="24"/>
          <w:szCs w:val="24"/>
        </w:rPr>
        <w:t xml:space="preserve"> and archaeology. </w:t>
      </w:r>
      <w:r w:rsidR="00AA7369">
        <w:rPr>
          <w:rFonts w:ascii="Times New Roman" w:eastAsia="Times New Roman" w:hAnsi="Times New Roman" w:cs="Times New Roman"/>
          <w:sz w:val="24"/>
          <w:szCs w:val="24"/>
        </w:rPr>
        <w:t>Expansion of the disciplinary scope of the collections beyond the expertise of Research and Collections staff would require an explicit commitment by the Board of Trustees to provide adequate resources to care for and utili</w:t>
      </w:r>
      <w:r>
        <w:rPr>
          <w:rFonts w:ascii="Times New Roman" w:eastAsia="Times New Roman" w:hAnsi="Times New Roman" w:cs="Times New Roman"/>
          <w:sz w:val="24"/>
          <w:szCs w:val="24"/>
        </w:rPr>
        <w:t xml:space="preserve">ze the additional collections. </w:t>
      </w:r>
      <w:r w:rsidR="00AA7369">
        <w:rPr>
          <w:rFonts w:ascii="Times New Roman" w:eastAsia="Times New Roman" w:hAnsi="Times New Roman" w:cs="Times New Roman"/>
          <w:sz w:val="24"/>
          <w:szCs w:val="24"/>
        </w:rPr>
        <w:t>Education collections represent all aspects of natural history that are appropriate to the educational</w:t>
      </w:r>
      <w:r>
        <w:rPr>
          <w:rFonts w:ascii="Times New Roman" w:eastAsia="Times New Roman" w:hAnsi="Times New Roman" w:cs="Times New Roman"/>
          <w:sz w:val="24"/>
          <w:szCs w:val="24"/>
        </w:rPr>
        <w:t xml:space="preserve"> mission of the Museum.</w:t>
      </w:r>
      <w:r w:rsidR="00AA7369">
        <w:rPr>
          <w:rFonts w:ascii="Times New Roman" w:eastAsia="Times New Roman" w:hAnsi="Times New Roman" w:cs="Times New Roman"/>
          <w:sz w:val="24"/>
          <w:szCs w:val="24"/>
        </w:rPr>
        <w:t xml:space="preserve"> All </w:t>
      </w:r>
      <w:r w:rsidR="00385021">
        <w:rPr>
          <w:rFonts w:ascii="Times New Roman" w:eastAsia="Times New Roman" w:hAnsi="Times New Roman" w:cs="Times New Roman"/>
          <w:sz w:val="24"/>
          <w:szCs w:val="24"/>
        </w:rPr>
        <w:t xml:space="preserve">the </w:t>
      </w:r>
      <w:r w:rsidR="00A110EF">
        <w:rPr>
          <w:rFonts w:ascii="Times New Roman" w:eastAsia="Times New Roman" w:hAnsi="Times New Roman" w:cs="Times New Roman"/>
          <w:sz w:val="24"/>
          <w:szCs w:val="24"/>
        </w:rPr>
        <w:t xml:space="preserve">VMNH holdings </w:t>
      </w:r>
      <w:r w:rsidR="0027042A">
        <w:rPr>
          <w:rFonts w:ascii="Times New Roman" w:eastAsia="Times New Roman" w:hAnsi="Times New Roman" w:cs="Times New Roman"/>
          <w:sz w:val="24"/>
          <w:szCs w:val="24"/>
        </w:rPr>
        <w:t>are</w:t>
      </w:r>
      <w:r w:rsidR="00AA7369">
        <w:rPr>
          <w:rFonts w:ascii="Times New Roman" w:eastAsia="Times New Roman" w:hAnsi="Times New Roman" w:cs="Times New Roman"/>
          <w:sz w:val="24"/>
          <w:szCs w:val="24"/>
        </w:rPr>
        <w:t xml:space="preserve"> under the direct supervision of </w:t>
      </w:r>
      <w:r w:rsidR="00A110EF">
        <w:rPr>
          <w:rFonts w:ascii="Times New Roman" w:eastAsia="Times New Roman" w:hAnsi="Times New Roman" w:cs="Times New Roman"/>
          <w:sz w:val="24"/>
          <w:szCs w:val="24"/>
        </w:rPr>
        <w:t xml:space="preserve">either </w:t>
      </w:r>
      <w:r w:rsidR="00AA7369">
        <w:rPr>
          <w:rFonts w:ascii="Times New Roman" w:eastAsia="Times New Roman" w:hAnsi="Times New Roman" w:cs="Times New Roman"/>
          <w:sz w:val="24"/>
          <w:szCs w:val="24"/>
        </w:rPr>
        <w:t>a Research Curator</w:t>
      </w:r>
      <w:r w:rsidR="00D65A0C">
        <w:rPr>
          <w:rFonts w:ascii="Times New Roman" w:eastAsia="Times New Roman" w:hAnsi="Times New Roman" w:cs="Times New Roman"/>
          <w:sz w:val="24"/>
          <w:szCs w:val="24"/>
        </w:rPr>
        <w:t xml:space="preserve"> or the Manager of DEPP</w:t>
      </w:r>
      <w:r w:rsidR="004A5751">
        <w:rPr>
          <w:rFonts w:ascii="Times New Roman" w:eastAsia="Times New Roman" w:hAnsi="Times New Roman" w:cs="Times New Roman"/>
          <w:sz w:val="24"/>
          <w:szCs w:val="24"/>
        </w:rPr>
        <w:t>.</w:t>
      </w:r>
    </w:p>
    <w:p w14:paraId="46B7E3C4" w14:textId="77777777" w:rsidR="00E34268" w:rsidRDefault="00E34268" w:rsidP="006D31BC">
      <w:pPr>
        <w:widowControl/>
        <w:spacing w:before="16" w:after="0" w:line="260" w:lineRule="auto"/>
        <w:rPr>
          <w:sz w:val="26"/>
          <w:szCs w:val="26"/>
        </w:rPr>
      </w:pPr>
    </w:p>
    <w:p w14:paraId="17A9AA6D" w14:textId="7F6D741B" w:rsidR="00E34268" w:rsidRDefault="00AA7369" w:rsidP="006D31BC">
      <w:pPr>
        <w:widowControl/>
        <w:spacing w:after="0" w:line="240" w:lineRule="auto"/>
        <w:ind w:right="56"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geographic scope for collection development is prioritized as follows: </w:t>
      </w:r>
      <w:r w:rsidR="006E003D">
        <w:rPr>
          <w:rFonts w:ascii="Times New Roman" w:eastAsia="Times New Roman" w:hAnsi="Times New Roman" w:cs="Times New Roman"/>
          <w:sz w:val="24"/>
          <w:szCs w:val="24"/>
        </w:rPr>
        <w:t>collections</w:t>
      </w:r>
      <w:r>
        <w:rPr>
          <w:rFonts w:ascii="Times New Roman" w:eastAsia="Times New Roman" w:hAnsi="Times New Roman" w:cs="Times New Roman"/>
          <w:sz w:val="24"/>
          <w:szCs w:val="24"/>
        </w:rPr>
        <w:t xml:space="preserve"> of Virginia origin, </w:t>
      </w:r>
      <w:r w:rsidR="006E003D">
        <w:rPr>
          <w:rFonts w:ascii="Times New Roman" w:eastAsia="Times New Roman" w:hAnsi="Times New Roman" w:cs="Times New Roman"/>
          <w:sz w:val="24"/>
          <w:szCs w:val="24"/>
        </w:rPr>
        <w:t>collections</w:t>
      </w:r>
      <w:r>
        <w:rPr>
          <w:rFonts w:ascii="Times New Roman" w:eastAsia="Times New Roman" w:hAnsi="Times New Roman" w:cs="Times New Roman"/>
          <w:sz w:val="24"/>
          <w:szCs w:val="24"/>
        </w:rPr>
        <w:t xml:space="preserve"> from the Eastern United States and </w:t>
      </w:r>
      <w:r w:rsidR="007442ED">
        <w:rPr>
          <w:rFonts w:ascii="Times New Roman" w:eastAsia="Times New Roman" w:hAnsi="Times New Roman" w:cs="Times New Roman"/>
          <w:sz w:val="24"/>
          <w:szCs w:val="24"/>
        </w:rPr>
        <w:t xml:space="preserve">its </w:t>
      </w:r>
      <w:r>
        <w:rPr>
          <w:rFonts w:ascii="Times New Roman" w:eastAsia="Times New Roman" w:hAnsi="Times New Roman" w:cs="Times New Roman"/>
          <w:sz w:val="24"/>
          <w:szCs w:val="24"/>
        </w:rPr>
        <w:t xml:space="preserve">coastal waters, and </w:t>
      </w:r>
      <w:r w:rsidR="006E003D">
        <w:rPr>
          <w:rFonts w:ascii="Times New Roman" w:eastAsia="Times New Roman" w:hAnsi="Times New Roman" w:cs="Times New Roman"/>
          <w:sz w:val="24"/>
          <w:szCs w:val="24"/>
        </w:rPr>
        <w:t>collections</w:t>
      </w:r>
      <w:r>
        <w:rPr>
          <w:rFonts w:ascii="Times New Roman" w:eastAsia="Times New Roman" w:hAnsi="Times New Roman" w:cs="Times New Roman"/>
          <w:sz w:val="24"/>
          <w:szCs w:val="24"/>
        </w:rPr>
        <w:t xml:space="preserve"> from other regions of the world that support research and educational projects relevant to the purposes of </w:t>
      </w:r>
      <w:r w:rsidR="0038502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VMNH.</w:t>
      </w:r>
    </w:p>
    <w:p w14:paraId="62FBD15E" w14:textId="77777777" w:rsidR="00E34268" w:rsidRDefault="00E34268" w:rsidP="006D31BC">
      <w:pPr>
        <w:widowControl/>
        <w:spacing w:before="16" w:after="0" w:line="260" w:lineRule="auto"/>
        <w:rPr>
          <w:sz w:val="26"/>
          <w:szCs w:val="26"/>
        </w:rPr>
      </w:pPr>
    </w:p>
    <w:p w14:paraId="719BDEB5" w14:textId="42D7648C" w:rsidR="00E34268" w:rsidRDefault="00AA7369" w:rsidP="006D31BC">
      <w:pPr>
        <w:widowControl/>
        <w:spacing w:after="0" w:line="240" w:lineRule="auto"/>
        <w:ind w:right="60"/>
        <w:rPr>
          <w:rFonts w:ascii="Times New Roman" w:eastAsia="Times New Roman" w:hAnsi="Times New Roman" w:cs="Times New Roman"/>
          <w:sz w:val="24"/>
          <w:szCs w:val="24"/>
        </w:rPr>
      </w:pPr>
      <w:bookmarkStart w:id="5" w:name="_Toc108007223"/>
      <w:r w:rsidRPr="00972FDD">
        <w:rPr>
          <w:rStyle w:val="Heading2Char"/>
          <w:rFonts w:eastAsia="Calibri"/>
        </w:rPr>
        <w:t>B.   Development and Growth</w:t>
      </w:r>
      <w:bookmarkEnd w:id="5"/>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The collections grow not only to fulfill immediate, specific needs of staff research scientists, but to obtain an adequate representation of Virginia's natural</w:t>
      </w:r>
      <w:r w:rsidR="00C746DF">
        <w:rPr>
          <w:rFonts w:ascii="Times New Roman" w:eastAsia="Times New Roman" w:hAnsi="Times New Roman" w:cs="Times New Roman"/>
          <w:sz w:val="24"/>
          <w:szCs w:val="24"/>
        </w:rPr>
        <w:t xml:space="preserve"> and cultural</w:t>
      </w:r>
      <w:r>
        <w:rPr>
          <w:rFonts w:ascii="Times New Roman" w:eastAsia="Times New Roman" w:hAnsi="Times New Roman" w:cs="Times New Roman"/>
          <w:sz w:val="24"/>
          <w:szCs w:val="24"/>
        </w:rPr>
        <w:t xml:space="preserve"> heritage for future r</w:t>
      </w:r>
      <w:r w:rsidR="00C16877">
        <w:rPr>
          <w:rFonts w:ascii="Times New Roman" w:eastAsia="Times New Roman" w:hAnsi="Times New Roman" w:cs="Times New Roman"/>
          <w:sz w:val="24"/>
          <w:szCs w:val="24"/>
        </w:rPr>
        <w:t xml:space="preserve">esearch and educational needs. </w:t>
      </w:r>
      <w:r>
        <w:rPr>
          <w:rFonts w:ascii="Times New Roman" w:eastAsia="Times New Roman" w:hAnsi="Times New Roman" w:cs="Times New Roman"/>
          <w:sz w:val="24"/>
          <w:szCs w:val="24"/>
        </w:rPr>
        <w:t xml:space="preserve">Thus, plans to guide the development of </w:t>
      </w:r>
      <w:r w:rsidR="0038502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VMNH collections should address both issues.</w:t>
      </w:r>
    </w:p>
    <w:p w14:paraId="03BBC49D" w14:textId="77777777" w:rsidR="00E34268" w:rsidRDefault="00E34268" w:rsidP="006D31BC">
      <w:pPr>
        <w:widowControl/>
        <w:spacing w:before="16" w:after="0" w:line="260" w:lineRule="auto"/>
        <w:rPr>
          <w:sz w:val="26"/>
          <w:szCs w:val="26"/>
        </w:rPr>
      </w:pPr>
    </w:p>
    <w:p w14:paraId="55725C14" w14:textId="3DFE2AC1" w:rsidR="00E34268" w:rsidRDefault="00AA7369" w:rsidP="006D31BC">
      <w:pPr>
        <w:widowControl/>
        <w:spacing w:after="0" w:line="240" w:lineRule="auto"/>
        <w:ind w:right="58"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responsibility of each</w:t>
      </w:r>
      <w:r w:rsidR="00022792">
        <w:rPr>
          <w:rFonts w:ascii="Times New Roman" w:eastAsia="Times New Roman" w:hAnsi="Times New Roman" w:cs="Times New Roman"/>
          <w:sz w:val="24"/>
          <w:szCs w:val="24"/>
        </w:rPr>
        <w:t xml:space="preserve"> research</w:t>
      </w:r>
      <w:r>
        <w:rPr>
          <w:rFonts w:ascii="Times New Roman" w:eastAsia="Times New Roman" w:hAnsi="Times New Roman" w:cs="Times New Roman"/>
          <w:sz w:val="24"/>
          <w:szCs w:val="24"/>
        </w:rPr>
        <w:t xml:space="preserve"> department</w:t>
      </w:r>
      <w:r w:rsidR="00022792">
        <w:rPr>
          <w:rFonts w:ascii="Times New Roman" w:eastAsia="Times New Roman" w:hAnsi="Times New Roman" w:cs="Times New Roman"/>
          <w:sz w:val="24"/>
          <w:szCs w:val="24"/>
        </w:rPr>
        <w:t xml:space="preserve"> and DEPP</w:t>
      </w:r>
      <w:r>
        <w:rPr>
          <w:rFonts w:ascii="Times New Roman" w:eastAsia="Times New Roman" w:hAnsi="Times New Roman" w:cs="Times New Roman"/>
          <w:sz w:val="24"/>
          <w:szCs w:val="24"/>
        </w:rPr>
        <w:t xml:space="preserve"> to develop taxonomic, geographic and programmatic priorities to guide the growth and de</w:t>
      </w:r>
      <w:r w:rsidR="00C16877">
        <w:rPr>
          <w:rFonts w:ascii="Times New Roman" w:eastAsia="Times New Roman" w:hAnsi="Times New Roman" w:cs="Times New Roman"/>
          <w:sz w:val="24"/>
          <w:szCs w:val="24"/>
        </w:rPr>
        <w:t xml:space="preserve">velopment of </w:t>
      </w:r>
      <w:r w:rsidR="00385021">
        <w:rPr>
          <w:rFonts w:ascii="Times New Roman" w:eastAsia="Times New Roman" w:hAnsi="Times New Roman" w:cs="Times New Roman"/>
          <w:sz w:val="24"/>
          <w:szCs w:val="24"/>
        </w:rPr>
        <w:t xml:space="preserve">the </w:t>
      </w:r>
      <w:r w:rsidR="00C16877">
        <w:rPr>
          <w:rFonts w:ascii="Times New Roman" w:eastAsia="Times New Roman" w:hAnsi="Times New Roman" w:cs="Times New Roman"/>
          <w:sz w:val="24"/>
          <w:szCs w:val="24"/>
        </w:rPr>
        <w:t xml:space="preserve">VMNH collections. </w:t>
      </w:r>
      <w:r>
        <w:rPr>
          <w:rFonts w:ascii="Times New Roman" w:eastAsia="Times New Roman" w:hAnsi="Times New Roman" w:cs="Times New Roman"/>
          <w:sz w:val="24"/>
          <w:szCs w:val="24"/>
        </w:rPr>
        <w:t xml:space="preserve">These priorities should be an integral component of departmental </w:t>
      </w:r>
      <w:r w:rsidR="0097743A">
        <w:rPr>
          <w:rFonts w:ascii="Times New Roman" w:eastAsia="Times New Roman" w:hAnsi="Times New Roman" w:cs="Times New Roman"/>
          <w:sz w:val="24"/>
          <w:szCs w:val="24"/>
        </w:rPr>
        <w:t>long-range</w:t>
      </w:r>
      <w:r>
        <w:rPr>
          <w:rFonts w:ascii="Times New Roman" w:eastAsia="Times New Roman" w:hAnsi="Times New Roman" w:cs="Times New Roman"/>
          <w:sz w:val="24"/>
          <w:szCs w:val="24"/>
        </w:rPr>
        <w:t xml:space="preserve"> plans and developed on the basis of a department's research and teaching activities, programmatic goals</w:t>
      </w:r>
      <w:r w:rsidR="00D101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Museum's mission to preserv</w:t>
      </w:r>
      <w:r w:rsidR="00611043">
        <w:rPr>
          <w:rFonts w:ascii="Times New Roman" w:eastAsia="Times New Roman" w:hAnsi="Times New Roman" w:cs="Times New Roman"/>
          <w:sz w:val="24"/>
          <w:szCs w:val="24"/>
        </w:rPr>
        <w:t xml:space="preserve">e natural history collections. </w:t>
      </w:r>
      <w:r>
        <w:rPr>
          <w:rFonts w:ascii="Times New Roman" w:eastAsia="Times New Roman" w:hAnsi="Times New Roman" w:cs="Times New Roman"/>
          <w:sz w:val="24"/>
          <w:szCs w:val="24"/>
        </w:rPr>
        <w:t xml:space="preserve">The priorities shall be reviewed annually by the curatorial staff </w:t>
      </w:r>
      <w:r w:rsidR="00611043">
        <w:rPr>
          <w:rFonts w:ascii="Times New Roman" w:eastAsia="Times New Roman" w:hAnsi="Times New Roman" w:cs="Times New Roman"/>
          <w:sz w:val="24"/>
          <w:szCs w:val="24"/>
        </w:rPr>
        <w:t xml:space="preserve">and the Collections Committee. </w:t>
      </w:r>
      <w:r>
        <w:rPr>
          <w:rFonts w:ascii="Times New Roman" w:eastAsia="Times New Roman" w:hAnsi="Times New Roman" w:cs="Times New Roman"/>
          <w:sz w:val="24"/>
          <w:szCs w:val="24"/>
        </w:rPr>
        <w:t xml:space="preserve">Departmental priorities will be forwarded to the VMNH Executive Director </w:t>
      </w:r>
      <w:r w:rsidR="00944DFB">
        <w:rPr>
          <w:rFonts w:ascii="Times New Roman" w:eastAsia="Times New Roman" w:hAnsi="Times New Roman" w:cs="Times New Roman"/>
          <w:sz w:val="24"/>
          <w:szCs w:val="24"/>
        </w:rPr>
        <w:t>and the Research and Collections Committee of the Board of Trustees for informational purposes.</w:t>
      </w:r>
    </w:p>
    <w:p w14:paraId="1F434914" w14:textId="77777777" w:rsidR="00E34268" w:rsidRDefault="00E34268" w:rsidP="006D31BC">
      <w:pPr>
        <w:widowControl/>
        <w:spacing w:before="16" w:after="0" w:line="260" w:lineRule="auto"/>
        <w:rPr>
          <w:sz w:val="26"/>
          <w:szCs w:val="26"/>
        </w:rPr>
      </w:pPr>
    </w:p>
    <w:p w14:paraId="735747A0" w14:textId="41EF7C01" w:rsidR="00E34268" w:rsidRDefault="00AA7369" w:rsidP="006D31BC">
      <w:pPr>
        <w:widowControl/>
        <w:spacing w:after="0" w:line="240" w:lineRule="auto"/>
        <w:ind w:right="60"/>
        <w:rPr>
          <w:rFonts w:ascii="Times New Roman" w:eastAsia="Times New Roman" w:hAnsi="Times New Roman" w:cs="Times New Roman"/>
          <w:sz w:val="24"/>
          <w:szCs w:val="24"/>
        </w:rPr>
      </w:pPr>
      <w:bookmarkStart w:id="6" w:name="_Toc108007224"/>
      <w:r w:rsidRPr="00972FDD">
        <w:rPr>
          <w:rStyle w:val="Heading2Char"/>
          <w:rFonts w:eastAsia="Calibri"/>
        </w:rPr>
        <w:t xml:space="preserve">C.  </w:t>
      </w:r>
      <w:r w:rsidR="00C746DF" w:rsidRPr="00972FDD">
        <w:rPr>
          <w:rStyle w:val="Heading2Char"/>
          <w:rFonts w:eastAsia="Calibri"/>
        </w:rPr>
        <w:t>Categories</w:t>
      </w:r>
      <w:r w:rsidRPr="00972FDD">
        <w:rPr>
          <w:rStyle w:val="Heading2Char"/>
          <w:rFonts w:eastAsia="Calibri"/>
        </w:rPr>
        <w:t xml:space="preserve"> of Collections</w:t>
      </w:r>
      <w:bookmarkEnd w:id="6"/>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Collections are maintained by the </w:t>
      </w:r>
      <w:r w:rsidR="00E97C90">
        <w:rPr>
          <w:rFonts w:ascii="Times New Roman" w:eastAsia="Times New Roman" w:hAnsi="Times New Roman" w:cs="Times New Roman"/>
          <w:sz w:val="24"/>
          <w:szCs w:val="24"/>
        </w:rPr>
        <w:t xml:space="preserve">research </w:t>
      </w:r>
      <w:r>
        <w:rPr>
          <w:rFonts w:ascii="Times New Roman" w:eastAsia="Times New Roman" w:hAnsi="Times New Roman" w:cs="Times New Roman"/>
          <w:sz w:val="24"/>
          <w:szCs w:val="24"/>
        </w:rPr>
        <w:t xml:space="preserve">departments and </w:t>
      </w:r>
      <w:r w:rsidR="00022792">
        <w:rPr>
          <w:rFonts w:ascii="Times New Roman" w:eastAsia="Times New Roman" w:hAnsi="Times New Roman" w:cs="Times New Roman"/>
          <w:sz w:val="24"/>
          <w:szCs w:val="24"/>
        </w:rPr>
        <w:t xml:space="preserve">by </w:t>
      </w:r>
      <w:r w:rsidR="00E17F53">
        <w:rPr>
          <w:rFonts w:ascii="Times New Roman" w:eastAsia="Times New Roman" w:hAnsi="Times New Roman" w:cs="Times New Roman"/>
          <w:sz w:val="24"/>
          <w:szCs w:val="24"/>
        </w:rPr>
        <w:t>DEPP</w:t>
      </w:r>
      <w:r>
        <w:rPr>
          <w:rFonts w:ascii="Times New Roman" w:eastAsia="Times New Roman" w:hAnsi="Times New Roman" w:cs="Times New Roman"/>
          <w:sz w:val="24"/>
          <w:szCs w:val="24"/>
        </w:rPr>
        <w:t xml:space="preserve"> for research as well as </w:t>
      </w:r>
      <w:r w:rsidR="00D67694">
        <w:rPr>
          <w:rFonts w:ascii="Times New Roman" w:eastAsia="Times New Roman" w:hAnsi="Times New Roman" w:cs="Times New Roman"/>
          <w:sz w:val="24"/>
          <w:szCs w:val="24"/>
        </w:rPr>
        <w:t xml:space="preserve">use in </w:t>
      </w:r>
      <w:r>
        <w:rPr>
          <w:rFonts w:ascii="Times New Roman" w:eastAsia="Times New Roman" w:hAnsi="Times New Roman" w:cs="Times New Roman"/>
          <w:sz w:val="24"/>
          <w:szCs w:val="24"/>
        </w:rPr>
        <w:t xml:space="preserve">education and exhibits. </w:t>
      </w:r>
      <w:r w:rsidR="00CD2F6C">
        <w:rPr>
          <w:rFonts w:ascii="Times New Roman" w:eastAsia="Times New Roman" w:hAnsi="Times New Roman" w:cs="Times New Roman"/>
          <w:sz w:val="24"/>
          <w:szCs w:val="24"/>
        </w:rPr>
        <w:t>S</w:t>
      </w:r>
      <w:r w:rsidR="00C746DF">
        <w:rPr>
          <w:rFonts w:ascii="Times New Roman" w:eastAsia="Times New Roman" w:hAnsi="Times New Roman" w:cs="Times New Roman"/>
          <w:sz w:val="24"/>
          <w:szCs w:val="24"/>
        </w:rPr>
        <w:t>pecimens in these c</w:t>
      </w:r>
      <w:r>
        <w:rPr>
          <w:rFonts w:ascii="Times New Roman" w:eastAsia="Times New Roman" w:hAnsi="Times New Roman" w:cs="Times New Roman"/>
          <w:sz w:val="24"/>
          <w:szCs w:val="24"/>
        </w:rPr>
        <w:t>ollections are defined by their relative significance for research and education and by the levels of supervision required for care and maintenance:</w:t>
      </w:r>
    </w:p>
    <w:p w14:paraId="7663AA46" w14:textId="77777777" w:rsidR="00E34268" w:rsidRDefault="00E34268" w:rsidP="006D31BC">
      <w:pPr>
        <w:widowControl/>
        <w:spacing w:before="17" w:after="0" w:line="260" w:lineRule="auto"/>
        <w:rPr>
          <w:sz w:val="26"/>
          <w:szCs w:val="26"/>
        </w:rPr>
      </w:pPr>
    </w:p>
    <w:p w14:paraId="68884806" w14:textId="4F6C7B38" w:rsidR="00E34268" w:rsidRDefault="00AA7369" w:rsidP="006D31BC">
      <w:pPr>
        <w:widowControl/>
        <w:spacing w:after="0" w:line="240" w:lineRule="auto"/>
        <w:ind w:right="58"/>
        <w:rPr>
          <w:rFonts w:ascii="Times New Roman" w:eastAsia="Times New Roman" w:hAnsi="Times New Roman" w:cs="Times New Roman"/>
          <w:sz w:val="24"/>
          <w:szCs w:val="24"/>
        </w:rPr>
      </w:pPr>
      <w:bookmarkStart w:id="7" w:name="_Toc108007225"/>
      <w:r w:rsidRPr="00972FDD">
        <w:rPr>
          <w:rStyle w:val="Heading3Char"/>
          <w:rFonts w:eastAsia="Calibri"/>
        </w:rPr>
        <w:t>1) Strict Supervision</w:t>
      </w:r>
      <w:bookmarkEnd w:id="7"/>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these include specimens of greatest value for research purposes. They demand the highest level of supervision for use, management and conservation practi</w:t>
      </w:r>
      <w:r w:rsidR="00C16877">
        <w:rPr>
          <w:rFonts w:ascii="Times New Roman" w:eastAsia="Times New Roman" w:hAnsi="Times New Roman" w:cs="Times New Roman"/>
          <w:sz w:val="24"/>
          <w:szCs w:val="24"/>
        </w:rPr>
        <w:t xml:space="preserve">ces and the greatest security. </w:t>
      </w:r>
      <w:r>
        <w:rPr>
          <w:rFonts w:ascii="Times New Roman" w:eastAsia="Times New Roman" w:hAnsi="Times New Roman" w:cs="Times New Roman"/>
          <w:sz w:val="24"/>
          <w:szCs w:val="24"/>
        </w:rPr>
        <w:t>These are frequently referred to as the "permanent collection" of an institution and are appropr</w:t>
      </w:r>
      <w:r w:rsidR="00C16877">
        <w:rPr>
          <w:rFonts w:ascii="Times New Roman" w:eastAsia="Times New Roman" w:hAnsi="Times New Roman" w:cs="Times New Roman"/>
          <w:sz w:val="24"/>
          <w:szCs w:val="24"/>
        </w:rPr>
        <w:t xml:space="preserve">iate for indefinite retention. </w:t>
      </w:r>
      <w:r>
        <w:rPr>
          <w:rFonts w:ascii="Times New Roman" w:eastAsia="Times New Roman" w:hAnsi="Times New Roman" w:cs="Times New Roman"/>
          <w:sz w:val="24"/>
          <w:szCs w:val="24"/>
        </w:rPr>
        <w:t>Primary</w:t>
      </w:r>
      <w:r w:rsidR="004A5751">
        <w:rPr>
          <w:rFonts w:ascii="Times New Roman" w:eastAsia="Times New Roman" w:hAnsi="Times New Roman" w:cs="Times New Roman"/>
          <w:sz w:val="24"/>
          <w:szCs w:val="24"/>
        </w:rPr>
        <w:t xml:space="preserve"> types</w:t>
      </w:r>
      <w:r>
        <w:rPr>
          <w:rFonts w:ascii="Times New Roman" w:eastAsia="Times New Roman" w:hAnsi="Times New Roman" w:cs="Times New Roman"/>
          <w:sz w:val="24"/>
          <w:szCs w:val="24"/>
        </w:rPr>
        <w:t xml:space="preserve"> and paratype specimens </w:t>
      </w:r>
      <w:r w:rsidR="008C1538">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included in this designation.</w:t>
      </w:r>
    </w:p>
    <w:p w14:paraId="281BE5FD" w14:textId="77777777" w:rsidR="00B05573" w:rsidRDefault="00B05573" w:rsidP="006D31BC">
      <w:pPr>
        <w:widowControl/>
        <w:spacing w:before="16" w:after="0" w:line="260" w:lineRule="auto"/>
        <w:rPr>
          <w:sz w:val="26"/>
          <w:szCs w:val="26"/>
        </w:rPr>
      </w:pPr>
    </w:p>
    <w:p w14:paraId="627850B1" w14:textId="3CD4E0FD" w:rsidR="00E34268" w:rsidRDefault="00AA7369" w:rsidP="006D31BC">
      <w:pPr>
        <w:widowControl/>
        <w:spacing w:before="72" w:after="0" w:line="240" w:lineRule="auto"/>
        <w:ind w:right="63"/>
        <w:rPr>
          <w:rFonts w:ascii="Times New Roman" w:eastAsia="Times New Roman" w:hAnsi="Times New Roman" w:cs="Times New Roman"/>
          <w:sz w:val="24"/>
          <w:szCs w:val="24"/>
        </w:rPr>
      </w:pPr>
      <w:bookmarkStart w:id="8" w:name="_Toc108007226"/>
      <w:r w:rsidRPr="00972FDD">
        <w:rPr>
          <w:rStyle w:val="Heading3Char"/>
          <w:rFonts w:eastAsia="Calibri"/>
        </w:rPr>
        <w:t>2) Moderate Supervision</w:t>
      </w:r>
      <w:bookmarkEnd w:id="8"/>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these include good quality </w:t>
      </w:r>
      <w:r w:rsidR="00686B48">
        <w:rPr>
          <w:rFonts w:ascii="Times New Roman" w:eastAsia="Times New Roman" w:hAnsi="Times New Roman" w:cs="Times New Roman"/>
          <w:sz w:val="24"/>
          <w:szCs w:val="24"/>
        </w:rPr>
        <w:t>specimens</w:t>
      </w:r>
      <w:r w:rsidR="00C16877">
        <w:rPr>
          <w:rFonts w:ascii="Times New Roman" w:eastAsia="Times New Roman" w:hAnsi="Times New Roman" w:cs="Times New Roman"/>
          <w:sz w:val="24"/>
          <w:szCs w:val="24"/>
        </w:rPr>
        <w:t xml:space="preserve"> for use as reference material </w:t>
      </w:r>
      <w:r w:rsidR="00611043">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the general public, for exhibit, for exchanges or for instructo</w:t>
      </w:r>
      <w:r w:rsidR="00C16877">
        <w:rPr>
          <w:rFonts w:ascii="Times New Roman" w:eastAsia="Times New Roman" w:hAnsi="Times New Roman" w:cs="Times New Roman"/>
          <w:sz w:val="24"/>
          <w:szCs w:val="24"/>
        </w:rPr>
        <w:t xml:space="preserve">r use in educational programs. </w:t>
      </w:r>
      <w:r>
        <w:rPr>
          <w:rFonts w:ascii="Times New Roman" w:eastAsia="Times New Roman" w:hAnsi="Times New Roman" w:cs="Times New Roman"/>
          <w:sz w:val="24"/>
          <w:szCs w:val="24"/>
        </w:rPr>
        <w:t>They demand supervised handling and careful management practices, but the restrictions on use are not as strict as with the first category.</w:t>
      </w:r>
    </w:p>
    <w:p w14:paraId="3CBC8A5D" w14:textId="77777777" w:rsidR="00E34268" w:rsidRDefault="00E34268" w:rsidP="006D31BC">
      <w:pPr>
        <w:widowControl/>
        <w:spacing w:before="15" w:after="0" w:line="260" w:lineRule="auto"/>
        <w:rPr>
          <w:sz w:val="26"/>
          <w:szCs w:val="26"/>
        </w:rPr>
      </w:pPr>
    </w:p>
    <w:p w14:paraId="2814F97D" w14:textId="0ADE436A" w:rsidR="00E34268" w:rsidRDefault="00AA7369" w:rsidP="006D31BC">
      <w:pPr>
        <w:widowControl/>
        <w:spacing w:after="0" w:line="240" w:lineRule="auto"/>
        <w:ind w:right="57"/>
        <w:rPr>
          <w:rFonts w:ascii="Times New Roman" w:eastAsia="Times New Roman" w:hAnsi="Times New Roman" w:cs="Times New Roman"/>
          <w:sz w:val="24"/>
          <w:szCs w:val="24"/>
        </w:rPr>
      </w:pPr>
      <w:bookmarkStart w:id="9" w:name="_Toc108007227"/>
      <w:r w:rsidRPr="00972FDD">
        <w:rPr>
          <w:rStyle w:val="Heading3Char"/>
          <w:rFonts w:eastAsia="Calibri"/>
        </w:rPr>
        <w:t>3) Low Supervision</w:t>
      </w:r>
      <w:bookmarkEnd w:id="9"/>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these include </w:t>
      </w:r>
      <w:r w:rsidR="00686B48">
        <w:rPr>
          <w:rFonts w:ascii="Times New Roman" w:eastAsia="Times New Roman" w:hAnsi="Times New Roman" w:cs="Times New Roman"/>
          <w:sz w:val="24"/>
          <w:szCs w:val="24"/>
        </w:rPr>
        <w:t>specimens</w:t>
      </w:r>
      <w:r>
        <w:rPr>
          <w:rFonts w:ascii="Times New Roman" w:eastAsia="Times New Roman" w:hAnsi="Times New Roman" w:cs="Times New Roman"/>
          <w:sz w:val="24"/>
          <w:szCs w:val="24"/>
        </w:rPr>
        <w:t xml:space="preserve"> that require minimal o</w:t>
      </w:r>
      <w:r w:rsidR="00C16877">
        <w:rPr>
          <w:rFonts w:ascii="Times New Roman" w:eastAsia="Times New Roman" w:hAnsi="Times New Roman" w:cs="Times New Roman"/>
          <w:sz w:val="24"/>
          <w:szCs w:val="24"/>
        </w:rPr>
        <w:t xml:space="preserve">r no supervision for handling. </w:t>
      </w:r>
      <w:r>
        <w:rPr>
          <w:rFonts w:ascii="Times New Roman" w:eastAsia="Times New Roman" w:hAnsi="Times New Roman" w:cs="Times New Roman"/>
          <w:sz w:val="24"/>
          <w:szCs w:val="24"/>
        </w:rPr>
        <w:t>This category includes specimens that have been deemed of no value for research or exhibit purposes as well as "hands on" material that may be used for te</w:t>
      </w:r>
      <w:r w:rsidR="00C16877">
        <w:rPr>
          <w:rFonts w:ascii="Times New Roman" w:eastAsia="Times New Roman" w:hAnsi="Times New Roman" w:cs="Times New Roman"/>
          <w:sz w:val="24"/>
          <w:szCs w:val="24"/>
        </w:rPr>
        <w:t xml:space="preserve">aching or exhibition purposes. </w:t>
      </w:r>
      <w:r>
        <w:rPr>
          <w:rFonts w:ascii="Times New Roman" w:eastAsia="Times New Roman" w:hAnsi="Times New Roman" w:cs="Times New Roman"/>
          <w:sz w:val="24"/>
          <w:szCs w:val="24"/>
        </w:rPr>
        <w:t xml:space="preserve">Given the potential for </w:t>
      </w:r>
      <w:r>
        <w:rPr>
          <w:rFonts w:ascii="Times New Roman" w:eastAsia="Times New Roman" w:hAnsi="Times New Roman" w:cs="Times New Roman"/>
          <w:sz w:val="24"/>
          <w:szCs w:val="24"/>
        </w:rPr>
        <w:lastRenderedPageBreak/>
        <w:t xml:space="preserve">damage and loss of these </w:t>
      </w:r>
      <w:r w:rsidR="00686B48">
        <w:rPr>
          <w:rFonts w:ascii="Times New Roman" w:eastAsia="Times New Roman" w:hAnsi="Times New Roman" w:cs="Times New Roman"/>
          <w:sz w:val="24"/>
          <w:szCs w:val="24"/>
        </w:rPr>
        <w:t>specimens</w:t>
      </w:r>
      <w:r>
        <w:rPr>
          <w:rFonts w:ascii="Times New Roman" w:eastAsia="Times New Roman" w:hAnsi="Times New Roman" w:cs="Times New Roman"/>
          <w:sz w:val="24"/>
          <w:szCs w:val="24"/>
        </w:rPr>
        <w:t xml:space="preserve">, these collections </w:t>
      </w:r>
      <w:r w:rsidR="008C1538">
        <w:rPr>
          <w:rFonts w:ascii="Times New Roman" w:eastAsia="Times New Roman" w:hAnsi="Times New Roman" w:cs="Times New Roman"/>
          <w:sz w:val="24"/>
          <w:szCs w:val="24"/>
        </w:rPr>
        <w:t>are not</w:t>
      </w:r>
      <w:r>
        <w:rPr>
          <w:rFonts w:ascii="Times New Roman" w:eastAsia="Times New Roman" w:hAnsi="Times New Roman" w:cs="Times New Roman"/>
          <w:sz w:val="24"/>
          <w:szCs w:val="24"/>
        </w:rPr>
        <w:t xml:space="preserve"> accessioned by </w:t>
      </w:r>
      <w:r w:rsidR="0038502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VMNH but </w:t>
      </w:r>
      <w:r w:rsidR="008C1538">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inventoried for management purposes.</w:t>
      </w:r>
    </w:p>
    <w:p w14:paraId="47B3F2DF" w14:textId="77777777" w:rsidR="00E34268" w:rsidRDefault="00E34268" w:rsidP="006D31BC">
      <w:pPr>
        <w:widowControl/>
        <w:spacing w:before="16" w:after="0" w:line="260" w:lineRule="auto"/>
        <w:rPr>
          <w:sz w:val="26"/>
          <w:szCs w:val="26"/>
        </w:rPr>
      </w:pPr>
    </w:p>
    <w:p w14:paraId="5D793345" w14:textId="7A7CAF6B" w:rsidR="00E34268" w:rsidRDefault="00AA7369" w:rsidP="006D31BC">
      <w:pPr>
        <w:widowControl/>
        <w:spacing w:after="0" w:line="240" w:lineRule="auto"/>
        <w:ind w:right="58"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the responsibility of the Research Curator or </w:t>
      </w:r>
      <w:r w:rsidR="004A5751">
        <w:rPr>
          <w:rFonts w:ascii="Times New Roman" w:eastAsia="Times New Roman" w:hAnsi="Times New Roman" w:cs="Times New Roman"/>
          <w:sz w:val="24"/>
          <w:szCs w:val="24"/>
        </w:rPr>
        <w:t>Manager of</w:t>
      </w:r>
      <w:r>
        <w:rPr>
          <w:rFonts w:ascii="Times New Roman" w:eastAsia="Times New Roman" w:hAnsi="Times New Roman" w:cs="Times New Roman"/>
          <w:sz w:val="24"/>
          <w:szCs w:val="24"/>
        </w:rPr>
        <w:t xml:space="preserve"> DEPP, in consultation with appropriate staff, to recommend the designation of departmental </w:t>
      </w:r>
      <w:r w:rsidR="00686B48">
        <w:rPr>
          <w:rFonts w:ascii="Times New Roman" w:eastAsia="Times New Roman" w:hAnsi="Times New Roman" w:cs="Times New Roman"/>
          <w:sz w:val="24"/>
          <w:szCs w:val="24"/>
        </w:rPr>
        <w:t>specimens</w:t>
      </w:r>
      <w:r w:rsidR="00611043">
        <w:rPr>
          <w:rFonts w:ascii="Times New Roman" w:eastAsia="Times New Roman" w:hAnsi="Times New Roman" w:cs="Times New Roman"/>
          <w:sz w:val="24"/>
          <w:szCs w:val="24"/>
        </w:rPr>
        <w:t xml:space="preserve"> to these categories. </w:t>
      </w:r>
      <w:r>
        <w:rPr>
          <w:rFonts w:ascii="Times New Roman" w:eastAsia="Times New Roman" w:hAnsi="Times New Roman" w:cs="Times New Roman"/>
          <w:sz w:val="24"/>
          <w:szCs w:val="24"/>
        </w:rPr>
        <w:t xml:space="preserve">These designations can change over time and will guide decisions concerning </w:t>
      </w:r>
      <w:r w:rsidR="00C16877">
        <w:rPr>
          <w:rFonts w:ascii="Times New Roman" w:eastAsia="Times New Roman" w:hAnsi="Times New Roman" w:cs="Times New Roman"/>
          <w:sz w:val="24"/>
          <w:szCs w:val="24"/>
        </w:rPr>
        <w:t xml:space="preserve">how the </w:t>
      </w:r>
      <w:r w:rsidR="00686B48">
        <w:rPr>
          <w:rFonts w:ascii="Times New Roman" w:eastAsia="Times New Roman" w:hAnsi="Times New Roman" w:cs="Times New Roman"/>
          <w:sz w:val="24"/>
          <w:szCs w:val="24"/>
        </w:rPr>
        <w:t>specimens</w:t>
      </w:r>
      <w:r w:rsidR="00C16877">
        <w:rPr>
          <w:rFonts w:ascii="Times New Roman" w:eastAsia="Times New Roman" w:hAnsi="Times New Roman" w:cs="Times New Roman"/>
          <w:sz w:val="24"/>
          <w:szCs w:val="24"/>
        </w:rPr>
        <w:t xml:space="preserve"> </w:t>
      </w:r>
      <w:r w:rsidR="00CE14CA">
        <w:rPr>
          <w:rFonts w:ascii="Times New Roman" w:eastAsia="Times New Roman" w:hAnsi="Times New Roman" w:cs="Times New Roman"/>
          <w:sz w:val="24"/>
          <w:szCs w:val="24"/>
        </w:rPr>
        <w:t>are</w:t>
      </w:r>
      <w:r w:rsidR="00C16877">
        <w:rPr>
          <w:rFonts w:ascii="Times New Roman" w:eastAsia="Times New Roman" w:hAnsi="Times New Roman" w:cs="Times New Roman"/>
          <w:sz w:val="24"/>
          <w:szCs w:val="24"/>
        </w:rPr>
        <w:t xml:space="preserve"> used. </w:t>
      </w:r>
      <w:r>
        <w:rPr>
          <w:rFonts w:ascii="Times New Roman" w:eastAsia="Times New Roman" w:hAnsi="Times New Roman" w:cs="Times New Roman"/>
          <w:sz w:val="24"/>
          <w:szCs w:val="24"/>
        </w:rPr>
        <w:t xml:space="preserve">The coded designation </w:t>
      </w:r>
      <w:r w:rsidR="0082734F">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entered into the main catalog as a separate field which can be edited if </w:t>
      </w:r>
      <w:r w:rsidR="00683387">
        <w:rPr>
          <w:rFonts w:ascii="Times New Roman" w:eastAsia="Times New Roman" w:hAnsi="Times New Roman" w:cs="Times New Roman"/>
          <w:sz w:val="24"/>
          <w:szCs w:val="24"/>
        </w:rPr>
        <w:t xml:space="preserve">a </w:t>
      </w:r>
      <w:r w:rsidR="00686B48">
        <w:rPr>
          <w:rFonts w:ascii="Times New Roman" w:eastAsia="Times New Roman" w:hAnsi="Times New Roman" w:cs="Times New Roman"/>
          <w:sz w:val="24"/>
          <w:szCs w:val="24"/>
        </w:rPr>
        <w:t>specimen</w:t>
      </w:r>
      <w:r>
        <w:rPr>
          <w:rFonts w:ascii="Times New Roman" w:eastAsia="Times New Roman" w:hAnsi="Times New Roman" w:cs="Times New Roman"/>
          <w:sz w:val="24"/>
          <w:szCs w:val="24"/>
        </w:rPr>
        <w:t>’s status is changed.</w:t>
      </w:r>
    </w:p>
    <w:p w14:paraId="0DB0CB3E" w14:textId="38B60C47" w:rsidR="00E34268" w:rsidRDefault="00E34268" w:rsidP="006D31BC">
      <w:pPr>
        <w:widowControl/>
        <w:spacing w:before="1" w:after="0" w:line="280" w:lineRule="auto"/>
        <w:rPr>
          <w:sz w:val="28"/>
          <w:szCs w:val="28"/>
        </w:rPr>
      </w:pPr>
    </w:p>
    <w:p w14:paraId="3B01DE94" w14:textId="77777777" w:rsidR="00857D27" w:rsidRDefault="00857D27" w:rsidP="006D31BC">
      <w:pPr>
        <w:widowControl/>
        <w:spacing w:before="1" w:after="0" w:line="280" w:lineRule="auto"/>
        <w:rPr>
          <w:sz w:val="28"/>
          <w:szCs w:val="28"/>
        </w:rPr>
      </w:pPr>
    </w:p>
    <w:p w14:paraId="5271AF96" w14:textId="77777777" w:rsidR="00E34268" w:rsidRDefault="00AA7369" w:rsidP="00972FDD">
      <w:pPr>
        <w:pStyle w:val="Heading1"/>
      </w:pPr>
      <w:bookmarkStart w:id="10" w:name="_Toc108007228"/>
      <w:r>
        <w:t>III. Standards of Conduct</w:t>
      </w:r>
      <w:bookmarkEnd w:id="10"/>
    </w:p>
    <w:p w14:paraId="6E69F1D2" w14:textId="77777777" w:rsidR="00E34268" w:rsidRDefault="00E34268" w:rsidP="006D31BC">
      <w:pPr>
        <w:widowControl/>
        <w:spacing w:before="11" w:after="0" w:line="260" w:lineRule="auto"/>
        <w:rPr>
          <w:sz w:val="26"/>
          <w:szCs w:val="26"/>
        </w:rPr>
      </w:pPr>
    </w:p>
    <w:p w14:paraId="716EE771" w14:textId="704E0A3E" w:rsidR="00E34268" w:rsidRDefault="00AA7369" w:rsidP="006D31BC">
      <w:pPr>
        <w:widowControl/>
        <w:spacing w:after="0" w:line="240" w:lineRule="auto"/>
        <w:ind w:right="54"/>
        <w:rPr>
          <w:rFonts w:ascii="Times New Roman" w:eastAsia="Times New Roman" w:hAnsi="Times New Roman" w:cs="Times New Roman"/>
          <w:sz w:val="24"/>
          <w:szCs w:val="24"/>
        </w:rPr>
      </w:pPr>
      <w:bookmarkStart w:id="11" w:name="_Toc108007229"/>
      <w:r w:rsidRPr="00972FDD">
        <w:rPr>
          <w:rStyle w:val="Heading2Char"/>
          <w:rFonts w:eastAsia="Calibri"/>
        </w:rPr>
        <w:t>A.  General</w:t>
      </w:r>
      <w:bookmarkEnd w:id="11"/>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Through their personal and professional conduct, trustees, employees, non-paid associates, and volunteers are obligated to perform all collection-related activities for the benefit of the public and not just toward the adva</w:t>
      </w:r>
      <w:r w:rsidR="00C16877">
        <w:rPr>
          <w:rFonts w:ascii="Times New Roman" w:eastAsia="Times New Roman" w:hAnsi="Times New Roman" w:cs="Times New Roman"/>
          <w:sz w:val="24"/>
          <w:szCs w:val="24"/>
        </w:rPr>
        <w:t xml:space="preserve">ncement of personal interests. </w:t>
      </w:r>
      <w:r>
        <w:rPr>
          <w:rFonts w:ascii="Times New Roman" w:eastAsia="Times New Roman" w:hAnsi="Times New Roman" w:cs="Times New Roman"/>
          <w:sz w:val="24"/>
          <w:szCs w:val="24"/>
        </w:rPr>
        <w:t xml:space="preserve">Collection activities should be conducted in such a manner as to prevent unnecessary damage to natural and cultural resources and to fulfill the mission of </w:t>
      </w:r>
      <w:r w:rsidR="00AA1DF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VMNH.</w:t>
      </w:r>
    </w:p>
    <w:p w14:paraId="46B1D874" w14:textId="77777777" w:rsidR="00E34268" w:rsidRDefault="00E34268" w:rsidP="006D31BC">
      <w:pPr>
        <w:widowControl/>
        <w:spacing w:before="16" w:after="0" w:line="260" w:lineRule="auto"/>
        <w:rPr>
          <w:sz w:val="26"/>
          <w:szCs w:val="26"/>
        </w:rPr>
      </w:pPr>
    </w:p>
    <w:p w14:paraId="2FC9C477" w14:textId="54734722" w:rsidR="00E34268" w:rsidRDefault="00AA7369" w:rsidP="006D31BC">
      <w:pPr>
        <w:widowControl/>
        <w:spacing w:after="0" w:line="240" w:lineRule="auto"/>
        <w:ind w:right="58"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Trustees, employees, non-paid associates, and volunteers should not improperly use any </w:t>
      </w:r>
      <w:r w:rsidR="00683387">
        <w:rPr>
          <w:rFonts w:ascii="Times New Roman" w:eastAsia="Times New Roman" w:hAnsi="Times New Roman" w:cs="Times New Roman"/>
          <w:sz w:val="24"/>
          <w:szCs w:val="24"/>
        </w:rPr>
        <w:t>specimen</w:t>
      </w:r>
      <w:r>
        <w:rPr>
          <w:rFonts w:ascii="Times New Roman" w:eastAsia="Times New Roman" w:hAnsi="Times New Roman" w:cs="Times New Roman"/>
          <w:sz w:val="24"/>
          <w:szCs w:val="24"/>
        </w:rPr>
        <w:t xml:space="preserve"> that is par</w:t>
      </w:r>
      <w:r w:rsidR="00C16877">
        <w:rPr>
          <w:rFonts w:ascii="Times New Roman" w:eastAsia="Times New Roman" w:hAnsi="Times New Roman" w:cs="Times New Roman"/>
          <w:sz w:val="24"/>
          <w:szCs w:val="24"/>
        </w:rPr>
        <w:t xml:space="preserve">t of the Museum's collections. </w:t>
      </w:r>
      <w:r>
        <w:rPr>
          <w:rFonts w:ascii="Times New Roman" w:eastAsia="Times New Roman" w:hAnsi="Times New Roman" w:cs="Times New Roman"/>
          <w:sz w:val="24"/>
          <w:szCs w:val="24"/>
        </w:rPr>
        <w:t xml:space="preserve">No employee or trustee may participate in any dealing (buying and selling for profit) in </w:t>
      </w:r>
      <w:r w:rsidR="00683387">
        <w:rPr>
          <w:rFonts w:ascii="Times New Roman" w:eastAsia="Times New Roman" w:hAnsi="Times New Roman" w:cs="Times New Roman"/>
          <w:sz w:val="24"/>
          <w:szCs w:val="24"/>
        </w:rPr>
        <w:t>specimens</w:t>
      </w:r>
      <w:r>
        <w:rPr>
          <w:rFonts w:ascii="Times New Roman" w:eastAsia="Times New Roman" w:hAnsi="Times New Roman" w:cs="Times New Roman"/>
          <w:sz w:val="24"/>
          <w:szCs w:val="24"/>
        </w:rPr>
        <w:t xml:space="preserve"> similar or related to the </w:t>
      </w:r>
      <w:r w:rsidR="00683387">
        <w:rPr>
          <w:rFonts w:ascii="Times New Roman" w:eastAsia="Times New Roman" w:hAnsi="Times New Roman" w:cs="Times New Roman"/>
          <w:sz w:val="24"/>
          <w:szCs w:val="24"/>
        </w:rPr>
        <w:t>specimen</w:t>
      </w:r>
      <w:r>
        <w:rPr>
          <w:rFonts w:ascii="Times New Roman" w:eastAsia="Times New Roman" w:hAnsi="Times New Roman" w:cs="Times New Roman"/>
          <w:sz w:val="24"/>
          <w:szCs w:val="24"/>
        </w:rPr>
        <w:t>s collected by the Museum.</w:t>
      </w:r>
    </w:p>
    <w:p w14:paraId="6A82D967" w14:textId="77777777" w:rsidR="00E34268" w:rsidRDefault="00E34268" w:rsidP="006D31BC">
      <w:pPr>
        <w:widowControl/>
        <w:spacing w:before="16" w:after="0" w:line="260" w:lineRule="auto"/>
        <w:rPr>
          <w:sz w:val="26"/>
          <w:szCs w:val="26"/>
        </w:rPr>
      </w:pPr>
    </w:p>
    <w:p w14:paraId="38DB2BE5" w14:textId="77777777" w:rsidR="00E34268" w:rsidRDefault="00AA7369" w:rsidP="006D31BC">
      <w:pPr>
        <w:widowControl/>
        <w:spacing w:after="0" w:line="240" w:lineRule="auto"/>
        <w:ind w:right="55"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policies stated herein are in addition to the Museum's conflict of interest policy</w:t>
      </w:r>
    </w:p>
    <w:p w14:paraId="4B2FC41C" w14:textId="77777777" w:rsidR="00E34268" w:rsidRDefault="00AA7369" w:rsidP="000E57E5">
      <w:pPr>
        <w:widowControl/>
        <w:spacing w:after="0" w:line="240" w:lineRule="auto"/>
        <w:ind w:right="10"/>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III).</w:t>
      </w:r>
    </w:p>
    <w:p w14:paraId="028350CD" w14:textId="77777777" w:rsidR="00E34268" w:rsidRDefault="00E34268" w:rsidP="006D31BC">
      <w:pPr>
        <w:widowControl/>
        <w:spacing w:before="16" w:after="0" w:line="260" w:lineRule="auto"/>
        <w:rPr>
          <w:sz w:val="26"/>
          <w:szCs w:val="26"/>
        </w:rPr>
      </w:pPr>
    </w:p>
    <w:p w14:paraId="02BF67CC" w14:textId="2F5DFBCC" w:rsidR="00E34268" w:rsidRDefault="00AA7369" w:rsidP="006D31BC">
      <w:pPr>
        <w:widowControl/>
        <w:spacing w:after="0" w:line="240" w:lineRule="auto"/>
        <w:ind w:right="60"/>
        <w:rPr>
          <w:rFonts w:ascii="Times New Roman" w:eastAsia="Times New Roman" w:hAnsi="Times New Roman" w:cs="Times New Roman"/>
          <w:sz w:val="24"/>
          <w:szCs w:val="24"/>
        </w:rPr>
      </w:pPr>
      <w:bookmarkStart w:id="12" w:name="_Toc108007230"/>
      <w:r w:rsidRPr="00972FDD">
        <w:rPr>
          <w:rStyle w:val="Heading2Char"/>
          <w:rFonts w:eastAsia="Calibri"/>
        </w:rPr>
        <w:t>B.  Professional Society Codes of Ethics</w:t>
      </w:r>
      <w:bookmarkEnd w:id="12"/>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Trustees, employees</w:t>
      </w:r>
      <w:r w:rsidR="00D101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non-paid associates will make every reasonable effort to adhere to the intent of guidelines and codes of ethics developed by professional societies for the collection, use, management</w:t>
      </w:r>
      <w:r w:rsidR="00D101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C13E1">
        <w:rPr>
          <w:rFonts w:ascii="Times New Roman" w:eastAsia="Times New Roman" w:hAnsi="Times New Roman" w:cs="Times New Roman"/>
          <w:sz w:val="24"/>
          <w:szCs w:val="24"/>
        </w:rPr>
        <w:t xml:space="preserve">and conservation of specimens. </w:t>
      </w:r>
      <w:r>
        <w:rPr>
          <w:rFonts w:ascii="Times New Roman" w:eastAsia="Times New Roman" w:hAnsi="Times New Roman" w:cs="Times New Roman"/>
          <w:sz w:val="24"/>
          <w:szCs w:val="24"/>
        </w:rPr>
        <w:t>A partial list of these guidelines is included in Appendix IV.</w:t>
      </w:r>
    </w:p>
    <w:p w14:paraId="03FDADBF" w14:textId="77777777" w:rsidR="00E34268" w:rsidRDefault="00E34268" w:rsidP="006D31BC">
      <w:pPr>
        <w:widowControl/>
        <w:spacing w:before="17" w:after="0" w:line="260" w:lineRule="auto"/>
        <w:rPr>
          <w:sz w:val="26"/>
          <w:szCs w:val="26"/>
        </w:rPr>
      </w:pPr>
    </w:p>
    <w:p w14:paraId="35FF1814" w14:textId="7400E817" w:rsidR="00E34268" w:rsidRDefault="00AA7369" w:rsidP="006D31BC">
      <w:pPr>
        <w:widowControl/>
        <w:spacing w:after="0" w:line="252" w:lineRule="auto"/>
        <w:ind w:right="-20"/>
        <w:rPr>
          <w:rFonts w:ascii="Times New Roman" w:eastAsia="Times New Roman" w:hAnsi="Times New Roman" w:cs="Times New Roman"/>
          <w:sz w:val="24"/>
          <w:szCs w:val="24"/>
        </w:rPr>
      </w:pPr>
      <w:bookmarkStart w:id="13" w:name="_Toc108007231"/>
      <w:r w:rsidRPr="00972FDD">
        <w:rPr>
          <w:rStyle w:val="Heading2Char"/>
          <w:rFonts w:eastAsia="Calibri"/>
        </w:rPr>
        <w:t>C.  Personal Collecting</w:t>
      </w:r>
      <w:bookmarkEnd w:id="13"/>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It is acknowledged that the acquisition, ownership</w:t>
      </w:r>
      <w:r w:rsidR="00D1011E">
        <w:rPr>
          <w:rFonts w:ascii="Times New Roman" w:eastAsia="Times New Roman" w:hAnsi="Times New Roman" w:cs="Times New Roman"/>
          <w:sz w:val="24"/>
          <w:szCs w:val="24"/>
        </w:rPr>
        <w:t>,</w:t>
      </w:r>
      <w:r w:rsidR="00611043">
        <w:rPr>
          <w:rFonts w:ascii="Times New Roman" w:eastAsia="Times New Roman" w:hAnsi="Times New Roman" w:cs="Times New Roman"/>
          <w:sz w:val="24"/>
          <w:szCs w:val="24"/>
        </w:rPr>
        <w:t xml:space="preserve"> and management of a </w:t>
      </w:r>
      <w:r w:rsidR="00351DC3">
        <w:rPr>
          <w:rFonts w:ascii="Times New Roman" w:eastAsia="Times New Roman" w:hAnsi="Times New Roman" w:cs="Times New Roman"/>
          <w:sz w:val="24"/>
          <w:szCs w:val="24"/>
        </w:rPr>
        <w:t>p</w:t>
      </w:r>
      <w:r w:rsidR="00611043">
        <w:rPr>
          <w:rFonts w:ascii="Times New Roman" w:eastAsia="Times New Roman" w:hAnsi="Times New Roman" w:cs="Times New Roman"/>
          <w:sz w:val="24"/>
          <w:szCs w:val="24"/>
        </w:rPr>
        <w:t xml:space="preserve">ersonal collection </w:t>
      </w:r>
      <w:r>
        <w:rPr>
          <w:rFonts w:ascii="Times New Roman" w:eastAsia="Times New Roman" w:hAnsi="Times New Roman" w:cs="Times New Roman"/>
          <w:sz w:val="24"/>
          <w:szCs w:val="24"/>
        </w:rPr>
        <w:t>of specimens can enhance professional</w:t>
      </w:r>
      <w:r w:rsidR="00611043">
        <w:rPr>
          <w:rFonts w:ascii="Times New Roman" w:eastAsia="Times New Roman" w:hAnsi="Times New Roman" w:cs="Times New Roman"/>
          <w:sz w:val="24"/>
          <w:szCs w:val="24"/>
        </w:rPr>
        <w:t xml:space="preserve"> knowledge and judgment. </w:t>
      </w:r>
      <w:r w:rsidR="000D1295">
        <w:rPr>
          <w:rFonts w:ascii="Times New Roman" w:eastAsia="Times New Roman" w:hAnsi="Times New Roman" w:cs="Times New Roman"/>
          <w:sz w:val="24"/>
          <w:szCs w:val="24"/>
        </w:rPr>
        <w:t>However, personal collecting</w:t>
      </w:r>
      <w:r>
        <w:rPr>
          <w:rFonts w:ascii="Times New Roman" w:eastAsia="Times New Roman" w:hAnsi="Times New Roman" w:cs="Times New Roman"/>
          <w:sz w:val="24"/>
          <w:szCs w:val="24"/>
        </w:rPr>
        <w:t xml:space="preserve"> by </w:t>
      </w:r>
      <w:r w:rsidR="00075E65">
        <w:rPr>
          <w:rFonts w:ascii="Times New Roman" w:eastAsia="Times New Roman" w:hAnsi="Times New Roman" w:cs="Times New Roman"/>
          <w:sz w:val="24"/>
          <w:szCs w:val="24"/>
        </w:rPr>
        <w:t xml:space="preserve">Museum trustees, </w:t>
      </w:r>
      <w:r w:rsidR="00351DC3">
        <w:rPr>
          <w:rFonts w:ascii="Times New Roman" w:eastAsia="Times New Roman" w:hAnsi="Times New Roman" w:cs="Times New Roman"/>
          <w:sz w:val="24"/>
          <w:szCs w:val="24"/>
        </w:rPr>
        <w:t xml:space="preserve">employees, non-paid associates, </w:t>
      </w:r>
      <w:r>
        <w:rPr>
          <w:rFonts w:ascii="Times New Roman" w:eastAsia="Times New Roman" w:hAnsi="Times New Roman" w:cs="Times New Roman"/>
          <w:sz w:val="24"/>
          <w:szCs w:val="24"/>
        </w:rPr>
        <w:t>and volunteers at a minimum involves the appearance of a conflict of interest and sometimes an actual conflic</w:t>
      </w:r>
      <w:r w:rsidR="00351DC3">
        <w:rPr>
          <w:rFonts w:ascii="Times New Roman" w:eastAsia="Times New Roman" w:hAnsi="Times New Roman" w:cs="Times New Roman"/>
          <w:sz w:val="24"/>
          <w:szCs w:val="24"/>
        </w:rPr>
        <w:t xml:space="preserve">t of interest with the Museum. </w:t>
      </w:r>
      <w:r>
        <w:rPr>
          <w:rFonts w:ascii="Times New Roman" w:eastAsia="Times New Roman" w:hAnsi="Times New Roman" w:cs="Times New Roman"/>
          <w:sz w:val="24"/>
          <w:szCs w:val="24"/>
        </w:rPr>
        <w:t>These policies apply to specimens added to a personal collection that fall within the disciplinary scope of the Museum's collections as described.</w:t>
      </w:r>
    </w:p>
    <w:p w14:paraId="164B831C" w14:textId="77777777" w:rsidR="00E34268" w:rsidRDefault="00E34268" w:rsidP="006D31BC">
      <w:pPr>
        <w:widowControl/>
        <w:spacing w:after="0" w:line="252" w:lineRule="auto"/>
        <w:ind w:right="-20"/>
        <w:rPr>
          <w:rFonts w:ascii="Times New Roman" w:eastAsia="Times New Roman" w:hAnsi="Times New Roman" w:cs="Times New Roman"/>
          <w:sz w:val="24"/>
          <w:szCs w:val="24"/>
        </w:rPr>
      </w:pPr>
    </w:p>
    <w:p w14:paraId="69F18C9B" w14:textId="2ACAB2D9" w:rsidR="00E34268" w:rsidRDefault="00AA7369" w:rsidP="006D31BC">
      <w:pPr>
        <w:widowControl/>
        <w:spacing w:before="72" w:after="0" w:line="240" w:lineRule="auto"/>
        <w:ind w:right="54"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Museum trustees, employees, non-paid associates, and volunteers holding personal collections shall not compete </w:t>
      </w:r>
      <w:r w:rsidR="00351DC3">
        <w:rPr>
          <w:rFonts w:ascii="Times New Roman" w:eastAsia="Times New Roman" w:hAnsi="Times New Roman" w:cs="Times New Roman"/>
          <w:sz w:val="24"/>
          <w:szCs w:val="24"/>
        </w:rPr>
        <w:t xml:space="preserve">with the Museum for specimens. </w:t>
      </w:r>
      <w:r>
        <w:rPr>
          <w:rFonts w:ascii="Times New Roman" w:eastAsia="Times New Roman" w:hAnsi="Times New Roman" w:cs="Times New Roman"/>
          <w:sz w:val="24"/>
          <w:szCs w:val="24"/>
        </w:rPr>
        <w:t>They shall not use information that may be acquired only in the course of their duties and that is not generally known or available to the public, to acquire specimens for personal collections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They shall make every effort to become familiar with pertinent legal statutes and ethical guidelines developed by professional societies and apply these guidelines to their personal collections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They shall not deal (buy and sell for profit) in specimens that fall within the disciplinary scope of the Museum's collections.</w:t>
      </w:r>
    </w:p>
    <w:p w14:paraId="72AC026D" w14:textId="77777777" w:rsidR="00E34268" w:rsidRDefault="00E34268" w:rsidP="006D31BC">
      <w:pPr>
        <w:widowControl/>
        <w:spacing w:before="16" w:after="0" w:line="260" w:lineRule="auto"/>
        <w:rPr>
          <w:sz w:val="26"/>
          <w:szCs w:val="26"/>
        </w:rPr>
      </w:pPr>
    </w:p>
    <w:p w14:paraId="4BE613EC" w14:textId="73E2E311" w:rsidR="00E34268" w:rsidRDefault="00AA7369" w:rsidP="006D31BC">
      <w:pPr>
        <w:widowControl/>
        <w:spacing w:after="0" w:line="240" w:lineRule="auto"/>
        <w:ind w:right="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description of personally</w:t>
      </w:r>
      <w:r w:rsidR="009774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owned collections shall be submitted using the Personal Collection Disclosure Statement (Appendix V) as a condition of assuming employment or an appointment and shall be filed every five years while employed by the Museum or completing an appointment</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These statements, when specimens are declared, shall be submitted to the VMNH Executive Director, Chair of the Research and Collections Committee of the Board of Trustees, and Chair of the Board of Trustees</w:t>
      </w:r>
      <w:r w:rsidR="000D6A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D6A6A">
        <w:rPr>
          <w:rFonts w:ascii="Times New Roman" w:eastAsia="Times New Roman" w:hAnsi="Times New Roman" w:cs="Times New Roman"/>
          <w:sz w:val="24"/>
          <w:szCs w:val="24"/>
        </w:rPr>
        <w:t>O</w:t>
      </w:r>
      <w:r>
        <w:rPr>
          <w:rFonts w:ascii="Times New Roman" w:eastAsia="Times New Roman" w:hAnsi="Times New Roman" w:cs="Times New Roman"/>
          <w:sz w:val="24"/>
          <w:szCs w:val="24"/>
        </w:rPr>
        <w:t>riginal cop</w:t>
      </w:r>
      <w:r w:rsidR="000D6A6A">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w:t>
      </w:r>
      <w:r w:rsidR="000D6A6A">
        <w:rPr>
          <w:rFonts w:ascii="Times New Roman" w:eastAsia="Times New Roman" w:hAnsi="Times New Roman" w:cs="Times New Roman"/>
          <w:sz w:val="24"/>
          <w:szCs w:val="24"/>
        </w:rPr>
        <w:t xml:space="preserve">of Personal Collection Disclosure Statements </w:t>
      </w:r>
      <w:r>
        <w:rPr>
          <w:rFonts w:ascii="Times New Roman" w:eastAsia="Times New Roman" w:hAnsi="Times New Roman" w:cs="Times New Roman"/>
          <w:sz w:val="24"/>
          <w:szCs w:val="24"/>
        </w:rPr>
        <w:t>will be maintained with Museum collections records by the Registrar.</w:t>
      </w:r>
    </w:p>
    <w:p w14:paraId="5497162E" w14:textId="77777777" w:rsidR="00E34268" w:rsidRDefault="00E34268" w:rsidP="006D31BC">
      <w:pPr>
        <w:widowControl/>
        <w:spacing w:before="16" w:after="0" w:line="260" w:lineRule="auto"/>
        <w:rPr>
          <w:sz w:val="26"/>
          <w:szCs w:val="26"/>
        </w:rPr>
      </w:pPr>
    </w:p>
    <w:p w14:paraId="433ACD8F" w14:textId="77777777" w:rsidR="00E34268" w:rsidRDefault="00AA7369" w:rsidP="006D31BC">
      <w:pPr>
        <w:widowControl/>
        <w:spacing w:after="0" w:line="240" w:lineRule="auto"/>
        <w:ind w:right="-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incumbent upon trustees, employees, non-paid associates, and volunteers to notify the</w:t>
      </w:r>
    </w:p>
    <w:p w14:paraId="41ECC18A" w14:textId="034497B9" w:rsidR="00E34268" w:rsidRDefault="00AA7369" w:rsidP="006D31BC">
      <w:pPr>
        <w:widowControl/>
        <w:spacing w:after="0" w:line="240" w:lineRule="auto"/>
        <w:ind w:righ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VMNH administration and </w:t>
      </w:r>
      <w:r w:rsidR="000D6A6A">
        <w:rPr>
          <w:rFonts w:ascii="Times New Roman" w:eastAsia="Times New Roman" w:hAnsi="Times New Roman" w:cs="Times New Roman"/>
          <w:sz w:val="24"/>
          <w:szCs w:val="24"/>
        </w:rPr>
        <w:t xml:space="preserve">Chair of the </w:t>
      </w:r>
      <w:r>
        <w:rPr>
          <w:rFonts w:ascii="Times New Roman" w:eastAsia="Times New Roman" w:hAnsi="Times New Roman" w:cs="Times New Roman"/>
          <w:sz w:val="24"/>
          <w:szCs w:val="24"/>
        </w:rPr>
        <w:t xml:space="preserve">Board of Trustees </w:t>
      </w:r>
      <w:r w:rsidR="00AA1DFD">
        <w:rPr>
          <w:rFonts w:ascii="Times New Roman" w:eastAsia="Times New Roman" w:hAnsi="Times New Roman" w:cs="Times New Roman"/>
          <w:sz w:val="24"/>
          <w:szCs w:val="24"/>
        </w:rPr>
        <w:t xml:space="preserve">and the VMNH </w:t>
      </w:r>
      <w:r w:rsidR="00D13DAE">
        <w:rPr>
          <w:rFonts w:ascii="Times New Roman" w:eastAsia="Times New Roman" w:hAnsi="Times New Roman" w:cs="Times New Roman"/>
          <w:sz w:val="24"/>
          <w:szCs w:val="24"/>
        </w:rPr>
        <w:t>E</w:t>
      </w:r>
      <w:r w:rsidR="00AA1DFD">
        <w:rPr>
          <w:rFonts w:ascii="Times New Roman" w:eastAsia="Times New Roman" w:hAnsi="Times New Roman" w:cs="Times New Roman"/>
          <w:sz w:val="24"/>
          <w:szCs w:val="24"/>
        </w:rPr>
        <w:t xml:space="preserve">xecutive Director </w:t>
      </w:r>
      <w:r>
        <w:rPr>
          <w:rFonts w:ascii="Times New Roman" w:eastAsia="Times New Roman" w:hAnsi="Times New Roman" w:cs="Times New Roman"/>
          <w:sz w:val="24"/>
          <w:szCs w:val="24"/>
        </w:rPr>
        <w:t>of any potential areas of conflict of interest</w:t>
      </w:r>
      <w:r w:rsidR="000E57E5">
        <w:rPr>
          <w:rFonts w:ascii="Times New Roman" w:eastAsia="Times New Roman" w:hAnsi="Times New Roman" w:cs="Times New Roman"/>
          <w:sz w:val="24"/>
          <w:szCs w:val="24"/>
        </w:rPr>
        <w:t xml:space="preserve"> with regard to the</w:t>
      </w:r>
      <w:r w:rsidR="005E4104">
        <w:rPr>
          <w:rFonts w:ascii="Times New Roman" w:eastAsia="Times New Roman" w:hAnsi="Times New Roman" w:cs="Times New Roman"/>
          <w:sz w:val="24"/>
          <w:szCs w:val="24"/>
        </w:rPr>
        <w:t xml:space="preserve"> personal collecting policy</w:t>
      </w:r>
      <w:r>
        <w:rPr>
          <w:rFonts w:ascii="Times New Roman" w:eastAsia="Times New Roman" w:hAnsi="Times New Roman" w:cs="Times New Roman"/>
          <w:sz w:val="24"/>
          <w:szCs w:val="24"/>
        </w:rPr>
        <w:t>.</w:t>
      </w:r>
    </w:p>
    <w:p w14:paraId="32C995C3" w14:textId="77777777" w:rsidR="00E34268" w:rsidRDefault="00E34268" w:rsidP="006D31BC">
      <w:pPr>
        <w:widowControl/>
        <w:spacing w:before="16" w:after="0" w:line="260" w:lineRule="auto"/>
        <w:rPr>
          <w:sz w:val="26"/>
          <w:szCs w:val="26"/>
        </w:rPr>
      </w:pPr>
    </w:p>
    <w:p w14:paraId="7A833061" w14:textId="53638C10" w:rsidR="00E34268" w:rsidRDefault="00AA7369" w:rsidP="006D31BC">
      <w:pPr>
        <w:widowControl/>
        <w:spacing w:after="0" w:line="240" w:lineRule="auto"/>
        <w:ind w:right="61"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Any appearance of a conflict of interest</w:t>
      </w:r>
      <w:r w:rsidR="000E57E5">
        <w:rPr>
          <w:rFonts w:ascii="Times New Roman" w:eastAsia="Times New Roman" w:hAnsi="Times New Roman" w:cs="Times New Roman"/>
          <w:sz w:val="24"/>
          <w:szCs w:val="24"/>
        </w:rPr>
        <w:t xml:space="preserve"> pertaining to</w:t>
      </w:r>
      <w:r w:rsidR="005E4104">
        <w:rPr>
          <w:rFonts w:ascii="Times New Roman" w:eastAsia="Times New Roman" w:hAnsi="Times New Roman" w:cs="Times New Roman"/>
          <w:sz w:val="24"/>
          <w:szCs w:val="24"/>
        </w:rPr>
        <w:t xml:space="preserve"> personal collecting,</w:t>
      </w:r>
      <w:r>
        <w:rPr>
          <w:rFonts w:ascii="Times New Roman" w:eastAsia="Times New Roman" w:hAnsi="Times New Roman" w:cs="Times New Roman"/>
          <w:sz w:val="24"/>
          <w:szCs w:val="24"/>
        </w:rPr>
        <w:t xml:space="preserve"> should be brought to</w:t>
      </w:r>
      <w:r w:rsidR="00351DC3">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attenti</w:t>
      </w:r>
      <w:r w:rsidR="00351DC3">
        <w:rPr>
          <w:rFonts w:ascii="Times New Roman" w:eastAsia="Times New Roman" w:hAnsi="Times New Roman" w:cs="Times New Roman"/>
          <w:sz w:val="24"/>
          <w:szCs w:val="24"/>
        </w:rPr>
        <w:t>on of</w:t>
      </w:r>
      <w:r>
        <w:rPr>
          <w:rFonts w:ascii="Times New Roman" w:eastAsia="Times New Roman" w:hAnsi="Times New Roman" w:cs="Times New Roman"/>
          <w:sz w:val="24"/>
          <w:szCs w:val="24"/>
        </w:rPr>
        <w:t xml:space="preserve"> the Chair</w:t>
      </w:r>
      <w:r w:rsidR="000D6A6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the Board</w:t>
      </w:r>
      <w:r w:rsidR="000D6A6A">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the Research and Collections Committee of the Board, </w:t>
      </w:r>
      <w:r w:rsidR="00A853EA">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the VMNH Executive Director</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These individuals have the responsibility to ask questions in the event that a potential conflict appears to exist and are obligated to request a more detailed study of the situation.</w:t>
      </w:r>
    </w:p>
    <w:p w14:paraId="15E3F193" w14:textId="77777777" w:rsidR="00E34268" w:rsidRDefault="00E34268" w:rsidP="006D31BC">
      <w:pPr>
        <w:widowControl/>
        <w:spacing w:before="16" w:after="0" w:line="260" w:lineRule="auto"/>
        <w:rPr>
          <w:sz w:val="26"/>
          <w:szCs w:val="26"/>
        </w:rPr>
      </w:pPr>
    </w:p>
    <w:p w14:paraId="64B76373" w14:textId="5F1E2928" w:rsidR="00E34268" w:rsidRDefault="00AA7369" w:rsidP="006D31BC">
      <w:pPr>
        <w:widowControl/>
        <w:spacing w:after="0" w:line="240" w:lineRule="auto"/>
        <w:ind w:right="61"/>
        <w:rPr>
          <w:rFonts w:ascii="Times New Roman" w:eastAsia="Times New Roman" w:hAnsi="Times New Roman" w:cs="Times New Roman"/>
          <w:sz w:val="24"/>
          <w:szCs w:val="24"/>
        </w:rPr>
      </w:pPr>
      <w:bookmarkStart w:id="14" w:name="_Toc108007232"/>
      <w:r w:rsidRPr="00972FDD">
        <w:rPr>
          <w:rStyle w:val="Heading2Char"/>
          <w:rFonts w:eastAsia="Calibri"/>
        </w:rPr>
        <w:t>D.  Appraisals</w:t>
      </w:r>
      <w:bookmarkEnd w:id="14"/>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Appraisals of privately-owned </w:t>
      </w:r>
      <w:r w:rsidR="00683387">
        <w:rPr>
          <w:rFonts w:ascii="Times New Roman" w:eastAsia="Times New Roman" w:hAnsi="Times New Roman" w:cs="Times New Roman"/>
          <w:sz w:val="24"/>
          <w:szCs w:val="24"/>
        </w:rPr>
        <w:t>specimens</w:t>
      </w:r>
      <w:r>
        <w:rPr>
          <w:rFonts w:ascii="Times New Roman" w:eastAsia="Times New Roman" w:hAnsi="Times New Roman" w:cs="Times New Roman"/>
          <w:sz w:val="24"/>
          <w:szCs w:val="24"/>
        </w:rPr>
        <w:t xml:space="preserve"> commit the museum's resources to private, not public benefit</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Therefore, employees may prepare appraisals only for internal use and with the approval of the VMNH Executive Director, for other nonprofit institutions.</w:t>
      </w:r>
    </w:p>
    <w:p w14:paraId="6A6F24D1" w14:textId="77777777" w:rsidR="00E34268" w:rsidRDefault="00E34268" w:rsidP="006D31BC">
      <w:pPr>
        <w:widowControl/>
        <w:spacing w:before="7" w:after="0" w:line="150" w:lineRule="auto"/>
        <w:rPr>
          <w:sz w:val="15"/>
          <w:szCs w:val="15"/>
        </w:rPr>
      </w:pPr>
    </w:p>
    <w:p w14:paraId="5451EE71" w14:textId="3BD44006" w:rsidR="00B05573" w:rsidRDefault="00B05573" w:rsidP="006D31BC">
      <w:pPr>
        <w:widowControl/>
        <w:spacing w:after="0" w:line="240" w:lineRule="auto"/>
        <w:ind w:right="7769"/>
        <w:rPr>
          <w:rFonts w:ascii="Times New Roman" w:eastAsia="Times New Roman" w:hAnsi="Times New Roman" w:cs="Times New Roman"/>
          <w:b/>
          <w:sz w:val="24"/>
          <w:szCs w:val="24"/>
        </w:rPr>
      </w:pPr>
    </w:p>
    <w:p w14:paraId="58A8FF31" w14:textId="77777777" w:rsidR="00857D27" w:rsidRDefault="00857D27" w:rsidP="006D31BC">
      <w:pPr>
        <w:widowControl/>
        <w:spacing w:after="0" w:line="240" w:lineRule="auto"/>
        <w:ind w:right="7769"/>
        <w:rPr>
          <w:rFonts w:ascii="Times New Roman" w:eastAsia="Times New Roman" w:hAnsi="Times New Roman" w:cs="Times New Roman"/>
          <w:b/>
          <w:sz w:val="24"/>
          <w:szCs w:val="24"/>
        </w:rPr>
      </w:pPr>
    </w:p>
    <w:p w14:paraId="44E4514C" w14:textId="007CF1B9" w:rsidR="00E34268" w:rsidRDefault="00AA7369" w:rsidP="00972FDD">
      <w:pPr>
        <w:pStyle w:val="Heading1"/>
      </w:pPr>
      <w:bookmarkStart w:id="15" w:name="_Toc108007233"/>
      <w:r>
        <w:t>IV. Acquisitions</w:t>
      </w:r>
      <w:bookmarkEnd w:id="15"/>
    </w:p>
    <w:p w14:paraId="060FB59E" w14:textId="77777777" w:rsidR="00E34268" w:rsidRDefault="00E34268" w:rsidP="006D31BC">
      <w:pPr>
        <w:widowControl/>
        <w:spacing w:before="11" w:after="0" w:line="260" w:lineRule="auto"/>
        <w:rPr>
          <w:sz w:val="26"/>
          <w:szCs w:val="26"/>
        </w:rPr>
      </w:pPr>
    </w:p>
    <w:p w14:paraId="23B71C2F" w14:textId="492105EF" w:rsidR="00E34268" w:rsidRDefault="00AA7369" w:rsidP="006D31BC">
      <w:pPr>
        <w:widowControl/>
        <w:spacing w:after="0" w:line="240" w:lineRule="auto"/>
        <w:ind w:right="62"/>
        <w:rPr>
          <w:rFonts w:ascii="Times New Roman" w:eastAsia="Times New Roman" w:hAnsi="Times New Roman" w:cs="Times New Roman"/>
          <w:sz w:val="24"/>
          <w:szCs w:val="24"/>
        </w:rPr>
      </w:pPr>
      <w:bookmarkStart w:id="16" w:name="_Toc108007234"/>
      <w:r w:rsidRPr="00972FDD">
        <w:rPr>
          <w:rStyle w:val="Heading2Char"/>
          <w:rFonts w:eastAsia="Calibri"/>
        </w:rPr>
        <w:t>A. General Considerations</w:t>
      </w:r>
      <w:bookmarkEnd w:id="16"/>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The quality of the VMNH collections must be </w:t>
      </w:r>
      <w:r w:rsidR="00A853EA">
        <w:rPr>
          <w:rFonts w:ascii="Times New Roman" w:eastAsia="Times New Roman" w:hAnsi="Times New Roman" w:cs="Times New Roman"/>
          <w:sz w:val="24"/>
          <w:szCs w:val="24"/>
        </w:rPr>
        <w:t>continually improved</w:t>
      </w:r>
      <w:r>
        <w:rPr>
          <w:rFonts w:ascii="Times New Roman" w:eastAsia="Times New Roman" w:hAnsi="Times New Roman" w:cs="Times New Roman"/>
          <w:sz w:val="24"/>
          <w:szCs w:val="24"/>
        </w:rPr>
        <w:t xml:space="preserve"> by </w:t>
      </w:r>
      <w:r w:rsidR="00A853E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responsible addition of new research specimens</w:t>
      </w:r>
      <w:r w:rsidR="00A853EA">
        <w:rPr>
          <w:rFonts w:ascii="Times New Roman" w:eastAsia="Times New Roman" w:hAnsi="Times New Roman" w:cs="Times New Roman"/>
          <w:sz w:val="24"/>
          <w:szCs w:val="24"/>
        </w:rPr>
        <w:t xml:space="preserve"> in order to</w:t>
      </w:r>
      <w:r>
        <w:rPr>
          <w:rFonts w:ascii="Times New Roman" w:eastAsia="Times New Roman" w:hAnsi="Times New Roman" w:cs="Times New Roman"/>
          <w:sz w:val="24"/>
          <w:szCs w:val="24"/>
        </w:rPr>
        <w:t xml:space="preserve"> support the goals of the Museum to maximum advantage.</w:t>
      </w:r>
    </w:p>
    <w:p w14:paraId="42C0E9E0" w14:textId="77777777" w:rsidR="00E34268" w:rsidRDefault="00E34268" w:rsidP="006D31BC">
      <w:pPr>
        <w:widowControl/>
        <w:spacing w:before="17" w:after="0" w:line="260" w:lineRule="auto"/>
        <w:rPr>
          <w:sz w:val="26"/>
          <w:szCs w:val="26"/>
        </w:rPr>
      </w:pPr>
    </w:p>
    <w:p w14:paraId="7DD9160E" w14:textId="66EF1FD7" w:rsidR="00E34268" w:rsidRDefault="00AA7369" w:rsidP="006D31BC">
      <w:pPr>
        <w:widowControl/>
        <w:spacing w:after="0" w:line="240" w:lineRule="auto"/>
        <w:ind w:right="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Limitations in physical space and financial resources make it clear that the Museum cannot engage in indiscriminate acquisitions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Therefore, priorities for the acceptance of new acquisitions must be established, followed</w:t>
      </w:r>
      <w:r w:rsidR="00D101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constantly monitored</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One of the best methods of growth control is refusal of unsatisfactory material as determined by the criteria established in these policies.</w:t>
      </w:r>
    </w:p>
    <w:p w14:paraId="0C301592" w14:textId="77777777" w:rsidR="00E34268" w:rsidRDefault="00E34268" w:rsidP="006D31BC">
      <w:pPr>
        <w:widowControl/>
        <w:spacing w:before="16" w:after="0" w:line="260" w:lineRule="auto"/>
        <w:rPr>
          <w:sz w:val="26"/>
          <w:szCs w:val="26"/>
        </w:rPr>
      </w:pPr>
    </w:p>
    <w:p w14:paraId="2BB82688" w14:textId="761235CD" w:rsidR="00E34268" w:rsidRDefault="00AA7369" w:rsidP="008F05A8">
      <w:pPr>
        <w:widowControl/>
        <w:spacing w:before="72" w:after="0" w:line="240" w:lineRule="auto"/>
        <w:ind w:right="5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Specimens are added to the collections in a variety of ways, including field work, salvaged materials, transfers from other institutions and state agencies, purchases, gifts, bequests, and exchanges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Regardless of the original intent of the acquisition, all specimens acquired by </w:t>
      </w:r>
      <w:r w:rsidR="0038502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VMNH will be subject to the Collections Policies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Only materials that support the collection goals of the Museum </w:t>
      </w:r>
      <w:r w:rsidR="00753563">
        <w:rPr>
          <w:rFonts w:ascii="Times New Roman" w:eastAsia="Times New Roman" w:hAnsi="Times New Roman" w:cs="Times New Roman"/>
          <w:sz w:val="24"/>
          <w:szCs w:val="24"/>
        </w:rPr>
        <w:t>and individual research department</w:t>
      </w:r>
      <w:r w:rsidR="00A853EA">
        <w:rPr>
          <w:rFonts w:ascii="Times New Roman" w:eastAsia="Times New Roman" w:hAnsi="Times New Roman" w:cs="Times New Roman"/>
          <w:sz w:val="24"/>
          <w:szCs w:val="24"/>
        </w:rPr>
        <w:t>s</w:t>
      </w:r>
      <w:r w:rsidR="00753563">
        <w:rPr>
          <w:rFonts w:ascii="Times New Roman" w:eastAsia="Times New Roman" w:hAnsi="Times New Roman" w:cs="Times New Roman"/>
          <w:sz w:val="24"/>
          <w:szCs w:val="24"/>
        </w:rPr>
        <w:t xml:space="preserve"> or DEPP </w:t>
      </w:r>
      <w:r>
        <w:rPr>
          <w:rFonts w:ascii="Times New Roman" w:eastAsia="Times New Roman" w:hAnsi="Times New Roman" w:cs="Times New Roman"/>
          <w:sz w:val="24"/>
          <w:szCs w:val="24"/>
        </w:rPr>
        <w:t>will be acquired</w:t>
      </w:r>
      <w:r w:rsidR="00CC13E1">
        <w:rPr>
          <w:rFonts w:ascii="Times New Roman" w:eastAsia="Times New Roman" w:hAnsi="Times New Roman" w:cs="Times New Roman"/>
          <w:sz w:val="24"/>
          <w:szCs w:val="24"/>
        </w:rPr>
        <w:t xml:space="preserve">. </w:t>
      </w:r>
      <w:r w:rsidR="00A853E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VMNH will not accept specimens offered with restrictions on use that might interfere with the mission and goals of the Museum</w:t>
      </w:r>
      <w:r w:rsidR="00CC13E1">
        <w:rPr>
          <w:rFonts w:ascii="Times New Roman" w:eastAsia="Times New Roman" w:hAnsi="Times New Roman" w:cs="Times New Roman"/>
          <w:sz w:val="24"/>
          <w:szCs w:val="24"/>
        </w:rPr>
        <w:t xml:space="preserve">. </w:t>
      </w:r>
      <w:r w:rsidR="00C65CFE">
        <w:rPr>
          <w:rFonts w:ascii="Times New Roman" w:eastAsia="Times New Roman" w:hAnsi="Times New Roman" w:cs="Times New Roman"/>
          <w:sz w:val="24"/>
          <w:szCs w:val="24"/>
        </w:rPr>
        <w:t>Specimens</w:t>
      </w:r>
      <w:r>
        <w:rPr>
          <w:rFonts w:ascii="Times New Roman" w:eastAsia="Times New Roman" w:hAnsi="Times New Roman" w:cs="Times New Roman"/>
          <w:sz w:val="24"/>
          <w:szCs w:val="24"/>
        </w:rPr>
        <w:t xml:space="preserve"> offered with restrictions will require special consideration and approval by the Board of Trustees.</w:t>
      </w:r>
      <w:r w:rsidR="005034A8">
        <w:rPr>
          <w:rFonts w:ascii="Times New Roman" w:eastAsia="Times New Roman" w:hAnsi="Times New Roman" w:cs="Times New Roman"/>
          <w:sz w:val="24"/>
          <w:szCs w:val="24"/>
        </w:rPr>
        <w:t xml:space="preserve"> </w:t>
      </w:r>
      <w:r w:rsidR="00C65CFE">
        <w:rPr>
          <w:rFonts w:ascii="Times New Roman" w:eastAsia="Times New Roman" w:hAnsi="Times New Roman" w:cs="Times New Roman"/>
          <w:sz w:val="24"/>
          <w:szCs w:val="24"/>
        </w:rPr>
        <w:t>Specimen</w:t>
      </w:r>
      <w:r w:rsidR="005034A8">
        <w:rPr>
          <w:rFonts w:ascii="Times New Roman" w:eastAsia="Times New Roman" w:hAnsi="Times New Roman" w:cs="Times New Roman"/>
          <w:sz w:val="24"/>
          <w:szCs w:val="24"/>
        </w:rPr>
        <w:t xml:space="preserve">s offered with declared value are first </w:t>
      </w:r>
      <w:r w:rsidR="00651593">
        <w:rPr>
          <w:rFonts w:ascii="Times New Roman" w:eastAsia="Times New Roman" w:hAnsi="Times New Roman" w:cs="Times New Roman"/>
          <w:sz w:val="24"/>
          <w:szCs w:val="24"/>
        </w:rPr>
        <w:t>process</w:t>
      </w:r>
      <w:r w:rsidR="005034A8">
        <w:rPr>
          <w:rFonts w:ascii="Times New Roman" w:eastAsia="Times New Roman" w:hAnsi="Times New Roman" w:cs="Times New Roman"/>
          <w:sz w:val="24"/>
          <w:szCs w:val="24"/>
        </w:rPr>
        <w:t>ed by the VMNH Foundation</w:t>
      </w:r>
      <w:r w:rsidR="00D072AF">
        <w:rPr>
          <w:rFonts w:ascii="Times New Roman" w:eastAsia="Times New Roman" w:hAnsi="Times New Roman" w:cs="Times New Roman"/>
          <w:sz w:val="24"/>
          <w:szCs w:val="24"/>
        </w:rPr>
        <w:t xml:space="preserve">, an independent non-profit that </w:t>
      </w:r>
      <w:r w:rsidR="00A853EA">
        <w:rPr>
          <w:rFonts w:ascii="Times New Roman" w:eastAsia="Times New Roman" w:hAnsi="Times New Roman" w:cs="Times New Roman"/>
          <w:sz w:val="24"/>
          <w:szCs w:val="24"/>
        </w:rPr>
        <w:t xml:space="preserve">conducts </w:t>
      </w:r>
      <w:r w:rsidR="00D072AF">
        <w:rPr>
          <w:rFonts w:ascii="Times New Roman" w:eastAsia="Times New Roman" w:hAnsi="Times New Roman" w:cs="Times New Roman"/>
          <w:sz w:val="24"/>
          <w:szCs w:val="24"/>
        </w:rPr>
        <w:t xml:space="preserve">work on behalf of </w:t>
      </w:r>
      <w:r w:rsidR="00385021">
        <w:rPr>
          <w:rFonts w:ascii="Times New Roman" w:eastAsia="Times New Roman" w:hAnsi="Times New Roman" w:cs="Times New Roman"/>
          <w:sz w:val="24"/>
          <w:szCs w:val="24"/>
        </w:rPr>
        <w:t xml:space="preserve">the </w:t>
      </w:r>
      <w:r w:rsidR="00D072AF">
        <w:rPr>
          <w:rFonts w:ascii="Times New Roman" w:eastAsia="Times New Roman" w:hAnsi="Times New Roman" w:cs="Times New Roman"/>
          <w:sz w:val="24"/>
          <w:szCs w:val="24"/>
        </w:rPr>
        <w:t>VMNH</w:t>
      </w:r>
      <w:r w:rsidR="005034A8">
        <w:rPr>
          <w:rFonts w:ascii="Times New Roman" w:eastAsia="Times New Roman" w:hAnsi="Times New Roman" w:cs="Times New Roman"/>
          <w:sz w:val="24"/>
          <w:szCs w:val="24"/>
        </w:rPr>
        <w:t>.</w:t>
      </w:r>
      <w:r w:rsidR="00A833C9">
        <w:rPr>
          <w:rFonts w:ascii="Times New Roman" w:eastAsia="Times New Roman" w:hAnsi="Times New Roman" w:cs="Times New Roman"/>
          <w:sz w:val="24"/>
          <w:szCs w:val="24"/>
        </w:rPr>
        <w:t xml:space="preserve">  The VMNH Foundation may then transfer the donated specimens to t</w:t>
      </w:r>
      <w:r w:rsidR="000E57E5">
        <w:rPr>
          <w:rFonts w:ascii="Times New Roman" w:eastAsia="Times New Roman" w:hAnsi="Times New Roman" w:cs="Times New Roman"/>
          <w:sz w:val="24"/>
          <w:szCs w:val="24"/>
        </w:rPr>
        <w:t xml:space="preserve">he Museum, to be processed </w:t>
      </w:r>
      <w:r w:rsidR="00A853EA">
        <w:rPr>
          <w:rFonts w:ascii="Times New Roman" w:eastAsia="Times New Roman" w:hAnsi="Times New Roman" w:cs="Times New Roman"/>
          <w:sz w:val="24"/>
          <w:szCs w:val="24"/>
        </w:rPr>
        <w:t xml:space="preserve">according </w:t>
      </w:r>
      <w:r w:rsidR="000E57E5">
        <w:rPr>
          <w:rFonts w:ascii="Times New Roman" w:eastAsia="Times New Roman" w:hAnsi="Times New Roman" w:cs="Times New Roman"/>
          <w:sz w:val="24"/>
          <w:szCs w:val="24"/>
        </w:rPr>
        <w:t>to</w:t>
      </w:r>
      <w:r w:rsidR="00A833C9">
        <w:rPr>
          <w:rFonts w:ascii="Times New Roman" w:eastAsia="Times New Roman" w:hAnsi="Times New Roman" w:cs="Times New Roman"/>
          <w:sz w:val="24"/>
          <w:szCs w:val="24"/>
        </w:rPr>
        <w:t xml:space="preserve"> </w:t>
      </w:r>
      <w:r w:rsidR="00385021">
        <w:rPr>
          <w:rFonts w:ascii="Times New Roman" w:eastAsia="Times New Roman" w:hAnsi="Times New Roman" w:cs="Times New Roman"/>
          <w:sz w:val="24"/>
          <w:szCs w:val="24"/>
        </w:rPr>
        <w:t xml:space="preserve">the </w:t>
      </w:r>
      <w:r w:rsidR="00A853EA">
        <w:rPr>
          <w:rFonts w:ascii="Times New Roman" w:eastAsia="Times New Roman" w:hAnsi="Times New Roman" w:cs="Times New Roman"/>
          <w:sz w:val="24"/>
          <w:szCs w:val="24"/>
        </w:rPr>
        <w:t xml:space="preserve">VMNH </w:t>
      </w:r>
      <w:r w:rsidR="00A833C9">
        <w:rPr>
          <w:rFonts w:ascii="Times New Roman" w:eastAsia="Times New Roman" w:hAnsi="Times New Roman" w:cs="Times New Roman"/>
          <w:sz w:val="24"/>
          <w:szCs w:val="24"/>
        </w:rPr>
        <w:t>collections policies.</w:t>
      </w:r>
    </w:p>
    <w:p w14:paraId="52AAF47D" w14:textId="77777777" w:rsidR="00E34268" w:rsidRDefault="00E34268" w:rsidP="006D31BC">
      <w:pPr>
        <w:widowControl/>
        <w:spacing w:before="16" w:after="0" w:line="260" w:lineRule="auto"/>
        <w:rPr>
          <w:sz w:val="26"/>
          <w:szCs w:val="26"/>
        </w:rPr>
      </w:pPr>
    </w:p>
    <w:p w14:paraId="03724B63" w14:textId="12C632C8" w:rsidR="00E34268" w:rsidRDefault="00AA7369" w:rsidP="006D31BC">
      <w:pPr>
        <w:widowControl/>
        <w:spacing w:after="0" w:line="240" w:lineRule="auto"/>
        <w:ind w:right="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Occasionally, collections of importance or extraordinary significance unexpectedly become available; therefore, the acquisition of specimens </w:t>
      </w:r>
      <w:r w:rsidR="00A853EA">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sometimes opportunistic</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Acceptance of responsibility for such collections may involve establishing a new interest area for the Museum</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Acquisition of such collections must be judged individually, carefully weighing the values and costs of such acquisitions against the goals, ongoing programs</w:t>
      </w:r>
      <w:r w:rsidR="00D101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strengths of the Museum.</w:t>
      </w:r>
    </w:p>
    <w:p w14:paraId="52C2BEA0" w14:textId="77777777" w:rsidR="00E34268" w:rsidRDefault="00E34268" w:rsidP="006D31BC">
      <w:pPr>
        <w:widowControl/>
        <w:spacing w:before="17" w:after="0" w:line="260" w:lineRule="auto"/>
        <w:rPr>
          <w:sz w:val="26"/>
          <w:szCs w:val="26"/>
        </w:rPr>
      </w:pPr>
    </w:p>
    <w:p w14:paraId="1417D9AB" w14:textId="77777777" w:rsidR="00E34268" w:rsidRDefault="00AA7369" w:rsidP="006D31BC">
      <w:pPr>
        <w:widowControl/>
        <w:spacing w:after="0" w:line="240" w:lineRule="auto"/>
        <w:ind w:right="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criteria shall be considered during the evaluation of a specimen or group of specimens as potential acquisitions:</w:t>
      </w:r>
    </w:p>
    <w:p w14:paraId="72062AEB" w14:textId="77777777" w:rsidR="00E34268" w:rsidRDefault="00E34268" w:rsidP="006D31BC">
      <w:pPr>
        <w:widowControl/>
        <w:spacing w:before="16" w:after="0" w:line="260" w:lineRule="auto"/>
        <w:rPr>
          <w:sz w:val="26"/>
          <w:szCs w:val="26"/>
        </w:rPr>
      </w:pPr>
    </w:p>
    <w:p w14:paraId="71A9633E" w14:textId="69A74601" w:rsidR="00E34268" w:rsidRDefault="00AA7369" w:rsidP="006D31BC">
      <w:pPr>
        <w:widowControl/>
        <w:spacing w:after="0" w:line="240" w:lineRule="auto"/>
        <w:ind w:left="720" w:right="59"/>
        <w:rPr>
          <w:rFonts w:ascii="Times New Roman" w:eastAsia="Times New Roman" w:hAnsi="Times New Roman" w:cs="Times New Roman"/>
          <w:sz w:val="24"/>
          <w:szCs w:val="24"/>
        </w:rPr>
      </w:pPr>
      <w:bookmarkStart w:id="17" w:name="_Toc108007235"/>
      <w:r w:rsidRPr="00972FDD">
        <w:rPr>
          <w:rStyle w:val="Heading3Char"/>
          <w:rFonts w:eastAsia="Calibri"/>
        </w:rPr>
        <w:t>1.  Collection Priorities</w:t>
      </w:r>
      <w:bookmarkEnd w:id="17"/>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Is the specimen or collection consistent with the collection priorities of the Museum and the </w:t>
      </w:r>
      <w:r w:rsidR="00E97C90">
        <w:rPr>
          <w:rFonts w:ascii="Times New Roman" w:eastAsia="Times New Roman" w:hAnsi="Times New Roman" w:cs="Times New Roman"/>
          <w:sz w:val="24"/>
          <w:szCs w:val="24"/>
        </w:rPr>
        <w:t xml:space="preserve">research </w:t>
      </w:r>
      <w:r>
        <w:rPr>
          <w:rFonts w:ascii="Times New Roman" w:eastAsia="Times New Roman" w:hAnsi="Times New Roman" w:cs="Times New Roman"/>
          <w:sz w:val="24"/>
          <w:szCs w:val="24"/>
        </w:rPr>
        <w:t xml:space="preserve">department </w:t>
      </w:r>
      <w:r w:rsidR="00753563">
        <w:rPr>
          <w:rFonts w:ascii="Times New Roman" w:eastAsia="Times New Roman" w:hAnsi="Times New Roman" w:cs="Times New Roman"/>
          <w:sz w:val="24"/>
          <w:szCs w:val="24"/>
        </w:rPr>
        <w:t xml:space="preserve">or DEPP </w:t>
      </w:r>
      <w:r>
        <w:rPr>
          <w:rFonts w:ascii="Times New Roman" w:eastAsia="Times New Roman" w:hAnsi="Times New Roman" w:cs="Times New Roman"/>
          <w:sz w:val="24"/>
          <w:szCs w:val="24"/>
        </w:rPr>
        <w:t>as described in the Collections Policies?</w:t>
      </w:r>
    </w:p>
    <w:p w14:paraId="0A5134B1" w14:textId="77777777" w:rsidR="00E34268" w:rsidRDefault="00E34268" w:rsidP="006D31BC">
      <w:pPr>
        <w:widowControl/>
        <w:spacing w:before="16" w:after="0" w:line="260" w:lineRule="auto"/>
        <w:ind w:left="720"/>
        <w:rPr>
          <w:sz w:val="26"/>
          <w:szCs w:val="26"/>
        </w:rPr>
      </w:pPr>
    </w:p>
    <w:p w14:paraId="685F24D1" w14:textId="77777777" w:rsidR="00E34268" w:rsidRDefault="00AA7369" w:rsidP="006D31BC">
      <w:pPr>
        <w:widowControl/>
        <w:spacing w:after="0" w:line="240" w:lineRule="auto"/>
        <w:ind w:left="720" w:right="63"/>
        <w:rPr>
          <w:rFonts w:ascii="Times New Roman" w:eastAsia="Times New Roman" w:hAnsi="Times New Roman" w:cs="Times New Roman"/>
          <w:sz w:val="24"/>
          <w:szCs w:val="24"/>
        </w:rPr>
      </w:pPr>
      <w:bookmarkStart w:id="18" w:name="_Toc108007236"/>
      <w:r w:rsidRPr="00972FDD">
        <w:rPr>
          <w:rStyle w:val="Heading3Char"/>
          <w:rFonts w:eastAsia="Calibri"/>
        </w:rPr>
        <w:t>2.  Uniqueness</w:t>
      </w:r>
      <w:bookmarkEnd w:id="18"/>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Is the specimen or collection so unusual that it presents an exceptional opportunity for the Museum and thus should be given preferential consideration?</w:t>
      </w:r>
    </w:p>
    <w:p w14:paraId="251460CF" w14:textId="77777777" w:rsidR="00E34268" w:rsidRDefault="00E34268" w:rsidP="006D31BC">
      <w:pPr>
        <w:widowControl/>
        <w:spacing w:before="16" w:after="0" w:line="260" w:lineRule="auto"/>
        <w:ind w:left="720"/>
        <w:rPr>
          <w:sz w:val="26"/>
          <w:szCs w:val="26"/>
        </w:rPr>
      </w:pPr>
    </w:p>
    <w:p w14:paraId="19D2BAD8" w14:textId="0C0CAFF7" w:rsidR="00E34268" w:rsidRDefault="00AA7369" w:rsidP="006D31BC">
      <w:pPr>
        <w:widowControl/>
        <w:spacing w:after="0" w:line="240" w:lineRule="auto"/>
        <w:ind w:left="720" w:right="56"/>
        <w:rPr>
          <w:rFonts w:ascii="Times New Roman" w:eastAsia="Times New Roman" w:hAnsi="Times New Roman" w:cs="Times New Roman"/>
          <w:sz w:val="24"/>
          <w:szCs w:val="24"/>
        </w:rPr>
      </w:pPr>
      <w:bookmarkStart w:id="19" w:name="_Toc108007237"/>
      <w:r w:rsidRPr="00972FDD">
        <w:rPr>
          <w:rStyle w:val="Heading3Char"/>
          <w:rFonts w:eastAsia="Calibri"/>
        </w:rPr>
        <w:t>3.  Legality</w:t>
      </w:r>
      <w:bookmarkEnd w:id="19"/>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Does the transferor have the full and clear legal title or the right to convey full and clear legal title to the specimens and all associated materials offered? Was the collection obtained and imported legally? Is documentation to that effect satisfactory?</w:t>
      </w:r>
    </w:p>
    <w:p w14:paraId="4456BB8C" w14:textId="77777777" w:rsidR="00E34268" w:rsidRDefault="00E34268" w:rsidP="006D31BC">
      <w:pPr>
        <w:widowControl/>
        <w:spacing w:before="16" w:after="0" w:line="260" w:lineRule="auto"/>
        <w:ind w:left="720"/>
        <w:rPr>
          <w:sz w:val="26"/>
          <w:szCs w:val="26"/>
        </w:rPr>
      </w:pPr>
    </w:p>
    <w:p w14:paraId="4E65C3D9" w14:textId="009502F5" w:rsidR="00E34268" w:rsidRDefault="00AA7369" w:rsidP="006D31BC">
      <w:pPr>
        <w:widowControl/>
        <w:spacing w:after="0" w:line="240" w:lineRule="auto"/>
        <w:ind w:left="720" w:right="58"/>
        <w:rPr>
          <w:rFonts w:ascii="Times New Roman" w:eastAsia="Times New Roman" w:hAnsi="Times New Roman" w:cs="Times New Roman"/>
          <w:sz w:val="24"/>
          <w:szCs w:val="24"/>
        </w:rPr>
      </w:pPr>
      <w:bookmarkStart w:id="20" w:name="_Toc108007238"/>
      <w:r w:rsidRPr="00972FDD">
        <w:rPr>
          <w:rStyle w:val="Heading3Char"/>
          <w:rFonts w:eastAsia="Calibri"/>
        </w:rPr>
        <w:t>4.  Ethical Considerations</w:t>
      </w:r>
      <w:bookmarkEnd w:id="20"/>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Was the specimen or </w:t>
      </w:r>
      <w:r w:rsidR="00396EE0">
        <w:rPr>
          <w:rFonts w:ascii="Times New Roman" w:eastAsia="Times New Roman" w:hAnsi="Times New Roman" w:cs="Times New Roman"/>
          <w:sz w:val="24"/>
          <w:szCs w:val="24"/>
        </w:rPr>
        <w:t xml:space="preserve">collection obtained ethically? </w:t>
      </w:r>
      <w:r>
        <w:rPr>
          <w:rFonts w:ascii="Times New Roman" w:eastAsia="Times New Roman" w:hAnsi="Times New Roman" w:cs="Times New Roman"/>
          <w:sz w:val="24"/>
          <w:szCs w:val="24"/>
        </w:rPr>
        <w:t>Was adequate consideration given to the rights and beliefs of the cultur</w:t>
      </w:r>
      <w:r w:rsidR="00396EE0">
        <w:rPr>
          <w:rFonts w:ascii="Times New Roman" w:eastAsia="Times New Roman" w:hAnsi="Times New Roman" w:cs="Times New Roman"/>
          <w:sz w:val="24"/>
          <w:szCs w:val="24"/>
        </w:rPr>
        <w:t xml:space="preserve">e of the originating locality? </w:t>
      </w:r>
      <w:r>
        <w:rPr>
          <w:rFonts w:ascii="Times New Roman" w:eastAsia="Times New Roman" w:hAnsi="Times New Roman" w:cs="Times New Roman"/>
          <w:sz w:val="24"/>
          <w:szCs w:val="24"/>
        </w:rPr>
        <w:t>Were private landowners and responsible governmental entities adequately consulted and fully informed of collecting activities?</w:t>
      </w:r>
    </w:p>
    <w:p w14:paraId="31173B71" w14:textId="77777777" w:rsidR="00E34268" w:rsidRDefault="00E34268" w:rsidP="006D31BC">
      <w:pPr>
        <w:widowControl/>
        <w:spacing w:before="16" w:after="0" w:line="260" w:lineRule="auto"/>
        <w:ind w:left="720"/>
        <w:rPr>
          <w:sz w:val="26"/>
          <w:szCs w:val="26"/>
        </w:rPr>
      </w:pPr>
    </w:p>
    <w:p w14:paraId="63502F32" w14:textId="1355D314" w:rsidR="00E34268" w:rsidRDefault="00AA7369" w:rsidP="006D31BC">
      <w:pPr>
        <w:widowControl/>
        <w:spacing w:after="0" w:line="240" w:lineRule="auto"/>
        <w:ind w:left="720" w:right="58"/>
        <w:rPr>
          <w:rFonts w:ascii="Times New Roman" w:eastAsia="Times New Roman" w:hAnsi="Times New Roman" w:cs="Times New Roman"/>
          <w:sz w:val="24"/>
          <w:szCs w:val="24"/>
        </w:rPr>
      </w:pPr>
      <w:bookmarkStart w:id="21" w:name="_Toc108007239"/>
      <w:r w:rsidRPr="00972FDD">
        <w:rPr>
          <w:rStyle w:val="Heading3Char"/>
          <w:rFonts w:eastAsia="Calibri"/>
        </w:rPr>
        <w:t>5.  Documentation</w:t>
      </w:r>
      <w:bookmarkEnd w:id="21"/>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Is there adequate scientific documentation accompanying the sp</w:t>
      </w:r>
      <w:r w:rsidR="00396EE0">
        <w:rPr>
          <w:rFonts w:ascii="Times New Roman" w:eastAsia="Times New Roman" w:hAnsi="Times New Roman" w:cs="Times New Roman"/>
          <w:sz w:val="24"/>
          <w:szCs w:val="24"/>
        </w:rPr>
        <w:t xml:space="preserve">ecimen or collection? </w:t>
      </w:r>
      <w:r>
        <w:rPr>
          <w:rFonts w:ascii="Times New Roman" w:eastAsia="Times New Roman" w:hAnsi="Times New Roman" w:cs="Times New Roman"/>
          <w:sz w:val="24"/>
          <w:szCs w:val="24"/>
        </w:rPr>
        <w:t>If not, is there some extraordinary re</w:t>
      </w:r>
      <w:r w:rsidR="00C65CFE">
        <w:rPr>
          <w:rFonts w:ascii="Times New Roman" w:eastAsia="Times New Roman" w:hAnsi="Times New Roman" w:cs="Times New Roman"/>
          <w:sz w:val="24"/>
          <w:szCs w:val="24"/>
        </w:rPr>
        <w:t>ason, such as excellent example for exhibit</w:t>
      </w:r>
      <w:r>
        <w:rPr>
          <w:rFonts w:ascii="Times New Roman" w:eastAsia="Times New Roman" w:hAnsi="Times New Roman" w:cs="Times New Roman"/>
          <w:sz w:val="24"/>
          <w:szCs w:val="24"/>
        </w:rPr>
        <w:t>, few in existence, etc., to justif</w:t>
      </w:r>
      <w:r w:rsidR="00396EE0">
        <w:rPr>
          <w:rFonts w:ascii="Times New Roman" w:eastAsia="Times New Roman" w:hAnsi="Times New Roman" w:cs="Times New Roman"/>
          <w:sz w:val="24"/>
          <w:szCs w:val="24"/>
        </w:rPr>
        <w:t>y adding it to the collections?</w:t>
      </w:r>
      <w:r>
        <w:rPr>
          <w:rFonts w:ascii="Times New Roman" w:eastAsia="Times New Roman" w:hAnsi="Times New Roman" w:cs="Times New Roman"/>
          <w:sz w:val="24"/>
          <w:szCs w:val="24"/>
        </w:rPr>
        <w:t xml:space="preserve"> Is the provenance of the specimen(s) adequately documented?</w:t>
      </w:r>
    </w:p>
    <w:p w14:paraId="162F8681" w14:textId="77777777" w:rsidR="00E34268" w:rsidRDefault="00E34268" w:rsidP="006D31BC">
      <w:pPr>
        <w:widowControl/>
        <w:spacing w:before="17" w:after="0" w:line="260" w:lineRule="auto"/>
        <w:ind w:left="720"/>
        <w:rPr>
          <w:sz w:val="26"/>
          <w:szCs w:val="26"/>
        </w:rPr>
      </w:pPr>
    </w:p>
    <w:p w14:paraId="3847C793" w14:textId="3A6C10C9" w:rsidR="00E34268" w:rsidRDefault="00AA7369" w:rsidP="006D31BC">
      <w:pPr>
        <w:widowControl/>
        <w:spacing w:after="0" w:line="240" w:lineRule="auto"/>
        <w:ind w:left="720" w:right="61"/>
        <w:rPr>
          <w:rFonts w:ascii="Times New Roman" w:eastAsia="Times New Roman" w:hAnsi="Times New Roman" w:cs="Times New Roman"/>
          <w:sz w:val="24"/>
          <w:szCs w:val="24"/>
        </w:rPr>
      </w:pPr>
      <w:bookmarkStart w:id="22" w:name="_Toc108007240"/>
      <w:r w:rsidRPr="00972FDD">
        <w:rPr>
          <w:rStyle w:val="Heading3Char"/>
          <w:rFonts w:eastAsia="Calibri"/>
        </w:rPr>
        <w:t>6.  Physical Integrity</w:t>
      </w:r>
      <w:bookmarkEnd w:id="22"/>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Will the current physical condition of the specimen(s) per</w:t>
      </w:r>
      <w:r w:rsidR="00396EE0">
        <w:rPr>
          <w:rFonts w:ascii="Times New Roman" w:eastAsia="Times New Roman" w:hAnsi="Times New Roman" w:cs="Times New Roman"/>
          <w:sz w:val="24"/>
          <w:szCs w:val="24"/>
        </w:rPr>
        <w:t xml:space="preserve">mit immediate use as intended? </w:t>
      </w:r>
      <w:r>
        <w:rPr>
          <w:rFonts w:ascii="Times New Roman" w:eastAsia="Times New Roman" w:hAnsi="Times New Roman" w:cs="Times New Roman"/>
          <w:sz w:val="24"/>
          <w:szCs w:val="24"/>
        </w:rPr>
        <w:t>If not, to what extent will additional preparatio</w:t>
      </w:r>
      <w:r w:rsidR="00396EE0">
        <w:rPr>
          <w:rFonts w:ascii="Times New Roman" w:eastAsia="Times New Roman" w:hAnsi="Times New Roman" w:cs="Times New Roman"/>
          <w:sz w:val="24"/>
          <w:szCs w:val="24"/>
        </w:rPr>
        <w:t xml:space="preserve">n or conservation be required? </w:t>
      </w:r>
      <w:r>
        <w:rPr>
          <w:rFonts w:ascii="Times New Roman" w:eastAsia="Times New Roman" w:hAnsi="Times New Roman" w:cs="Times New Roman"/>
          <w:sz w:val="24"/>
          <w:szCs w:val="24"/>
        </w:rPr>
        <w:t>Are sufficient physical, personnel</w:t>
      </w:r>
      <w:r w:rsidR="00D101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monetary resources available to care for the specimen(s) once accepted by </w:t>
      </w:r>
      <w:r w:rsidR="00A853E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VMNH?</w:t>
      </w:r>
    </w:p>
    <w:p w14:paraId="34C01B89" w14:textId="77777777" w:rsidR="00E34268" w:rsidRDefault="00E34268" w:rsidP="006D31BC">
      <w:pPr>
        <w:widowControl/>
        <w:spacing w:before="16" w:after="0" w:line="260" w:lineRule="auto"/>
        <w:ind w:left="720"/>
        <w:rPr>
          <w:sz w:val="26"/>
          <w:szCs w:val="26"/>
        </w:rPr>
      </w:pPr>
    </w:p>
    <w:p w14:paraId="48ED1509" w14:textId="6A8914D6" w:rsidR="00E34268" w:rsidRDefault="00AA7369" w:rsidP="006D31BC">
      <w:pPr>
        <w:widowControl/>
        <w:spacing w:before="72" w:after="0" w:line="240" w:lineRule="auto"/>
        <w:ind w:left="720" w:right="59"/>
        <w:rPr>
          <w:rFonts w:ascii="Times New Roman" w:eastAsia="Times New Roman" w:hAnsi="Times New Roman" w:cs="Times New Roman"/>
          <w:sz w:val="24"/>
          <w:szCs w:val="24"/>
        </w:rPr>
      </w:pPr>
      <w:bookmarkStart w:id="23" w:name="_Toc108007241"/>
      <w:r w:rsidRPr="00972FDD">
        <w:rPr>
          <w:rStyle w:val="Heading3Char"/>
          <w:rFonts w:eastAsia="Calibri"/>
        </w:rPr>
        <w:t>7.  Resource Impact</w:t>
      </w:r>
      <w:bookmarkEnd w:id="23"/>
      <w:r>
        <w:rPr>
          <w:rFonts w:ascii="Times New Roman" w:eastAsia="Times New Roman" w:hAnsi="Times New Roman" w:cs="Times New Roman"/>
          <w:b/>
          <w:sz w:val="24"/>
          <w:szCs w:val="24"/>
        </w:rPr>
        <w:t xml:space="preserve"> </w:t>
      </w:r>
      <w:r w:rsidR="00AA1D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A1DFD">
        <w:rPr>
          <w:rFonts w:ascii="Times New Roman" w:eastAsia="Times New Roman" w:hAnsi="Times New Roman" w:cs="Times New Roman"/>
          <w:sz w:val="24"/>
          <w:szCs w:val="24"/>
        </w:rPr>
        <w:t>How will</w:t>
      </w:r>
      <w:r>
        <w:rPr>
          <w:rFonts w:ascii="Times New Roman" w:eastAsia="Times New Roman" w:hAnsi="Times New Roman" w:cs="Times New Roman"/>
          <w:sz w:val="24"/>
          <w:szCs w:val="24"/>
        </w:rPr>
        <w:t xml:space="preserve"> the acceptance of this specimen or collection </w:t>
      </w:r>
      <w:r w:rsidR="00AA1DFD">
        <w:rPr>
          <w:rFonts w:ascii="Times New Roman" w:eastAsia="Times New Roman" w:hAnsi="Times New Roman" w:cs="Times New Roman"/>
          <w:sz w:val="24"/>
          <w:szCs w:val="24"/>
        </w:rPr>
        <w:t xml:space="preserve">impact </w:t>
      </w:r>
      <w:r>
        <w:rPr>
          <w:rFonts w:ascii="Times New Roman" w:eastAsia="Times New Roman" w:hAnsi="Times New Roman" w:cs="Times New Roman"/>
          <w:sz w:val="24"/>
          <w:szCs w:val="24"/>
        </w:rPr>
        <w:t xml:space="preserve">future expenses of the Museum </w:t>
      </w:r>
      <w:r w:rsidRPr="000D1295">
        <w:rPr>
          <w:rFonts w:ascii="Times New Roman" w:eastAsia="Times New Roman" w:hAnsi="Times New Roman" w:cs="Times New Roman"/>
          <w:sz w:val="24"/>
          <w:szCs w:val="24"/>
        </w:rPr>
        <w:t>(e.g., personnel</w:t>
      </w:r>
      <w:r>
        <w:rPr>
          <w:rFonts w:ascii="Times New Roman" w:eastAsia="Times New Roman" w:hAnsi="Times New Roman" w:cs="Times New Roman"/>
          <w:sz w:val="24"/>
          <w:szCs w:val="24"/>
        </w:rPr>
        <w:t>, processing and maintenance costs, space needs, collection storage equipment</w:t>
      </w:r>
      <w:r w:rsidR="00A16B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396EE0">
        <w:rPr>
          <w:rFonts w:ascii="Times New Roman" w:eastAsia="Times New Roman" w:hAnsi="Times New Roman" w:cs="Times New Roman"/>
          <w:sz w:val="24"/>
          <w:szCs w:val="24"/>
        </w:rPr>
        <w:t xml:space="preserve">conservation needs)? </w:t>
      </w:r>
      <w:r>
        <w:rPr>
          <w:rFonts w:ascii="Times New Roman" w:eastAsia="Times New Roman" w:hAnsi="Times New Roman" w:cs="Times New Roman"/>
          <w:sz w:val="24"/>
          <w:szCs w:val="24"/>
        </w:rPr>
        <w:t xml:space="preserve">It is the responsibility of those recommending acquisitions to provide accurate estimates of this and to consult with and include the opinions of all affected departments in the </w:t>
      </w:r>
      <w:r w:rsidR="00842ACC">
        <w:rPr>
          <w:rFonts w:ascii="Times New Roman" w:eastAsia="Times New Roman" w:hAnsi="Times New Roman" w:cs="Times New Roman"/>
          <w:sz w:val="24"/>
          <w:szCs w:val="24"/>
        </w:rPr>
        <w:t>museum. These</w:t>
      </w:r>
      <w:r>
        <w:rPr>
          <w:rFonts w:ascii="Times New Roman" w:eastAsia="Times New Roman" w:hAnsi="Times New Roman" w:cs="Times New Roman"/>
          <w:sz w:val="24"/>
          <w:szCs w:val="24"/>
        </w:rPr>
        <w:t xml:space="preserve"> estimates should include costs of any outside help needed to advise </w:t>
      </w:r>
      <w:r w:rsidR="00A853E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VMNH on the cost of acquiring and maintaining the collection.</w:t>
      </w:r>
    </w:p>
    <w:p w14:paraId="4A4CD1EF" w14:textId="77777777" w:rsidR="00E34268" w:rsidRDefault="00E34268" w:rsidP="006D31BC">
      <w:pPr>
        <w:widowControl/>
        <w:spacing w:before="16" w:after="0" w:line="260" w:lineRule="auto"/>
        <w:ind w:left="720"/>
        <w:rPr>
          <w:sz w:val="26"/>
          <w:szCs w:val="26"/>
        </w:rPr>
      </w:pPr>
    </w:p>
    <w:p w14:paraId="001EAB99" w14:textId="30466350" w:rsidR="00E34268" w:rsidRDefault="00AA7369" w:rsidP="006D31BC">
      <w:pPr>
        <w:widowControl/>
        <w:spacing w:after="0" w:line="240" w:lineRule="auto"/>
        <w:ind w:left="720" w:right="58"/>
        <w:rPr>
          <w:rFonts w:ascii="Times New Roman" w:eastAsia="Times New Roman" w:hAnsi="Times New Roman" w:cs="Times New Roman"/>
          <w:sz w:val="24"/>
          <w:szCs w:val="24"/>
        </w:rPr>
      </w:pPr>
      <w:bookmarkStart w:id="24" w:name="_Toc108007242"/>
      <w:r w:rsidRPr="00972FDD">
        <w:rPr>
          <w:rStyle w:val="Heading3Char"/>
          <w:rFonts w:eastAsia="Calibri"/>
        </w:rPr>
        <w:t>8.  Cost</w:t>
      </w:r>
      <w:bookmarkEnd w:id="24"/>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If the specimen or collection is offered for sale to the Museum, could comparable specimen(s) be obtained by gift or bequest?</w:t>
      </w:r>
    </w:p>
    <w:p w14:paraId="33A9C408" w14:textId="77777777" w:rsidR="00E34268" w:rsidRDefault="00E34268" w:rsidP="006D31BC">
      <w:pPr>
        <w:widowControl/>
        <w:spacing w:before="16" w:after="0" w:line="260" w:lineRule="auto"/>
        <w:ind w:left="720"/>
        <w:rPr>
          <w:sz w:val="26"/>
          <w:szCs w:val="26"/>
        </w:rPr>
      </w:pPr>
    </w:p>
    <w:p w14:paraId="12D22A45" w14:textId="6B7DE785" w:rsidR="00E34268" w:rsidRDefault="00AA7369" w:rsidP="006D31BC">
      <w:pPr>
        <w:widowControl/>
        <w:spacing w:after="0" w:line="240" w:lineRule="auto"/>
        <w:ind w:left="720" w:right="57"/>
        <w:rPr>
          <w:rFonts w:ascii="Times New Roman" w:eastAsia="Times New Roman" w:hAnsi="Times New Roman" w:cs="Times New Roman"/>
          <w:sz w:val="24"/>
          <w:szCs w:val="24"/>
        </w:rPr>
      </w:pPr>
      <w:bookmarkStart w:id="25" w:name="_Toc108007243"/>
      <w:r w:rsidRPr="00972FDD">
        <w:rPr>
          <w:rStyle w:val="Heading3Char"/>
          <w:rFonts w:eastAsia="Calibri"/>
        </w:rPr>
        <w:lastRenderedPageBreak/>
        <w:t>9.  Encumbrances</w:t>
      </w:r>
      <w:bookmarkEnd w:id="25"/>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Is the </w:t>
      </w:r>
      <w:r w:rsidRPr="000D1295">
        <w:rPr>
          <w:rFonts w:ascii="Times New Roman" w:eastAsia="Times New Roman" w:hAnsi="Times New Roman" w:cs="Times New Roman"/>
          <w:sz w:val="24"/>
          <w:szCs w:val="24"/>
        </w:rPr>
        <w:t>specimen or collection encumbered with unusual conditions set by the donor? Is it offered as a "permanent loan" or long-term loan? Is its use restricted or encumbered by intellectual property (e.g., copyright, patent, trademark, trade name)? Is its use restricted or encumbered by its nature (e.g., representative of an extinct or endangered species, physically hazardous, defamatory, obscene)?</w:t>
      </w:r>
    </w:p>
    <w:p w14:paraId="23AC663F" w14:textId="77777777" w:rsidR="00E34268" w:rsidRDefault="00E34268" w:rsidP="006D31BC">
      <w:pPr>
        <w:widowControl/>
        <w:spacing w:before="17" w:after="0" w:line="260" w:lineRule="auto"/>
        <w:ind w:left="720"/>
        <w:rPr>
          <w:sz w:val="26"/>
          <w:szCs w:val="26"/>
        </w:rPr>
      </w:pPr>
    </w:p>
    <w:p w14:paraId="27DB35D0" w14:textId="77777777" w:rsidR="00E34268" w:rsidRDefault="00AA7369" w:rsidP="006D31BC">
      <w:pPr>
        <w:widowControl/>
        <w:spacing w:after="0" w:line="240" w:lineRule="auto"/>
        <w:ind w:left="720" w:right="60"/>
        <w:rPr>
          <w:rFonts w:ascii="Times New Roman" w:eastAsia="Times New Roman" w:hAnsi="Times New Roman" w:cs="Times New Roman"/>
          <w:sz w:val="24"/>
          <w:szCs w:val="24"/>
        </w:rPr>
      </w:pPr>
      <w:bookmarkStart w:id="26" w:name="_Toc108007244"/>
      <w:r w:rsidRPr="00972FDD">
        <w:rPr>
          <w:rStyle w:val="Heading3Char"/>
          <w:rFonts w:eastAsia="Calibri"/>
        </w:rPr>
        <w:t>10.  Commercialism</w:t>
      </w:r>
      <w:bookmarkEnd w:id="26"/>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Will acceptance appear to or give rise to commercial exploitation</w:t>
      </w:r>
    </w:p>
    <w:p w14:paraId="1FAC2583" w14:textId="77777777" w:rsidR="00E34268" w:rsidRDefault="00AA7369" w:rsidP="006D31BC">
      <w:pPr>
        <w:widowControl/>
        <w:spacing w:after="0" w:line="240" w:lineRule="auto"/>
        <w:ind w:left="720" w:right="3786"/>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05BE4">
        <w:rPr>
          <w:rFonts w:ascii="Times New Roman" w:eastAsia="Times New Roman" w:hAnsi="Times New Roman" w:cs="Times New Roman"/>
          <w:sz w:val="24"/>
          <w:szCs w:val="24"/>
        </w:rPr>
        <w:t>e.g.,</w:t>
      </w:r>
      <w:r>
        <w:rPr>
          <w:rFonts w:ascii="Times New Roman" w:eastAsia="Times New Roman" w:hAnsi="Times New Roman" w:cs="Times New Roman"/>
          <w:sz w:val="24"/>
          <w:szCs w:val="24"/>
        </w:rPr>
        <w:t xml:space="preserve"> purchase of skeletal materials from a dealer)?</w:t>
      </w:r>
    </w:p>
    <w:p w14:paraId="2A27C7DE" w14:textId="77777777" w:rsidR="00E34268" w:rsidRDefault="00E34268" w:rsidP="006D31BC">
      <w:pPr>
        <w:widowControl/>
        <w:spacing w:before="16" w:after="0" w:line="260" w:lineRule="auto"/>
        <w:rPr>
          <w:sz w:val="26"/>
          <w:szCs w:val="26"/>
        </w:rPr>
      </w:pPr>
    </w:p>
    <w:p w14:paraId="532B48BE" w14:textId="6A431788" w:rsidR="00E34268" w:rsidRDefault="00AA7369" w:rsidP="006D31BC">
      <w:pPr>
        <w:widowControl/>
        <w:spacing w:after="0" w:line="240" w:lineRule="auto"/>
        <w:ind w:right="58"/>
        <w:rPr>
          <w:rFonts w:ascii="Times New Roman" w:eastAsia="Times New Roman" w:hAnsi="Times New Roman" w:cs="Times New Roman"/>
          <w:sz w:val="24"/>
          <w:szCs w:val="24"/>
        </w:rPr>
      </w:pPr>
      <w:bookmarkStart w:id="27" w:name="_Toc108007245"/>
      <w:r w:rsidRPr="00972FDD">
        <w:rPr>
          <w:rStyle w:val="Heading2Char"/>
          <w:rFonts w:eastAsia="Calibri"/>
        </w:rPr>
        <w:t>B.  Legality</w:t>
      </w:r>
      <w:bookmarkEnd w:id="27"/>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The Museum will not knowingly accept or acquire specimens that have been illegally collected or imported into the United States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Every reasonable effort will be made to ensure that </w:t>
      </w:r>
      <w:r w:rsidR="00C65CFE">
        <w:rPr>
          <w:rFonts w:ascii="Times New Roman" w:eastAsia="Times New Roman" w:hAnsi="Times New Roman" w:cs="Times New Roman"/>
          <w:sz w:val="24"/>
          <w:szCs w:val="24"/>
        </w:rPr>
        <w:t>specimens</w:t>
      </w:r>
      <w:r>
        <w:rPr>
          <w:rFonts w:ascii="Times New Roman" w:eastAsia="Times New Roman" w:hAnsi="Times New Roman" w:cs="Times New Roman"/>
          <w:sz w:val="24"/>
          <w:szCs w:val="24"/>
        </w:rPr>
        <w:t xml:space="preserve"> considered for acquisition have been collected and imported in full compliance with state, federal</w:t>
      </w:r>
      <w:r w:rsidR="002474B6">
        <w:rPr>
          <w:rFonts w:ascii="Times New Roman" w:eastAsia="Times New Roman" w:hAnsi="Times New Roman" w:cs="Times New Roman"/>
          <w:sz w:val="24"/>
          <w:szCs w:val="24"/>
        </w:rPr>
        <w:t xml:space="preserve"> (including the N</w:t>
      </w:r>
      <w:r w:rsidR="00274E3B">
        <w:rPr>
          <w:rFonts w:ascii="Times New Roman" w:eastAsia="Times New Roman" w:hAnsi="Times New Roman" w:cs="Times New Roman"/>
          <w:sz w:val="24"/>
          <w:szCs w:val="24"/>
        </w:rPr>
        <w:t>ative</w:t>
      </w:r>
      <w:r w:rsidR="002474B6">
        <w:rPr>
          <w:rFonts w:ascii="Times New Roman" w:eastAsia="Times New Roman" w:hAnsi="Times New Roman" w:cs="Times New Roman"/>
          <w:sz w:val="24"/>
          <w:szCs w:val="24"/>
        </w:rPr>
        <w:t xml:space="preserve"> American Grave</w:t>
      </w:r>
      <w:r w:rsidR="004A4D3F">
        <w:rPr>
          <w:rFonts w:ascii="Times New Roman" w:eastAsia="Times New Roman" w:hAnsi="Times New Roman" w:cs="Times New Roman"/>
          <w:sz w:val="24"/>
          <w:szCs w:val="24"/>
        </w:rPr>
        <w:t>s</w:t>
      </w:r>
      <w:r w:rsidR="002474B6">
        <w:rPr>
          <w:rFonts w:ascii="Times New Roman" w:eastAsia="Times New Roman" w:hAnsi="Times New Roman" w:cs="Times New Roman"/>
          <w:sz w:val="24"/>
          <w:szCs w:val="24"/>
        </w:rPr>
        <w:t xml:space="preserve"> </w:t>
      </w:r>
      <w:r w:rsidR="00CA281C">
        <w:rPr>
          <w:rFonts w:ascii="Times New Roman" w:eastAsia="Times New Roman" w:hAnsi="Times New Roman" w:cs="Times New Roman"/>
          <w:sz w:val="24"/>
          <w:szCs w:val="24"/>
        </w:rPr>
        <w:t xml:space="preserve">Protection and </w:t>
      </w:r>
      <w:r w:rsidR="002474B6">
        <w:rPr>
          <w:rFonts w:ascii="Times New Roman" w:eastAsia="Times New Roman" w:hAnsi="Times New Roman" w:cs="Times New Roman"/>
          <w:sz w:val="24"/>
          <w:szCs w:val="24"/>
        </w:rPr>
        <w:t>Repatriation Act)</w:t>
      </w:r>
      <w:r>
        <w:rPr>
          <w:rFonts w:ascii="Times New Roman" w:eastAsia="Times New Roman" w:hAnsi="Times New Roman" w:cs="Times New Roman"/>
          <w:sz w:val="24"/>
          <w:szCs w:val="24"/>
        </w:rPr>
        <w:t>, foreign</w:t>
      </w:r>
      <w:r w:rsidR="00B057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international statutes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is the responsibility of Museum staff to inform themselves of and comply with pertinent laws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 Museum staff needs assistance determining the legality of a specimen or collection, a request for information or support can be directed through the Registrar who will forward it as needed to the VMNH Executive Director</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 necessary, Museum legal counsel may be consulted on this issue.</w:t>
      </w:r>
    </w:p>
    <w:p w14:paraId="3E928A99" w14:textId="77777777" w:rsidR="00E34268" w:rsidRDefault="00E34268" w:rsidP="006D31BC">
      <w:pPr>
        <w:widowControl/>
        <w:spacing w:before="16" w:after="0" w:line="260" w:lineRule="auto"/>
        <w:rPr>
          <w:sz w:val="26"/>
          <w:szCs w:val="26"/>
        </w:rPr>
      </w:pPr>
    </w:p>
    <w:p w14:paraId="16DBE6CD" w14:textId="4DC20AAC" w:rsidR="00E34268" w:rsidRDefault="00AA7369" w:rsidP="006D31BC">
      <w:pPr>
        <w:widowControl/>
        <w:spacing w:after="0" w:line="240" w:lineRule="auto"/>
        <w:ind w:right="56"/>
        <w:rPr>
          <w:rFonts w:ascii="Times New Roman" w:eastAsia="Times New Roman" w:hAnsi="Times New Roman" w:cs="Times New Roman"/>
          <w:sz w:val="24"/>
          <w:szCs w:val="24"/>
        </w:rPr>
      </w:pPr>
      <w:bookmarkStart w:id="28" w:name="_Toc108007246"/>
      <w:r w:rsidRPr="00972FDD">
        <w:rPr>
          <w:rStyle w:val="Heading2Char"/>
          <w:rFonts w:eastAsia="Calibri"/>
        </w:rPr>
        <w:t>C.  Protection of Natural and Cultural Resources</w:t>
      </w:r>
      <w:bookmarkEnd w:id="28"/>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The Museum must strive to preserve and guard the natural and cultural heritage of the world</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Therefore, </w:t>
      </w:r>
      <w:r w:rsidR="00A853E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VMNH will refuse specimens if it has reason to believe that their collection caused or contributed to the recent destruction of a </w:t>
      </w:r>
      <w:r w:rsidRPr="000D1295">
        <w:rPr>
          <w:rFonts w:ascii="Times New Roman" w:eastAsia="Times New Roman" w:hAnsi="Times New Roman" w:cs="Times New Roman"/>
          <w:sz w:val="24"/>
          <w:szCs w:val="24"/>
        </w:rPr>
        <w:t>population of a species, a community of organisms, habitats, sites</w:t>
      </w:r>
      <w:r w:rsidR="00B057C4">
        <w:rPr>
          <w:rFonts w:ascii="Times New Roman" w:eastAsia="Times New Roman" w:hAnsi="Times New Roman" w:cs="Times New Roman"/>
          <w:sz w:val="24"/>
          <w:szCs w:val="24"/>
        </w:rPr>
        <w:t>,</w:t>
      </w:r>
      <w:r w:rsidRPr="000D1295">
        <w:rPr>
          <w:rFonts w:ascii="Times New Roman" w:eastAsia="Times New Roman" w:hAnsi="Times New Roman" w:cs="Times New Roman"/>
          <w:sz w:val="24"/>
          <w:szCs w:val="24"/>
        </w:rPr>
        <w:t xml:space="preserve"> or monuments</w:t>
      </w:r>
      <w:r w:rsidR="00CC13E1">
        <w:rPr>
          <w:rFonts w:ascii="Times New Roman" w:eastAsia="Times New Roman" w:hAnsi="Times New Roman" w:cs="Times New Roman"/>
          <w:sz w:val="24"/>
          <w:szCs w:val="24"/>
        </w:rPr>
        <w:t xml:space="preserve">. </w:t>
      </w:r>
      <w:r w:rsidRPr="000D1295">
        <w:rPr>
          <w:rFonts w:ascii="Times New Roman" w:eastAsia="Times New Roman" w:hAnsi="Times New Roman" w:cs="Times New Roman"/>
          <w:sz w:val="24"/>
          <w:szCs w:val="24"/>
        </w:rPr>
        <w:t xml:space="preserve">The Museum may also refuse to accept </w:t>
      </w:r>
      <w:r w:rsidR="00C65CFE">
        <w:rPr>
          <w:rFonts w:ascii="Times New Roman" w:eastAsia="Times New Roman" w:hAnsi="Times New Roman" w:cs="Times New Roman"/>
          <w:sz w:val="24"/>
          <w:szCs w:val="24"/>
        </w:rPr>
        <w:t>specimens</w:t>
      </w:r>
      <w:r w:rsidRPr="000D1295">
        <w:rPr>
          <w:rFonts w:ascii="Times New Roman" w:eastAsia="Times New Roman" w:hAnsi="Times New Roman" w:cs="Times New Roman"/>
          <w:sz w:val="24"/>
          <w:szCs w:val="24"/>
        </w:rPr>
        <w:t xml:space="preserve"> collected in such a way as to impair their scientific value (e.g.,</w:t>
      </w:r>
      <w:r>
        <w:rPr>
          <w:rFonts w:ascii="Times New Roman" w:eastAsia="Times New Roman" w:hAnsi="Times New Roman" w:cs="Times New Roman"/>
          <w:sz w:val="24"/>
          <w:szCs w:val="24"/>
        </w:rPr>
        <w:t xml:space="preserve"> archaeological and geological </w:t>
      </w:r>
      <w:r w:rsidR="00683387">
        <w:rPr>
          <w:rFonts w:ascii="Times New Roman" w:eastAsia="Times New Roman" w:hAnsi="Times New Roman" w:cs="Times New Roman"/>
          <w:sz w:val="24"/>
          <w:szCs w:val="24"/>
        </w:rPr>
        <w:t>specimens</w:t>
      </w:r>
      <w:r>
        <w:rPr>
          <w:rFonts w:ascii="Times New Roman" w:eastAsia="Times New Roman" w:hAnsi="Times New Roman" w:cs="Times New Roman"/>
          <w:sz w:val="24"/>
          <w:szCs w:val="24"/>
        </w:rPr>
        <w:t xml:space="preserve"> taken without proper recording of stratigraphic and site data or biological specimens with inadequate documentation, unless the </w:t>
      </w:r>
      <w:r w:rsidR="0033320D">
        <w:rPr>
          <w:rFonts w:ascii="Times New Roman" w:eastAsia="Times New Roman" w:hAnsi="Times New Roman" w:cs="Times New Roman"/>
          <w:sz w:val="24"/>
          <w:szCs w:val="24"/>
        </w:rPr>
        <w:t>specimens</w:t>
      </w:r>
      <w:r>
        <w:rPr>
          <w:rFonts w:ascii="Times New Roman" w:eastAsia="Times New Roman" w:hAnsi="Times New Roman" w:cs="Times New Roman"/>
          <w:sz w:val="24"/>
          <w:szCs w:val="24"/>
        </w:rPr>
        <w:t xml:space="preserve"> are clearly specified for use in which these data are not needed)</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is the responsibility of the staff person to whom a specimen has been offered to make a reasonable effort to ascertain from the circumstances surrounding the transaction or knowledge of the specimen's provenance that the original collecting was performed appropriately.</w:t>
      </w:r>
    </w:p>
    <w:p w14:paraId="0D320A70" w14:textId="77777777" w:rsidR="00E34268" w:rsidRDefault="00E34268" w:rsidP="006D31BC">
      <w:pPr>
        <w:widowControl/>
        <w:spacing w:before="17" w:after="0" w:line="260" w:lineRule="auto"/>
        <w:rPr>
          <w:sz w:val="26"/>
          <w:szCs w:val="26"/>
        </w:rPr>
      </w:pPr>
    </w:p>
    <w:p w14:paraId="53C7147F" w14:textId="0D3ED037" w:rsidR="00E34268" w:rsidRDefault="00AA7369" w:rsidP="006D31BC">
      <w:pPr>
        <w:widowControl/>
        <w:spacing w:after="0" w:line="240" w:lineRule="auto"/>
        <w:ind w:right="62"/>
        <w:rPr>
          <w:rFonts w:ascii="Times New Roman" w:eastAsia="Times New Roman" w:hAnsi="Times New Roman" w:cs="Times New Roman"/>
          <w:sz w:val="24"/>
          <w:szCs w:val="24"/>
        </w:rPr>
      </w:pPr>
      <w:bookmarkStart w:id="29" w:name="_Toc108007247"/>
      <w:r w:rsidRPr="00972FDD">
        <w:rPr>
          <w:rStyle w:val="Heading2Char"/>
          <w:rFonts w:eastAsia="Calibri"/>
        </w:rPr>
        <w:t>D.  Intended Use and Documentation</w:t>
      </w:r>
      <w:bookmarkEnd w:id="29"/>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It is the responsibility of the Research Curator or </w:t>
      </w:r>
      <w:r w:rsidR="003A0D1D">
        <w:rPr>
          <w:rFonts w:ascii="Times New Roman" w:eastAsia="Times New Roman" w:hAnsi="Times New Roman" w:cs="Times New Roman"/>
          <w:sz w:val="24"/>
          <w:szCs w:val="24"/>
        </w:rPr>
        <w:t>Manager</w:t>
      </w:r>
      <w:r>
        <w:rPr>
          <w:rFonts w:ascii="Times New Roman" w:eastAsia="Times New Roman" w:hAnsi="Times New Roman" w:cs="Times New Roman"/>
          <w:sz w:val="24"/>
          <w:szCs w:val="24"/>
        </w:rPr>
        <w:t xml:space="preserve"> of DEPP to identify the intended use(s) of the specimens offered</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Research Curator or </w:t>
      </w:r>
      <w:r w:rsidR="003A0D1D">
        <w:rPr>
          <w:rFonts w:ascii="Times New Roman" w:eastAsia="Times New Roman" w:hAnsi="Times New Roman" w:cs="Times New Roman"/>
          <w:sz w:val="24"/>
          <w:szCs w:val="24"/>
        </w:rPr>
        <w:t>Manager</w:t>
      </w:r>
      <w:r>
        <w:rPr>
          <w:rFonts w:ascii="Times New Roman" w:eastAsia="Times New Roman" w:hAnsi="Times New Roman" w:cs="Times New Roman"/>
          <w:sz w:val="24"/>
          <w:szCs w:val="24"/>
        </w:rPr>
        <w:t xml:space="preserve"> of DEPP is responsible for determining whether the quantity and quality of data and provenance for such specimens are sufficient for their intended use.</w:t>
      </w:r>
    </w:p>
    <w:p w14:paraId="176A339E" w14:textId="77777777" w:rsidR="00E34268" w:rsidRDefault="00E34268" w:rsidP="006D31BC">
      <w:pPr>
        <w:widowControl/>
        <w:spacing w:before="16" w:after="0" w:line="260" w:lineRule="auto"/>
        <w:rPr>
          <w:sz w:val="26"/>
          <w:szCs w:val="26"/>
        </w:rPr>
      </w:pPr>
    </w:p>
    <w:p w14:paraId="604AE1F4" w14:textId="253E5D85" w:rsidR="00E34268" w:rsidRDefault="00AA7369" w:rsidP="006D31BC">
      <w:pPr>
        <w:widowControl/>
        <w:spacing w:before="72" w:after="0" w:line="240" w:lineRule="auto"/>
        <w:ind w:right="67"/>
        <w:rPr>
          <w:rFonts w:ascii="Times New Roman" w:eastAsia="Times New Roman" w:hAnsi="Times New Roman" w:cs="Times New Roman"/>
          <w:sz w:val="24"/>
          <w:szCs w:val="24"/>
        </w:rPr>
      </w:pPr>
      <w:bookmarkStart w:id="30" w:name="_Toc108007248"/>
      <w:r w:rsidRPr="00972FDD">
        <w:rPr>
          <w:rStyle w:val="Heading2Char"/>
          <w:rFonts w:eastAsia="Calibri"/>
        </w:rPr>
        <w:t>E.  Physical Integrity</w:t>
      </w:r>
      <w:bookmarkEnd w:id="30"/>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The Museum will not accept specimens for which it cannot provide adequate storage and care</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Information concerning additional preparation or conservation treatment needed to permit use of the specimen as intended as well as thoughtful estimates of financial and staff resources required must be presented during the acquisition approval process.</w:t>
      </w:r>
    </w:p>
    <w:p w14:paraId="33CB3844" w14:textId="77777777" w:rsidR="00E34268" w:rsidRDefault="00E34268" w:rsidP="006D31BC">
      <w:pPr>
        <w:widowControl/>
        <w:spacing w:before="15" w:after="0" w:line="260" w:lineRule="auto"/>
        <w:rPr>
          <w:sz w:val="26"/>
          <w:szCs w:val="26"/>
        </w:rPr>
      </w:pPr>
    </w:p>
    <w:p w14:paraId="163A4E64" w14:textId="471DB7C2" w:rsidR="00E34268" w:rsidRDefault="00AA7369" w:rsidP="006D31BC">
      <w:pPr>
        <w:widowControl/>
        <w:spacing w:after="0" w:line="240" w:lineRule="auto"/>
        <w:ind w:right="55"/>
        <w:rPr>
          <w:rFonts w:ascii="Times New Roman" w:eastAsia="Times New Roman" w:hAnsi="Times New Roman" w:cs="Times New Roman"/>
          <w:sz w:val="24"/>
          <w:szCs w:val="24"/>
        </w:rPr>
      </w:pPr>
      <w:bookmarkStart w:id="31" w:name="_Toc108007249"/>
      <w:r w:rsidRPr="00972FDD">
        <w:rPr>
          <w:rStyle w:val="Heading2Char"/>
          <w:rFonts w:eastAsia="Calibri"/>
        </w:rPr>
        <w:t>F.  Conditions of Acceptance</w:t>
      </w:r>
      <w:bookmarkEnd w:id="31"/>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The Museum will not guarantee to a donor that specimens will be retained permanently by the Museum, that they will be exhibited permanently, or that they will be kept together in storage as a single group</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However, it is recognized that situations arise where conditions that would not interfere with the mission and goals of the Museum are placed on specimens by the transferors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Examples of such a situation might be specimens received from Federal museums or agencies that are not allowed by law to transfer the title of such specimens.</w:t>
      </w:r>
    </w:p>
    <w:p w14:paraId="55DE02F5" w14:textId="77777777" w:rsidR="00E34268" w:rsidRDefault="00E34268" w:rsidP="006D31BC">
      <w:pPr>
        <w:widowControl/>
        <w:spacing w:before="16" w:after="0" w:line="260" w:lineRule="auto"/>
        <w:rPr>
          <w:sz w:val="26"/>
          <w:szCs w:val="26"/>
        </w:rPr>
      </w:pPr>
    </w:p>
    <w:p w14:paraId="4124466C" w14:textId="79B28C0A" w:rsidR="00E34268" w:rsidRDefault="00AA7369" w:rsidP="006D31BC">
      <w:pPr>
        <w:widowControl/>
        <w:spacing w:after="0" w:line="240" w:lineRule="auto"/>
        <w:ind w:right="62"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Specimens offered with contingencies must be approved according to standard procedures (Section H)</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addition, a written agreement should be prepared describing the restrictions placed on the transfer of specimens as well as the responsibilities of both the transferor and Museum</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agreement should be signed by both the VMNH Executive Director and the transferor</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acquisitions with an aggregate value of $10,000 or more, the agreement shall be reviewed by legal counsel prior to submission to the Board of Trustees or any committee thereof and approved by the Research and Collections Committee of the Board of Trustees.</w:t>
      </w:r>
    </w:p>
    <w:p w14:paraId="27AE79C6" w14:textId="77777777" w:rsidR="00E34268" w:rsidRDefault="00E34268" w:rsidP="006D31BC">
      <w:pPr>
        <w:widowControl/>
        <w:spacing w:before="16" w:after="0" w:line="260" w:lineRule="auto"/>
        <w:rPr>
          <w:sz w:val="26"/>
          <w:szCs w:val="26"/>
        </w:rPr>
      </w:pPr>
    </w:p>
    <w:p w14:paraId="6B8260EB" w14:textId="119922E9" w:rsidR="00E34268" w:rsidRDefault="00AA7369" w:rsidP="006D31BC">
      <w:pPr>
        <w:widowControl/>
        <w:spacing w:after="0" w:line="240" w:lineRule="auto"/>
        <w:ind w:right="63"/>
        <w:rPr>
          <w:rFonts w:ascii="Times New Roman" w:eastAsia="Times New Roman" w:hAnsi="Times New Roman" w:cs="Times New Roman"/>
          <w:sz w:val="24"/>
          <w:szCs w:val="24"/>
        </w:rPr>
      </w:pPr>
      <w:bookmarkStart w:id="32" w:name="_Toc108007250"/>
      <w:r w:rsidRPr="00972FDD">
        <w:rPr>
          <w:rStyle w:val="Heading2Char"/>
          <w:rFonts w:eastAsia="Calibri"/>
        </w:rPr>
        <w:t>G.  Appraisals for Acquisitions</w:t>
      </w:r>
      <w:bookmarkEnd w:id="32"/>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It is the responsibility of the donor to have material appraised by a recognized independent appraiser</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Museum should recommend to the donor to consult appropriate Internal Revenue Service regulations and seek professional tax or legal counsel</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Museum will maintain appropriate records as required by IRS.</w:t>
      </w:r>
    </w:p>
    <w:p w14:paraId="03CCF5DC" w14:textId="77777777" w:rsidR="00E34268" w:rsidRDefault="00E34268" w:rsidP="006D31BC">
      <w:pPr>
        <w:widowControl/>
        <w:spacing w:before="16" w:after="0" w:line="260" w:lineRule="auto"/>
        <w:rPr>
          <w:sz w:val="26"/>
          <w:szCs w:val="26"/>
        </w:rPr>
      </w:pPr>
    </w:p>
    <w:p w14:paraId="6900AE58" w14:textId="6AD3A96C" w:rsidR="00E34268" w:rsidRDefault="00AA7369" w:rsidP="006D31BC">
      <w:pPr>
        <w:widowControl/>
        <w:spacing w:after="0" w:line="240" w:lineRule="auto"/>
        <w:ind w:right="57"/>
        <w:rPr>
          <w:rFonts w:ascii="Times New Roman" w:eastAsia="Times New Roman" w:hAnsi="Times New Roman" w:cs="Times New Roman"/>
          <w:sz w:val="24"/>
          <w:szCs w:val="24"/>
        </w:rPr>
      </w:pPr>
      <w:bookmarkStart w:id="33" w:name="_Toc108007251"/>
      <w:r w:rsidRPr="00972FDD">
        <w:rPr>
          <w:rStyle w:val="Heading2Char"/>
          <w:rFonts w:eastAsia="Calibri"/>
        </w:rPr>
        <w:t>H.  Acquisition Plans</w:t>
      </w:r>
      <w:bookmarkEnd w:id="33"/>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All </w:t>
      </w:r>
      <w:r w:rsidR="00E97C90">
        <w:rPr>
          <w:rFonts w:ascii="Times New Roman" w:eastAsia="Times New Roman" w:hAnsi="Times New Roman" w:cs="Times New Roman"/>
          <w:sz w:val="24"/>
          <w:szCs w:val="24"/>
        </w:rPr>
        <w:t xml:space="preserve">research </w:t>
      </w:r>
      <w:r>
        <w:rPr>
          <w:rFonts w:ascii="Times New Roman" w:eastAsia="Times New Roman" w:hAnsi="Times New Roman" w:cs="Times New Roman"/>
          <w:sz w:val="24"/>
          <w:szCs w:val="24"/>
        </w:rPr>
        <w:t xml:space="preserve">departments </w:t>
      </w:r>
      <w:r w:rsidR="002C13B2">
        <w:rPr>
          <w:rFonts w:ascii="Times New Roman" w:eastAsia="Times New Roman" w:hAnsi="Times New Roman" w:cs="Times New Roman"/>
          <w:sz w:val="24"/>
          <w:szCs w:val="24"/>
        </w:rPr>
        <w:t xml:space="preserve">and DEPP </w:t>
      </w:r>
      <w:r>
        <w:rPr>
          <w:rFonts w:ascii="Times New Roman" w:eastAsia="Times New Roman" w:hAnsi="Times New Roman" w:cs="Times New Roman"/>
          <w:sz w:val="24"/>
          <w:szCs w:val="24"/>
        </w:rPr>
        <w:t>should develop taxonomic and geographic and programmatic priorities to guide the development of collections within that department, taking into consideration departmental projects (as described in previously approved Employee Work Plans) and efforts to develop the collection as a state repository</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Each Research Curator/</w:t>
      </w:r>
      <w:r w:rsidR="003A0D1D">
        <w:rPr>
          <w:rFonts w:ascii="Times New Roman" w:eastAsia="Times New Roman" w:hAnsi="Times New Roman" w:cs="Times New Roman"/>
          <w:sz w:val="24"/>
          <w:szCs w:val="24"/>
        </w:rPr>
        <w:t>Man</w:t>
      </w:r>
      <w:r w:rsidR="00B055A7">
        <w:rPr>
          <w:rFonts w:ascii="Times New Roman" w:eastAsia="Times New Roman" w:hAnsi="Times New Roman" w:cs="Times New Roman"/>
          <w:sz w:val="24"/>
          <w:szCs w:val="24"/>
        </w:rPr>
        <w:t>a</w:t>
      </w:r>
      <w:r w:rsidR="003A0D1D">
        <w:rPr>
          <w:rFonts w:ascii="Times New Roman" w:eastAsia="Times New Roman" w:hAnsi="Times New Roman" w:cs="Times New Roman"/>
          <w:sz w:val="24"/>
          <w:szCs w:val="24"/>
        </w:rPr>
        <w:t>ger</w:t>
      </w:r>
      <w:r>
        <w:rPr>
          <w:rFonts w:ascii="Times New Roman" w:eastAsia="Times New Roman" w:hAnsi="Times New Roman" w:cs="Times New Roman"/>
          <w:sz w:val="24"/>
          <w:szCs w:val="24"/>
        </w:rPr>
        <w:t xml:space="preserve"> of DEPP is also responsible for annually developing an acquisitions plan based on these priorities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acquisitions plan should briefly summarize for each collecting effort the anticipated sites or sources of </w:t>
      </w:r>
      <w:r w:rsidR="00683387">
        <w:rPr>
          <w:rFonts w:ascii="Times New Roman" w:eastAsia="Times New Roman" w:hAnsi="Times New Roman" w:cs="Times New Roman"/>
          <w:sz w:val="24"/>
          <w:szCs w:val="24"/>
        </w:rPr>
        <w:t>specimen</w:t>
      </w:r>
      <w:r>
        <w:rPr>
          <w:rFonts w:ascii="Times New Roman" w:eastAsia="Times New Roman" w:hAnsi="Times New Roman" w:cs="Times New Roman"/>
          <w:sz w:val="24"/>
          <w:szCs w:val="24"/>
        </w:rPr>
        <w:t>s involved, resources needed to prepare, register</w:t>
      </w:r>
      <w:r w:rsidR="00B057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store the material, expected quantity of material</w:t>
      </w:r>
      <w:r w:rsidR="00B057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individuals regularly associated with the effort. At the last meeting of each calendar year, the Collections Committee will review all acquisitions plans for the upcoming year, using each department’s taxonomic, geographic and programmatic collection priorities to guide the review process.</w:t>
      </w:r>
    </w:p>
    <w:p w14:paraId="5A2D535D" w14:textId="77777777" w:rsidR="00E34268" w:rsidRDefault="00E34268" w:rsidP="006D31BC">
      <w:pPr>
        <w:widowControl/>
        <w:spacing w:before="16" w:after="0" w:line="260" w:lineRule="auto"/>
        <w:rPr>
          <w:sz w:val="26"/>
          <w:szCs w:val="26"/>
        </w:rPr>
      </w:pPr>
    </w:p>
    <w:p w14:paraId="17E3F81F" w14:textId="7EB599C7" w:rsidR="00E34268" w:rsidRPr="003A0D1D" w:rsidRDefault="00AA7369" w:rsidP="006D31BC">
      <w:pPr>
        <w:widowControl/>
        <w:spacing w:after="0" w:line="240" w:lineRule="auto"/>
        <w:ind w:right="55" w:firstLine="720"/>
        <w:rPr>
          <w:rFonts w:ascii="Times New Roman" w:eastAsia="Times New Roman" w:hAnsi="Times New Roman" w:cs="Times New Roman"/>
          <w:sz w:val="24"/>
          <w:szCs w:val="24"/>
        </w:rPr>
      </w:pPr>
      <w:r w:rsidRPr="003A0D1D">
        <w:rPr>
          <w:rFonts w:ascii="Times New Roman" w:eastAsia="Times New Roman" w:hAnsi="Times New Roman" w:cs="Times New Roman"/>
          <w:sz w:val="24"/>
          <w:szCs w:val="24"/>
        </w:rPr>
        <w:t>During the year, the Research Curator/</w:t>
      </w:r>
      <w:r w:rsidR="003A0D1D" w:rsidRPr="003A0D1D">
        <w:rPr>
          <w:rFonts w:ascii="Times New Roman" w:eastAsia="Times New Roman" w:hAnsi="Times New Roman" w:cs="Times New Roman"/>
          <w:sz w:val="24"/>
          <w:szCs w:val="24"/>
        </w:rPr>
        <w:t>Manager</w:t>
      </w:r>
      <w:r w:rsidRPr="003A0D1D">
        <w:rPr>
          <w:rFonts w:ascii="Times New Roman" w:eastAsia="Times New Roman" w:hAnsi="Times New Roman" w:cs="Times New Roman"/>
          <w:sz w:val="24"/>
          <w:szCs w:val="24"/>
        </w:rPr>
        <w:t xml:space="preserve"> of DEPP will provide descriptions of the material actually brought to the Museum as a result of these collecting efforts</w:t>
      </w:r>
      <w:r w:rsidR="00CC13E1">
        <w:rPr>
          <w:rFonts w:ascii="Times New Roman" w:eastAsia="Times New Roman" w:hAnsi="Times New Roman" w:cs="Times New Roman"/>
          <w:sz w:val="24"/>
          <w:szCs w:val="24"/>
        </w:rPr>
        <w:t xml:space="preserve">. </w:t>
      </w:r>
      <w:r w:rsidRPr="003A0D1D">
        <w:rPr>
          <w:rFonts w:ascii="Times New Roman" w:eastAsia="Times New Roman" w:hAnsi="Times New Roman" w:cs="Times New Roman"/>
          <w:sz w:val="24"/>
          <w:szCs w:val="24"/>
        </w:rPr>
        <w:t>Extreme departures from the approved acquisitions plan will be considered individually as potential acquisitions</w:t>
      </w:r>
      <w:r w:rsidR="00CC13E1">
        <w:rPr>
          <w:rFonts w:ascii="Times New Roman" w:eastAsia="Times New Roman" w:hAnsi="Times New Roman" w:cs="Times New Roman"/>
          <w:sz w:val="24"/>
          <w:szCs w:val="24"/>
        </w:rPr>
        <w:t xml:space="preserve">. </w:t>
      </w:r>
      <w:r w:rsidRPr="003A0D1D">
        <w:rPr>
          <w:rFonts w:ascii="Times New Roman" w:eastAsia="Times New Roman" w:hAnsi="Times New Roman" w:cs="Times New Roman"/>
          <w:sz w:val="24"/>
          <w:szCs w:val="24"/>
        </w:rPr>
        <w:t>Opportunistic field collecting will be treated as all other potential acquisitions.</w:t>
      </w:r>
    </w:p>
    <w:p w14:paraId="1FB26EDE" w14:textId="77777777" w:rsidR="00E34268" w:rsidRDefault="00E34268" w:rsidP="006D31BC">
      <w:pPr>
        <w:widowControl/>
        <w:spacing w:before="16" w:after="0" w:line="260" w:lineRule="auto"/>
        <w:rPr>
          <w:sz w:val="26"/>
          <w:szCs w:val="26"/>
        </w:rPr>
      </w:pPr>
    </w:p>
    <w:p w14:paraId="1B53F791" w14:textId="77777777" w:rsidR="00E34268" w:rsidRDefault="00AA7369" w:rsidP="006D31BC">
      <w:pPr>
        <w:widowControl/>
        <w:spacing w:after="0" w:line="240" w:lineRule="auto"/>
        <w:ind w:right="61"/>
        <w:rPr>
          <w:rFonts w:ascii="Times New Roman" w:eastAsia="Times New Roman" w:hAnsi="Times New Roman" w:cs="Times New Roman"/>
          <w:sz w:val="24"/>
          <w:szCs w:val="24"/>
        </w:rPr>
      </w:pPr>
      <w:bookmarkStart w:id="34" w:name="_Toc108007252"/>
      <w:r w:rsidRPr="00972FDD">
        <w:rPr>
          <w:rStyle w:val="Heading2Char"/>
          <w:rFonts w:eastAsia="Calibri"/>
        </w:rPr>
        <w:t>I.  Approval of Acquisitions</w:t>
      </w:r>
      <w:bookmarkEnd w:id="34"/>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The acquisition process should support the practice of selective acquisitions to further the mission and goals of the Museum.</w:t>
      </w:r>
    </w:p>
    <w:p w14:paraId="7F4D4300" w14:textId="77777777" w:rsidR="00E34268" w:rsidRDefault="00E34268" w:rsidP="006D31BC">
      <w:pPr>
        <w:widowControl/>
        <w:spacing w:before="16" w:after="0" w:line="260" w:lineRule="auto"/>
        <w:rPr>
          <w:sz w:val="26"/>
          <w:szCs w:val="26"/>
        </w:rPr>
      </w:pPr>
    </w:p>
    <w:p w14:paraId="52104239" w14:textId="1C95279A" w:rsidR="00E34268" w:rsidRDefault="00AA7369" w:rsidP="006D31BC">
      <w:pPr>
        <w:widowControl/>
        <w:spacing w:before="72" w:after="0" w:line="240" w:lineRule="auto"/>
        <w:ind w:left="720" w:right="54"/>
        <w:rPr>
          <w:rFonts w:ascii="Times New Roman" w:eastAsia="Times New Roman" w:hAnsi="Times New Roman" w:cs="Times New Roman"/>
          <w:sz w:val="24"/>
          <w:szCs w:val="24"/>
        </w:rPr>
      </w:pPr>
      <w:bookmarkStart w:id="35" w:name="_Toc108007253"/>
      <w:r w:rsidRPr="00972FDD">
        <w:rPr>
          <w:rStyle w:val="Heading3Char"/>
          <w:rFonts w:eastAsia="Calibri"/>
        </w:rPr>
        <w:t>1.  Initial Submission of Specimens for Review</w:t>
      </w:r>
      <w:bookmarkEnd w:id="35"/>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 xml:space="preserve">Any trustee, employee, non-paid associate, or volunteer may recommend </w:t>
      </w:r>
      <w:r w:rsidR="00C65CFE">
        <w:rPr>
          <w:rFonts w:ascii="Times New Roman" w:eastAsia="Times New Roman" w:hAnsi="Times New Roman" w:cs="Times New Roman"/>
          <w:sz w:val="24"/>
          <w:szCs w:val="24"/>
        </w:rPr>
        <w:t>specimens</w:t>
      </w:r>
      <w:r>
        <w:rPr>
          <w:rFonts w:ascii="Times New Roman" w:eastAsia="Times New Roman" w:hAnsi="Times New Roman" w:cs="Times New Roman"/>
          <w:sz w:val="24"/>
          <w:szCs w:val="24"/>
        </w:rPr>
        <w:t xml:space="preserve"> as potential acquisitions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All </w:t>
      </w:r>
      <w:r w:rsidR="00C65CFE">
        <w:rPr>
          <w:rFonts w:ascii="Times New Roman" w:eastAsia="Times New Roman" w:hAnsi="Times New Roman" w:cs="Times New Roman"/>
          <w:sz w:val="24"/>
          <w:szCs w:val="24"/>
        </w:rPr>
        <w:t xml:space="preserve">specimens </w:t>
      </w:r>
      <w:r>
        <w:rPr>
          <w:rFonts w:ascii="Times New Roman" w:eastAsia="Times New Roman" w:hAnsi="Times New Roman" w:cs="Times New Roman"/>
          <w:sz w:val="24"/>
          <w:szCs w:val="24"/>
        </w:rPr>
        <w:t>initially must be reviewed by the Research Curator that would ultimately be responsible for the specimens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is the responsibility of the Research Curator or </w:t>
      </w:r>
      <w:r w:rsidR="003A0D1D">
        <w:rPr>
          <w:rFonts w:ascii="Times New Roman" w:eastAsia="Times New Roman" w:hAnsi="Times New Roman" w:cs="Times New Roman"/>
          <w:sz w:val="24"/>
          <w:szCs w:val="24"/>
        </w:rPr>
        <w:t>Manager</w:t>
      </w:r>
      <w:r>
        <w:rPr>
          <w:rFonts w:ascii="Times New Roman" w:eastAsia="Times New Roman" w:hAnsi="Times New Roman" w:cs="Times New Roman"/>
          <w:sz w:val="24"/>
          <w:szCs w:val="24"/>
        </w:rPr>
        <w:t xml:space="preserve"> of DEPP to obtain and prepare the documentation </w:t>
      </w:r>
      <w:r w:rsidRPr="003A0D1D">
        <w:rPr>
          <w:rFonts w:ascii="Times New Roman" w:eastAsia="Times New Roman" w:hAnsi="Times New Roman" w:cs="Times New Roman"/>
          <w:sz w:val="24"/>
          <w:szCs w:val="24"/>
        </w:rPr>
        <w:t>(e.g., Record</w:t>
      </w:r>
      <w:r>
        <w:rPr>
          <w:rFonts w:ascii="Times New Roman" w:eastAsia="Times New Roman" w:hAnsi="Times New Roman" w:cs="Times New Roman"/>
          <w:sz w:val="24"/>
          <w:szCs w:val="24"/>
        </w:rPr>
        <w:t xml:space="preserve"> of Incoming Material form, Site Visit form) necessary to permit a thorough review of the </w:t>
      </w:r>
      <w:r w:rsidR="00C65CFE">
        <w:rPr>
          <w:rFonts w:ascii="Times New Roman" w:eastAsia="Times New Roman" w:hAnsi="Times New Roman" w:cs="Times New Roman"/>
          <w:sz w:val="24"/>
          <w:szCs w:val="24"/>
        </w:rPr>
        <w:t>specimens</w:t>
      </w:r>
      <w:r>
        <w:rPr>
          <w:rFonts w:ascii="Times New Roman" w:eastAsia="Times New Roman" w:hAnsi="Times New Roman" w:cs="Times New Roman"/>
          <w:sz w:val="24"/>
          <w:szCs w:val="24"/>
        </w:rPr>
        <w:t xml:space="preserve"> based on the criteria established in section A</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Record of Incoming Material form and Site Visit form are included in Appendices VI and VII, respectively.</w:t>
      </w:r>
    </w:p>
    <w:p w14:paraId="54C95BD9" w14:textId="77777777" w:rsidR="00E34268" w:rsidRDefault="00E34268" w:rsidP="006D31BC">
      <w:pPr>
        <w:widowControl/>
        <w:spacing w:before="16" w:after="0" w:line="260" w:lineRule="auto"/>
        <w:ind w:left="720"/>
        <w:rPr>
          <w:sz w:val="26"/>
          <w:szCs w:val="26"/>
        </w:rPr>
      </w:pPr>
    </w:p>
    <w:p w14:paraId="4BD57730" w14:textId="795977BA" w:rsidR="00E34268" w:rsidRDefault="00AA7369" w:rsidP="006D31BC">
      <w:pPr>
        <w:widowControl/>
        <w:spacing w:after="0" w:line="240" w:lineRule="auto"/>
        <w:ind w:left="720" w:right="57"/>
        <w:rPr>
          <w:rFonts w:ascii="Times New Roman" w:eastAsia="Times New Roman" w:hAnsi="Times New Roman" w:cs="Times New Roman"/>
          <w:sz w:val="24"/>
          <w:szCs w:val="24"/>
        </w:rPr>
      </w:pPr>
      <w:bookmarkStart w:id="36" w:name="_Toc108007254"/>
      <w:r w:rsidRPr="00972FDD">
        <w:rPr>
          <w:rStyle w:val="Heading3Char"/>
          <w:rFonts w:eastAsia="Calibri"/>
        </w:rPr>
        <w:t xml:space="preserve">2.   </w:t>
      </w:r>
      <w:r w:rsidR="00396EE0" w:rsidRPr="00972FDD">
        <w:rPr>
          <w:rStyle w:val="Heading3Char"/>
          <w:rFonts w:eastAsia="Calibri"/>
        </w:rPr>
        <w:t xml:space="preserve">Recommendation by Research Curator or </w:t>
      </w:r>
      <w:r w:rsidR="003A0D1D" w:rsidRPr="00972FDD">
        <w:rPr>
          <w:rStyle w:val="Heading3Char"/>
          <w:rFonts w:eastAsia="Calibri"/>
        </w:rPr>
        <w:t>Manager</w:t>
      </w:r>
      <w:r w:rsidR="00396EE0" w:rsidRPr="00972FDD">
        <w:rPr>
          <w:rStyle w:val="Heading3Char"/>
          <w:rFonts w:eastAsia="Calibri"/>
        </w:rPr>
        <w:t xml:space="preserve"> of </w:t>
      </w:r>
      <w:r w:rsidRPr="00972FDD">
        <w:rPr>
          <w:rStyle w:val="Heading3Char"/>
          <w:rFonts w:eastAsia="Calibri"/>
        </w:rPr>
        <w:t>DEPP</w:t>
      </w:r>
      <w:bookmarkEnd w:id="36"/>
      <w:r>
        <w:rPr>
          <w:rFonts w:ascii="Times New Roman" w:eastAsia="Times New Roman" w:hAnsi="Times New Roman" w:cs="Times New Roman"/>
          <w:sz w:val="24"/>
          <w:szCs w:val="24"/>
        </w:rPr>
        <w:t xml:space="preserve">- </w:t>
      </w:r>
      <w:r w:rsidR="00396EE0">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Research Curator or </w:t>
      </w:r>
      <w:r w:rsidR="003A0D1D">
        <w:rPr>
          <w:rFonts w:ascii="Times New Roman" w:eastAsia="Times New Roman" w:hAnsi="Times New Roman" w:cs="Times New Roman"/>
          <w:sz w:val="24"/>
          <w:szCs w:val="24"/>
        </w:rPr>
        <w:t>Manager</w:t>
      </w:r>
      <w:r>
        <w:rPr>
          <w:rFonts w:ascii="Times New Roman" w:eastAsia="Times New Roman" w:hAnsi="Times New Roman" w:cs="Times New Roman"/>
          <w:sz w:val="24"/>
          <w:szCs w:val="24"/>
        </w:rPr>
        <w:t xml:space="preserve"> of DEPP submits the potential acquisition and associated documentation to the Collections Committee along with a recommendation to accept or refuse the material.</w:t>
      </w:r>
    </w:p>
    <w:p w14:paraId="574A40BB" w14:textId="77777777" w:rsidR="00E34268" w:rsidRDefault="00E34268" w:rsidP="006D31BC">
      <w:pPr>
        <w:widowControl/>
        <w:spacing w:before="16" w:after="0" w:line="260" w:lineRule="auto"/>
        <w:ind w:left="720"/>
        <w:rPr>
          <w:sz w:val="26"/>
          <w:szCs w:val="26"/>
        </w:rPr>
      </w:pPr>
    </w:p>
    <w:p w14:paraId="56A22D09" w14:textId="755B5BD3" w:rsidR="00E34268" w:rsidRDefault="00AA7369" w:rsidP="006D31BC">
      <w:pPr>
        <w:widowControl/>
        <w:spacing w:after="0" w:line="240" w:lineRule="auto"/>
        <w:ind w:left="720" w:right="56"/>
        <w:rPr>
          <w:rFonts w:ascii="Times New Roman" w:eastAsia="Times New Roman" w:hAnsi="Times New Roman" w:cs="Times New Roman"/>
          <w:sz w:val="24"/>
          <w:szCs w:val="24"/>
        </w:rPr>
      </w:pPr>
      <w:bookmarkStart w:id="37" w:name="_Toc108007255"/>
      <w:r w:rsidRPr="00972FDD">
        <w:rPr>
          <w:rStyle w:val="Heading3Char"/>
          <w:rFonts w:eastAsia="Calibri"/>
        </w:rPr>
        <w:t>3.  Collections Committee Review</w:t>
      </w:r>
      <w:bookmarkEnd w:id="37"/>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Potential acquisitions will be circulated among the Collections Committee for review on at least a quarterly basis, with additional meetings called as needed</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Each committee member will review and vote on each potential acquisition in light of the </w:t>
      </w:r>
      <w:r>
        <w:rPr>
          <w:rFonts w:ascii="Times New Roman" w:eastAsia="Times New Roman" w:hAnsi="Times New Roman" w:cs="Times New Roman"/>
          <w:sz w:val="24"/>
          <w:szCs w:val="24"/>
        </w:rPr>
        <w:lastRenderedPageBreak/>
        <w:t xml:space="preserve">previously approved acquisition plan for that </w:t>
      </w:r>
      <w:r w:rsidR="00E97C90">
        <w:rPr>
          <w:rFonts w:ascii="Times New Roman" w:eastAsia="Times New Roman" w:hAnsi="Times New Roman" w:cs="Times New Roman"/>
          <w:sz w:val="24"/>
          <w:szCs w:val="24"/>
        </w:rPr>
        <w:t xml:space="preserve">research </w:t>
      </w:r>
      <w:r>
        <w:rPr>
          <w:rFonts w:ascii="Times New Roman" w:eastAsia="Times New Roman" w:hAnsi="Times New Roman" w:cs="Times New Roman"/>
          <w:sz w:val="24"/>
          <w:szCs w:val="24"/>
        </w:rPr>
        <w:t>department</w:t>
      </w:r>
      <w:r w:rsidR="00FD5353">
        <w:rPr>
          <w:rFonts w:ascii="Times New Roman" w:eastAsia="Times New Roman" w:hAnsi="Times New Roman" w:cs="Times New Roman"/>
          <w:sz w:val="24"/>
          <w:szCs w:val="24"/>
        </w:rPr>
        <w:t xml:space="preserve"> and DEPP</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Based on a majority vote of the Committee, the Committee will recommend a course of action for the potential acquisition: acceptance, refusal, or postponement to obtain additional information</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Votes </w:t>
      </w:r>
      <w:r w:rsidR="00D03C04">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made verbally, in writing, by electronic mail, or by proxy</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Reasons for refusal will be documented</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 the Committee recommends refusal of the materials, the Research Curator or </w:t>
      </w:r>
      <w:r w:rsidR="00C16877">
        <w:rPr>
          <w:rFonts w:ascii="Times New Roman" w:eastAsia="Times New Roman" w:hAnsi="Times New Roman" w:cs="Times New Roman"/>
          <w:sz w:val="24"/>
          <w:szCs w:val="24"/>
        </w:rPr>
        <w:t>Manage</w:t>
      </w:r>
      <w:r>
        <w:rPr>
          <w:rFonts w:ascii="Times New Roman" w:eastAsia="Times New Roman" w:hAnsi="Times New Roman" w:cs="Times New Roman"/>
          <w:sz w:val="24"/>
          <w:szCs w:val="24"/>
        </w:rPr>
        <w:t xml:space="preserve">r of DEPP will be requested to provide additional information and justification for acquiring the </w:t>
      </w:r>
      <w:r w:rsidR="00683387">
        <w:rPr>
          <w:rFonts w:ascii="Times New Roman" w:eastAsia="Times New Roman" w:hAnsi="Times New Roman" w:cs="Times New Roman"/>
          <w:sz w:val="24"/>
          <w:szCs w:val="24"/>
        </w:rPr>
        <w:t>specimen</w:t>
      </w:r>
      <w:r>
        <w:rPr>
          <w:rFonts w:ascii="Times New Roman" w:eastAsia="Times New Roman" w:hAnsi="Times New Roman" w:cs="Times New Roman"/>
          <w:sz w:val="24"/>
          <w:szCs w:val="24"/>
        </w:rPr>
        <w:t>s if he/she so desires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 after further discussion and consideration, the Collections Committee still recommends refusal of the material, a thorough presentation of all information concerning the potential acquisition will be presented to the VMNH Deputy Director by the Collections Committee and relevant Research Curator/</w:t>
      </w:r>
      <w:r w:rsidR="003A0D1D">
        <w:rPr>
          <w:rFonts w:ascii="Times New Roman" w:eastAsia="Times New Roman" w:hAnsi="Times New Roman" w:cs="Times New Roman"/>
          <w:sz w:val="24"/>
          <w:szCs w:val="24"/>
        </w:rPr>
        <w:t>Manager</w:t>
      </w:r>
      <w:r>
        <w:rPr>
          <w:rFonts w:ascii="Times New Roman" w:eastAsia="Times New Roman" w:hAnsi="Times New Roman" w:cs="Times New Roman"/>
          <w:sz w:val="24"/>
          <w:szCs w:val="24"/>
        </w:rPr>
        <w:t xml:space="preserve"> of DEPP</w:t>
      </w:r>
      <w:r w:rsidR="003A0D1D">
        <w:rPr>
          <w:rFonts w:ascii="Times New Roman" w:eastAsia="Times New Roman" w:hAnsi="Times New Roman" w:cs="Times New Roman"/>
          <w:sz w:val="24"/>
          <w:szCs w:val="24"/>
        </w:rPr>
        <w:t xml:space="preserve"> proposing the acquisition</w:t>
      </w:r>
      <w:r>
        <w:rPr>
          <w:rFonts w:ascii="Times New Roman" w:eastAsia="Times New Roman" w:hAnsi="Times New Roman" w:cs="Times New Roman"/>
          <w:sz w:val="24"/>
          <w:szCs w:val="24"/>
        </w:rPr>
        <w:t>.</w:t>
      </w:r>
    </w:p>
    <w:p w14:paraId="26A689B6" w14:textId="77777777" w:rsidR="00E34268" w:rsidRDefault="00E34268" w:rsidP="006D31BC">
      <w:pPr>
        <w:widowControl/>
        <w:spacing w:before="16" w:after="0" w:line="260" w:lineRule="auto"/>
        <w:ind w:left="720"/>
        <w:rPr>
          <w:sz w:val="26"/>
          <w:szCs w:val="26"/>
        </w:rPr>
      </w:pPr>
    </w:p>
    <w:p w14:paraId="5DFDE3FB" w14:textId="2F8A1D73" w:rsidR="00E34268" w:rsidRDefault="00AA7369" w:rsidP="006D31BC">
      <w:pPr>
        <w:widowControl/>
        <w:spacing w:after="0" w:line="240" w:lineRule="auto"/>
        <w:ind w:left="720" w:right="54"/>
        <w:rPr>
          <w:rFonts w:ascii="Times New Roman" w:eastAsia="Times New Roman" w:hAnsi="Times New Roman" w:cs="Times New Roman"/>
          <w:sz w:val="24"/>
          <w:szCs w:val="24"/>
        </w:rPr>
      </w:pPr>
      <w:bookmarkStart w:id="38" w:name="_Toc108007256"/>
      <w:r w:rsidRPr="00972FDD">
        <w:rPr>
          <w:rStyle w:val="Heading3Char"/>
          <w:rFonts w:eastAsia="Calibri"/>
        </w:rPr>
        <w:t>4.  Approval of Collections Committee Recommendations</w:t>
      </w:r>
      <w:bookmarkEnd w:id="38"/>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All recommendations by the Collections Committee must be considered by the </w:t>
      </w:r>
      <w:r w:rsidR="00396EE0">
        <w:rPr>
          <w:rFonts w:ascii="Times New Roman" w:eastAsia="Times New Roman" w:hAnsi="Times New Roman" w:cs="Times New Roman"/>
          <w:sz w:val="24"/>
          <w:szCs w:val="24"/>
        </w:rPr>
        <w:t xml:space="preserve">VMNH Executive Director. </w:t>
      </w:r>
      <w:r>
        <w:rPr>
          <w:rFonts w:ascii="Times New Roman" w:eastAsia="Times New Roman" w:hAnsi="Times New Roman" w:cs="Times New Roman"/>
          <w:sz w:val="24"/>
          <w:szCs w:val="24"/>
        </w:rPr>
        <w:t>If the Collections Committee</w:t>
      </w:r>
      <w:r w:rsidR="00D46E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the Executive Director disagree about a potential acquisition, information pertaining to that acquisition should be forwarded to the </w:t>
      </w:r>
      <w:r w:rsidR="0002094A">
        <w:rPr>
          <w:rFonts w:ascii="Times New Roman" w:eastAsia="Times New Roman" w:hAnsi="Times New Roman" w:cs="Times New Roman"/>
          <w:sz w:val="24"/>
          <w:szCs w:val="24"/>
        </w:rPr>
        <w:t xml:space="preserve">Chair of the </w:t>
      </w:r>
      <w:r>
        <w:rPr>
          <w:rFonts w:ascii="Times New Roman" w:eastAsia="Times New Roman" w:hAnsi="Times New Roman" w:cs="Times New Roman"/>
          <w:sz w:val="24"/>
          <w:szCs w:val="24"/>
        </w:rPr>
        <w:t>Research and Collections Committee of the Board of Trustees with a thorough presentation of the disparate opinions.</w:t>
      </w:r>
    </w:p>
    <w:p w14:paraId="701FFE5B" w14:textId="77777777" w:rsidR="00E34268" w:rsidRDefault="00E34268" w:rsidP="006D31BC">
      <w:pPr>
        <w:widowControl/>
        <w:spacing w:before="16" w:after="0" w:line="260" w:lineRule="auto"/>
        <w:ind w:left="720"/>
        <w:rPr>
          <w:sz w:val="26"/>
          <w:szCs w:val="26"/>
        </w:rPr>
      </w:pPr>
    </w:p>
    <w:p w14:paraId="0E1109C1" w14:textId="3D564AB8" w:rsidR="00E34268" w:rsidRDefault="00AA7369" w:rsidP="008E6724">
      <w:pPr>
        <w:widowControl/>
        <w:spacing w:before="72" w:after="0" w:line="240" w:lineRule="auto"/>
        <w:ind w:left="720" w:right="58"/>
        <w:rPr>
          <w:rFonts w:ascii="Times New Roman" w:eastAsia="Times New Roman" w:hAnsi="Times New Roman" w:cs="Times New Roman"/>
          <w:sz w:val="24"/>
          <w:szCs w:val="24"/>
        </w:rPr>
      </w:pPr>
      <w:bookmarkStart w:id="39" w:name="_Toc108007257"/>
      <w:r w:rsidRPr="00972FDD">
        <w:rPr>
          <w:rStyle w:val="Heading3Char"/>
          <w:rFonts w:eastAsia="Calibri"/>
        </w:rPr>
        <w:t>5.  Approval Authority</w:t>
      </w:r>
      <w:bookmarkEnd w:id="39"/>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sidR="00477FFC">
        <w:rPr>
          <w:rFonts w:ascii="Times New Roman" w:eastAsia="Times New Roman" w:hAnsi="Times New Roman" w:cs="Times New Roman"/>
          <w:sz w:val="24"/>
          <w:szCs w:val="24"/>
        </w:rPr>
        <w:t xml:space="preserve">Specimens offered with </w:t>
      </w:r>
      <w:r w:rsidR="00A833C9">
        <w:rPr>
          <w:rFonts w:ascii="Times New Roman" w:eastAsia="Times New Roman" w:hAnsi="Times New Roman" w:cs="Times New Roman"/>
          <w:sz w:val="24"/>
          <w:szCs w:val="24"/>
        </w:rPr>
        <w:t>a declared value are</w:t>
      </w:r>
      <w:r w:rsidR="00477FFC">
        <w:rPr>
          <w:rFonts w:ascii="Times New Roman" w:eastAsia="Times New Roman" w:hAnsi="Times New Roman" w:cs="Times New Roman"/>
          <w:sz w:val="24"/>
          <w:szCs w:val="24"/>
        </w:rPr>
        <w:t xml:space="preserve"> </w:t>
      </w:r>
      <w:r w:rsidR="00A833C9">
        <w:rPr>
          <w:rFonts w:ascii="Times New Roman" w:eastAsia="Times New Roman" w:hAnsi="Times New Roman" w:cs="Times New Roman"/>
          <w:sz w:val="24"/>
          <w:szCs w:val="24"/>
        </w:rPr>
        <w:t>first process</w:t>
      </w:r>
      <w:r w:rsidR="00477FFC">
        <w:rPr>
          <w:rFonts w:ascii="Times New Roman" w:eastAsia="Times New Roman" w:hAnsi="Times New Roman" w:cs="Times New Roman"/>
          <w:sz w:val="24"/>
          <w:szCs w:val="24"/>
        </w:rPr>
        <w:t>ed by the VMNH Foundation, an independent non-profit that does work on beha</w:t>
      </w:r>
      <w:r w:rsidR="00A833C9">
        <w:rPr>
          <w:rFonts w:ascii="Times New Roman" w:eastAsia="Times New Roman" w:hAnsi="Times New Roman" w:cs="Times New Roman"/>
          <w:sz w:val="24"/>
          <w:szCs w:val="24"/>
        </w:rPr>
        <w:t xml:space="preserve">lf of </w:t>
      </w:r>
      <w:r w:rsidR="00A853EA">
        <w:rPr>
          <w:rFonts w:ascii="Times New Roman" w:eastAsia="Times New Roman" w:hAnsi="Times New Roman" w:cs="Times New Roman"/>
          <w:sz w:val="24"/>
          <w:szCs w:val="24"/>
        </w:rPr>
        <w:t xml:space="preserve">the </w:t>
      </w:r>
      <w:r w:rsidR="00A833C9">
        <w:rPr>
          <w:rFonts w:ascii="Times New Roman" w:eastAsia="Times New Roman" w:hAnsi="Times New Roman" w:cs="Times New Roman"/>
          <w:sz w:val="24"/>
          <w:szCs w:val="24"/>
        </w:rPr>
        <w:t>VMNH. The VMNH Foundation</w:t>
      </w:r>
      <w:r w:rsidR="00477FFC">
        <w:rPr>
          <w:rFonts w:ascii="Times New Roman" w:eastAsia="Times New Roman" w:hAnsi="Times New Roman" w:cs="Times New Roman"/>
          <w:sz w:val="24"/>
          <w:szCs w:val="24"/>
        </w:rPr>
        <w:t xml:space="preserve"> may then transfer the </w:t>
      </w:r>
      <w:r w:rsidR="00A833C9">
        <w:rPr>
          <w:rFonts w:ascii="Times New Roman" w:eastAsia="Times New Roman" w:hAnsi="Times New Roman" w:cs="Times New Roman"/>
          <w:sz w:val="24"/>
          <w:szCs w:val="24"/>
        </w:rPr>
        <w:t>donated specimens to the VMNH, to be</w:t>
      </w:r>
      <w:r w:rsidR="00477FFC">
        <w:rPr>
          <w:rFonts w:ascii="Times New Roman" w:eastAsia="Times New Roman" w:hAnsi="Times New Roman" w:cs="Times New Roman"/>
          <w:sz w:val="24"/>
          <w:szCs w:val="24"/>
        </w:rPr>
        <w:t xml:space="preserve"> process</w:t>
      </w:r>
      <w:r w:rsidR="00A833C9">
        <w:rPr>
          <w:rFonts w:ascii="Times New Roman" w:eastAsia="Times New Roman" w:hAnsi="Times New Roman" w:cs="Times New Roman"/>
          <w:sz w:val="24"/>
          <w:szCs w:val="24"/>
        </w:rPr>
        <w:t>ed</w:t>
      </w:r>
      <w:r w:rsidR="00477FFC">
        <w:rPr>
          <w:rFonts w:ascii="Times New Roman" w:eastAsia="Times New Roman" w:hAnsi="Times New Roman" w:cs="Times New Roman"/>
          <w:sz w:val="24"/>
          <w:szCs w:val="24"/>
        </w:rPr>
        <w:t xml:space="preserve"> using the guidelines in these collections policies. </w:t>
      </w:r>
      <w:r>
        <w:rPr>
          <w:rFonts w:ascii="Times New Roman" w:eastAsia="Times New Roman" w:hAnsi="Times New Roman" w:cs="Times New Roman"/>
          <w:sz w:val="24"/>
          <w:szCs w:val="24"/>
        </w:rPr>
        <w:t>Together, the Collections Committee and the VMNH Executive Director, through this review process, have the authority to approve all potential acquisitions with an aggregate value of less than</w:t>
      </w:r>
      <w:r w:rsidR="008E67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$10,000. A description of these acquisitions will be presented to the Research and Collections Committee of the Board of Trustees for informational purposes. The Research and Collections Committee of the Board of Trustees will review all potential acquisitions on behalf of the Board of Trustees. For acquisitions with an aggregate value of $10,000 or more, all information should be reviewed by legal counsel and approved by the Research and Collections Committee of the Board of Trustees.</w:t>
      </w:r>
    </w:p>
    <w:p w14:paraId="3EAFDDEC" w14:textId="77777777" w:rsidR="00E34268" w:rsidRDefault="00E34268" w:rsidP="006D31BC">
      <w:pPr>
        <w:widowControl/>
        <w:spacing w:before="13" w:after="0" w:line="260" w:lineRule="auto"/>
        <w:ind w:left="720"/>
        <w:rPr>
          <w:sz w:val="26"/>
          <w:szCs w:val="26"/>
        </w:rPr>
      </w:pPr>
    </w:p>
    <w:p w14:paraId="7BE17209" w14:textId="224C0E33" w:rsidR="00E34268" w:rsidRDefault="00AA7369" w:rsidP="006D31BC">
      <w:pPr>
        <w:widowControl/>
        <w:spacing w:after="0" w:line="240" w:lineRule="auto"/>
        <w:ind w:left="720" w:right="58"/>
        <w:rPr>
          <w:rFonts w:ascii="Times New Roman" w:eastAsia="Times New Roman" w:hAnsi="Times New Roman" w:cs="Times New Roman"/>
          <w:sz w:val="24"/>
          <w:szCs w:val="24"/>
        </w:rPr>
      </w:pPr>
      <w:bookmarkStart w:id="40" w:name="_Toc108007258"/>
      <w:r w:rsidRPr="00972FDD">
        <w:rPr>
          <w:rStyle w:val="Heading3Char"/>
          <w:rFonts w:eastAsia="Calibri"/>
        </w:rPr>
        <w:t>6.  Denials and Reversals of Approval</w:t>
      </w:r>
      <w:bookmarkEnd w:id="40"/>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The Research and Collections Committee of the Board of Trustees will review and document reasons for denials as well as for any reversals of decisions recommended by the Collections Committee or the VMNH Executive Director</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Decisions by the Research and Collections Committee of the Board of Trustees to reverse recommendations should be reviewed by the entire Board of Trustees before becoming final</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such cases, a review panel comprised of three members chosen from the Board of Trustees would be formed to study the potential acquisition in question and report to the Board of Trustees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One member would be chosen by the Collections Committee, one member appointed by the Research and Collections Committee of the Board of Trustees and a third member, who will serve as Chairperson, selected by the other two panel members.</w:t>
      </w:r>
    </w:p>
    <w:p w14:paraId="12E0B22B" w14:textId="77777777" w:rsidR="00E34268" w:rsidRDefault="00E34268" w:rsidP="006D31BC">
      <w:pPr>
        <w:widowControl/>
        <w:spacing w:before="16" w:after="0" w:line="260" w:lineRule="auto"/>
        <w:ind w:left="720"/>
        <w:rPr>
          <w:sz w:val="26"/>
          <w:szCs w:val="26"/>
        </w:rPr>
      </w:pPr>
    </w:p>
    <w:p w14:paraId="511FC881" w14:textId="033A2E08" w:rsidR="00E34268" w:rsidRDefault="00AA7369" w:rsidP="006D31BC">
      <w:pPr>
        <w:widowControl/>
        <w:spacing w:after="0" w:line="240" w:lineRule="auto"/>
        <w:ind w:left="720" w:right="54"/>
        <w:rPr>
          <w:rFonts w:ascii="Times New Roman" w:eastAsia="Times New Roman" w:hAnsi="Times New Roman" w:cs="Times New Roman"/>
          <w:sz w:val="24"/>
          <w:szCs w:val="24"/>
        </w:rPr>
      </w:pPr>
      <w:bookmarkStart w:id="41" w:name="_Toc108007259"/>
      <w:r w:rsidRPr="00972FDD">
        <w:rPr>
          <w:rStyle w:val="Heading3Char"/>
          <w:rFonts w:eastAsia="Calibri"/>
        </w:rPr>
        <w:t>7.  Acquisitions for Research</w:t>
      </w:r>
      <w:bookmarkEnd w:id="41"/>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The majority of </w:t>
      </w:r>
      <w:r w:rsidR="00A853E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VMNH specimens are acquired for research purposes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Therefore, these specimens require the greatest commitment of </w:t>
      </w:r>
      <w:r w:rsidR="00A853E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VMNH research and collections resources (e.g., personnel, space, storage equipment, preparation equipment, etc.)</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Board of Trustees recognizes its responsibility to provide resources to safeguard these valuable collections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order to plan for and provide sufficient collections resources, it is critical that the Museum use the acquisition process to prevent indiscriminate acquisitions, regardless of their source.</w:t>
      </w:r>
    </w:p>
    <w:p w14:paraId="4B5BCF22" w14:textId="77777777" w:rsidR="00E34268" w:rsidRDefault="00E34268" w:rsidP="006D31BC">
      <w:pPr>
        <w:widowControl/>
        <w:spacing w:before="16" w:after="0" w:line="260" w:lineRule="auto"/>
        <w:ind w:left="720"/>
        <w:rPr>
          <w:sz w:val="26"/>
          <w:szCs w:val="26"/>
        </w:rPr>
      </w:pPr>
    </w:p>
    <w:p w14:paraId="1C263620" w14:textId="00BC509A" w:rsidR="00E34268" w:rsidRDefault="00AA7369" w:rsidP="006D31BC">
      <w:pPr>
        <w:widowControl/>
        <w:spacing w:after="0" w:line="240" w:lineRule="auto"/>
        <w:ind w:left="720" w:right="57"/>
        <w:rPr>
          <w:rFonts w:ascii="Times New Roman" w:eastAsia="Times New Roman" w:hAnsi="Times New Roman" w:cs="Times New Roman"/>
          <w:sz w:val="24"/>
          <w:szCs w:val="24"/>
        </w:rPr>
      </w:pPr>
      <w:bookmarkStart w:id="42" w:name="_Toc108007260"/>
      <w:r w:rsidRPr="00972FDD">
        <w:rPr>
          <w:rStyle w:val="Heading3Char"/>
          <w:rFonts w:eastAsia="Calibri"/>
        </w:rPr>
        <w:t>8.  Acquisitions for Exhibit Purposes or Public Programs</w:t>
      </w:r>
      <w:bookmarkEnd w:id="42"/>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When planning an exhibit or program, it may happen that a specimen must be acquired from an outside source</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 a specimen is acquired through purchase or donation for use in an exhibit or public program, this specimen will be reviewed by the appropriate scientific authority to determine whether </w:t>
      </w:r>
      <w:r w:rsidR="003A0D1D">
        <w:rPr>
          <w:rFonts w:ascii="Times New Roman" w:eastAsia="Times New Roman" w:hAnsi="Times New Roman" w:cs="Times New Roman"/>
          <w:sz w:val="24"/>
          <w:szCs w:val="24"/>
        </w:rPr>
        <w:t xml:space="preserve">or not </w:t>
      </w:r>
      <w:r>
        <w:rPr>
          <w:rFonts w:ascii="Times New Roman" w:eastAsia="Times New Roman" w:hAnsi="Times New Roman" w:cs="Times New Roman"/>
          <w:sz w:val="24"/>
          <w:szCs w:val="24"/>
        </w:rPr>
        <w:t>its scientific value</w:t>
      </w:r>
      <w:r w:rsidR="0024152E">
        <w:rPr>
          <w:rFonts w:ascii="Times New Roman" w:eastAsia="Times New Roman" w:hAnsi="Times New Roman" w:cs="Times New Roman"/>
          <w:sz w:val="24"/>
          <w:szCs w:val="24"/>
        </w:rPr>
        <w:t xml:space="preserve"> should preclude its use in an exhibit or public program</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review must occur no more than six (6) weeks after the specimen has been made available to the appropriate Research Curator.</w:t>
      </w:r>
    </w:p>
    <w:p w14:paraId="00F73D40" w14:textId="77777777" w:rsidR="00E34268" w:rsidRDefault="00E34268" w:rsidP="006D31BC">
      <w:pPr>
        <w:widowControl/>
        <w:spacing w:before="17" w:after="0" w:line="260" w:lineRule="auto"/>
        <w:ind w:left="720"/>
        <w:rPr>
          <w:sz w:val="26"/>
          <w:szCs w:val="26"/>
        </w:rPr>
      </w:pPr>
    </w:p>
    <w:p w14:paraId="27F568A3" w14:textId="03A8ECBA" w:rsidR="00E34268" w:rsidRDefault="00AA7369" w:rsidP="006D31BC">
      <w:pPr>
        <w:widowControl/>
        <w:spacing w:before="72" w:after="0" w:line="240" w:lineRule="auto"/>
        <w:ind w:right="62"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specimen is determined to be </w:t>
      </w:r>
      <w:r w:rsidR="0024152E">
        <w:rPr>
          <w:rFonts w:ascii="Times New Roman" w:eastAsia="Times New Roman" w:hAnsi="Times New Roman" w:cs="Times New Roman"/>
          <w:sz w:val="24"/>
          <w:szCs w:val="24"/>
        </w:rPr>
        <w:t>of sufficient scientific value that</w:t>
      </w:r>
      <w:r>
        <w:rPr>
          <w:rFonts w:ascii="Times New Roman" w:eastAsia="Times New Roman" w:hAnsi="Times New Roman" w:cs="Times New Roman"/>
          <w:sz w:val="24"/>
          <w:szCs w:val="24"/>
        </w:rPr>
        <w:t xml:space="preserve"> the appropriate Research Curator de</w:t>
      </w:r>
      <w:r w:rsidR="0024152E">
        <w:rPr>
          <w:rFonts w:ascii="Times New Roman" w:eastAsia="Times New Roman" w:hAnsi="Times New Roman" w:cs="Times New Roman"/>
          <w:sz w:val="24"/>
          <w:szCs w:val="24"/>
        </w:rPr>
        <w:t>ems it necessary to accession it as a research specimen</w:t>
      </w:r>
      <w:r>
        <w:rPr>
          <w:rFonts w:ascii="Times New Roman" w:eastAsia="Times New Roman" w:hAnsi="Times New Roman" w:cs="Times New Roman"/>
          <w:sz w:val="24"/>
          <w:szCs w:val="24"/>
        </w:rPr>
        <w:t>, they must (1) promptly notify the staff person who acquired the specimen and (2) provide a written justification for accessioning the specimen as a research specimen</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justification will be presented to </w:t>
      </w:r>
      <w:r w:rsidR="0033320D">
        <w:rPr>
          <w:rFonts w:ascii="Times New Roman" w:eastAsia="Times New Roman" w:hAnsi="Times New Roman" w:cs="Times New Roman"/>
          <w:sz w:val="24"/>
          <w:szCs w:val="24"/>
        </w:rPr>
        <w:t>the Manager</w:t>
      </w:r>
      <w:r>
        <w:rPr>
          <w:rFonts w:ascii="Times New Roman" w:eastAsia="Times New Roman" w:hAnsi="Times New Roman" w:cs="Times New Roman"/>
          <w:sz w:val="24"/>
          <w:szCs w:val="24"/>
        </w:rPr>
        <w:t xml:space="preserve"> of the responsible department, the Collections Committee, and the Executive Director</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decision to accession or not will be considered at the next Collections Committee meeting, or in a special session of the Committee, depending on time constraints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decision process will be expedited to ensure that the exhibit or program planning process proceeds without undue delay</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Research Curator will make a good faith effort either to provide a suitable replacement from the VMNH collections, from another source or allow limited use of the specimen for the original purpose, in a way that minimizes disruption of the planned activity while insuring the integrity of the specimen</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Appeals to accession decisions </w:t>
      </w:r>
      <w:r w:rsidR="00D03C04">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presented to the Collections Committee by the Manager of the responsible department</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 disagreement continues, appeals can be presented to the VMNH Executive Director.</w:t>
      </w:r>
    </w:p>
    <w:p w14:paraId="0CBC0B63" w14:textId="77777777" w:rsidR="00E34268" w:rsidRDefault="00E34268" w:rsidP="006D31BC">
      <w:pPr>
        <w:widowControl/>
        <w:spacing w:before="16" w:after="0" w:line="260" w:lineRule="auto"/>
        <w:ind w:left="720"/>
        <w:rPr>
          <w:sz w:val="26"/>
          <w:szCs w:val="26"/>
        </w:rPr>
      </w:pPr>
    </w:p>
    <w:p w14:paraId="250D8F99" w14:textId="2B3AA96F" w:rsidR="00E34268" w:rsidRDefault="00AA7369" w:rsidP="006D31BC">
      <w:pPr>
        <w:widowControl/>
        <w:spacing w:after="0" w:line="240" w:lineRule="auto"/>
        <w:ind w:right="61"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Specimens reviewed in this process but not accessioned into research departments will be provided with a moderate or low level of supervision as determined by the Manager of the responsible department (described in section II, C)</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These </w:t>
      </w:r>
      <w:r w:rsidR="00C65CFE">
        <w:rPr>
          <w:rFonts w:ascii="Times New Roman" w:eastAsia="Times New Roman" w:hAnsi="Times New Roman" w:cs="Times New Roman"/>
          <w:sz w:val="24"/>
          <w:szCs w:val="24"/>
        </w:rPr>
        <w:t>specimens</w:t>
      </w:r>
      <w:r>
        <w:rPr>
          <w:rFonts w:ascii="Times New Roman" w:eastAsia="Times New Roman" w:hAnsi="Times New Roman" w:cs="Times New Roman"/>
          <w:sz w:val="24"/>
          <w:szCs w:val="24"/>
        </w:rPr>
        <w:t>, initially not deemed rare, may not be accessioned in the future without consulting the Manager of the responsible department</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 new information regarding the rarity of a particular </w:t>
      </w:r>
      <w:r w:rsidR="00683387">
        <w:rPr>
          <w:rFonts w:ascii="Times New Roman" w:eastAsia="Times New Roman" w:hAnsi="Times New Roman" w:cs="Times New Roman"/>
          <w:sz w:val="24"/>
          <w:szCs w:val="24"/>
        </w:rPr>
        <w:t>specimen</w:t>
      </w:r>
      <w:r>
        <w:rPr>
          <w:rFonts w:ascii="Times New Roman" w:eastAsia="Times New Roman" w:hAnsi="Times New Roman" w:cs="Times New Roman"/>
          <w:sz w:val="24"/>
          <w:szCs w:val="24"/>
        </w:rPr>
        <w:t xml:space="preserve"> comes to the attention of a Research Curator, they must notify the Manager of the responsible department</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 that time, the curator will provide a written justification for reconsidering the accessioning of the </w:t>
      </w:r>
      <w:r w:rsidR="00683387">
        <w:rPr>
          <w:rFonts w:ascii="Times New Roman" w:eastAsia="Times New Roman" w:hAnsi="Times New Roman" w:cs="Times New Roman"/>
          <w:sz w:val="24"/>
          <w:szCs w:val="24"/>
        </w:rPr>
        <w:t>specimen</w:t>
      </w:r>
      <w:r>
        <w:rPr>
          <w:rFonts w:ascii="Times New Roman" w:eastAsia="Times New Roman" w:hAnsi="Times New Roman" w:cs="Times New Roman"/>
          <w:sz w:val="24"/>
          <w:szCs w:val="24"/>
        </w:rPr>
        <w:t xml:space="preserve"> as a research specimen</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justification will be presented to the Manager of the responsible department, the Collections Committee</w:t>
      </w:r>
      <w:r w:rsidR="00C602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Executive Director</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change in status from non-accessioned </w:t>
      </w:r>
      <w:r w:rsidR="00683387">
        <w:rPr>
          <w:rFonts w:ascii="Times New Roman" w:eastAsia="Times New Roman" w:hAnsi="Times New Roman" w:cs="Times New Roman"/>
          <w:sz w:val="24"/>
          <w:szCs w:val="24"/>
        </w:rPr>
        <w:t>specimen</w:t>
      </w:r>
      <w:r>
        <w:rPr>
          <w:rFonts w:ascii="Times New Roman" w:eastAsia="Times New Roman" w:hAnsi="Times New Roman" w:cs="Times New Roman"/>
          <w:sz w:val="24"/>
          <w:szCs w:val="24"/>
        </w:rPr>
        <w:t xml:space="preserve"> to accessioned research specimen will be considered at the next Collections Committee meeting</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 the specimen is accessioned, the curator is obligated to make a good faith effort to provide funds to purchase a replacement, to provide a suitable replacement from the VMNH collections</w:t>
      </w:r>
      <w:r w:rsidR="0024152E">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another source</w:t>
      </w:r>
      <w:r w:rsidR="002415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to allow continued use of the specimen in a way that minimizes disruption of any planned exhibit or program while ensuring the integrity of the specimen.</w:t>
      </w:r>
    </w:p>
    <w:p w14:paraId="144AAC60" w14:textId="77777777" w:rsidR="00E34268" w:rsidRDefault="00E34268" w:rsidP="006D31BC">
      <w:pPr>
        <w:widowControl/>
        <w:spacing w:before="16" w:after="0" w:line="260" w:lineRule="auto"/>
        <w:ind w:left="720"/>
        <w:rPr>
          <w:sz w:val="26"/>
          <w:szCs w:val="26"/>
        </w:rPr>
      </w:pPr>
    </w:p>
    <w:p w14:paraId="0FC39B28" w14:textId="0A92225B" w:rsidR="00E34268" w:rsidRDefault="00AA7369" w:rsidP="006D31BC">
      <w:pPr>
        <w:widowControl/>
        <w:spacing w:after="0" w:line="240" w:lineRule="auto"/>
        <w:ind w:right="62"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such specimens are no longer needed for exhibit or programming purposes, it is at the discretion of the Manager of the responsible department to either retain the specimens for potential future use or offer the specimens to Research and Collections for accession consideration or for use in educational presentations managed by that department.</w:t>
      </w:r>
    </w:p>
    <w:p w14:paraId="5E24192B" w14:textId="77777777" w:rsidR="00E34268" w:rsidRDefault="00E34268" w:rsidP="006D31BC">
      <w:pPr>
        <w:widowControl/>
        <w:spacing w:before="16" w:after="0" w:line="260" w:lineRule="auto"/>
        <w:rPr>
          <w:sz w:val="26"/>
          <w:szCs w:val="26"/>
        </w:rPr>
      </w:pPr>
    </w:p>
    <w:p w14:paraId="29E681B1" w14:textId="7DDA7956" w:rsidR="00E34268" w:rsidRDefault="00AA7369" w:rsidP="006D31BC">
      <w:pPr>
        <w:widowControl/>
        <w:spacing w:after="0" w:line="240" w:lineRule="auto"/>
        <w:ind w:right="57"/>
        <w:rPr>
          <w:rFonts w:ascii="Times New Roman" w:eastAsia="Times New Roman" w:hAnsi="Times New Roman" w:cs="Times New Roman"/>
          <w:sz w:val="24"/>
          <w:szCs w:val="24"/>
        </w:rPr>
      </w:pPr>
      <w:bookmarkStart w:id="43" w:name="_Toc108007261"/>
      <w:r w:rsidRPr="00972FDD">
        <w:rPr>
          <w:rStyle w:val="Heading2Char"/>
          <w:rFonts w:eastAsia="Calibri"/>
        </w:rPr>
        <w:t>J.  Accessioning</w:t>
      </w:r>
      <w:bookmarkEnd w:id="43"/>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The formal process used to accept and record </w:t>
      </w:r>
      <w:r w:rsidR="00C65CFE">
        <w:rPr>
          <w:rFonts w:ascii="Times New Roman" w:eastAsia="Times New Roman" w:hAnsi="Times New Roman" w:cs="Times New Roman"/>
          <w:sz w:val="24"/>
          <w:szCs w:val="24"/>
        </w:rPr>
        <w:t>a specimen</w:t>
      </w:r>
      <w:r>
        <w:rPr>
          <w:rFonts w:ascii="Times New Roman" w:eastAsia="Times New Roman" w:hAnsi="Times New Roman" w:cs="Times New Roman"/>
          <w:sz w:val="24"/>
          <w:szCs w:val="24"/>
        </w:rPr>
        <w:t xml:space="preserve"> as a permanent collections specimen</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is a process by which only appropriate material is added to the Museum's permanent collections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Accessioning includes two basic activities: an approval process and a registration process. </w:t>
      </w:r>
      <w:r>
        <w:rPr>
          <w:rFonts w:ascii="Times New Roman" w:eastAsia="Times New Roman" w:hAnsi="Times New Roman" w:cs="Times New Roman"/>
          <w:sz w:val="24"/>
          <w:szCs w:val="24"/>
        </w:rPr>
        <w:lastRenderedPageBreak/>
        <w:t>The registration process occurs only after the review process is complete</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policies governing these activities are discussed in the previous sections.</w:t>
      </w:r>
    </w:p>
    <w:p w14:paraId="0B0A3739" w14:textId="77777777" w:rsidR="00E34268" w:rsidRDefault="00E34268" w:rsidP="006D31BC">
      <w:pPr>
        <w:widowControl/>
        <w:spacing w:before="17" w:after="0" w:line="260" w:lineRule="auto"/>
        <w:rPr>
          <w:sz w:val="26"/>
          <w:szCs w:val="26"/>
        </w:rPr>
      </w:pPr>
    </w:p>
    <w:p w14:paraId="21F549F8" w14:textId="225374AC" w:rsidR="00E34268" w:rsidRDefault="00AA7369" w:rsidP="006D31BC">
      <w:pPr>
        <w:widowControl/>
        <w:spacing w:after="0" w:line="240" w:lineRule="auto"/>
        <w:ind w:right="60"/>
        <w:rPr>
          <w:rFonts w:ascii="Times New Roman" w:eastAsia="Times New Roman" w:hAnsi="Times New Roman" w:cs="Times New Roman"/>
          <w:sz w:val="24"/>
          <w:szCs w:val="24"/>
        </w:rPr>
      </w:pPr>
      <w:bookmarkStart w:id="44" w:name="_Toc108007262"/>
      <w:r w:rsidRPr="00972FDD">
        <w:rPr>
          <w:rStyle w:val="Heading2Char"/>
          <w:rFonts w:eastAsia="Calibri"/>
        </w:rPr>
        <w:t>K.  Commencement of Ownership</w:t>
      </w:r>
      <w:bookmarkEnd w:id="44"/>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 xml:space="preserve">The time at which </w:t>
      </w:r>
      <w:r w:rsidR="00A853E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VMNH is considered to take possession of and legally own a specimen varies with the method of acquisition</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following definitions set forth the time and conditions for commencement of ownership:</w:t>
      </w:r>
    </w:p>
    <w:p w14:paraId="5A2374C7" w14:textId="77777777" w:rsidR="00E34268" w:rsidRDefault="00E34268" w:rsidP="006D31BC">
      <w:pPr>
        <w:widowControl/>
        <w:spacing w:before="16" w:after="0" w:line="260" w:lineRule="auto"/>
        <w:rPr>
          <w:sz w:val="26"/>
          <w:szCs w:val="26"/>
        </w:rPr>
      </w:pPr>
    </w:p>
    <w:p w14:paraId="1D43CD4A" w14:textId="6A6B219F" w:rsidR="00E34268" w:rsidRDefault="00AA7369" w:rsidP="006D31BC">
      <w:pPr>
        <w:widowControl/>
        <w:spacing w:after="0" w:line="252" w:lineRule="auto"/>
        <w:ind w:left="720" w:right="-20"/>
        <w:rPr>
          <w:rFonts w:ascii="Times New Roman" w:eastAsia="Times New Roman" w:hAnsi="Times New Roman" w:cs="Times New Roman"/>
          <w:sz w:val="24"/>
          <w:szCs w:val="24"/>
        </w:rPr>
      </w:pPr>
      <w:bookmarkStart w:id="45" w:name="_Toc108007263"/>
      <w:r w:rsidRPr="00972FDD">
        <w:rPr>
          <w:rStyle w:val="Heading3Char"/>
          <w:rFonts w:eastAsia="Calibri"/>
        </w:rPr>
        <w:t>1.  Gifts/Bequests:</w:t>
      </w:r>
      <w:bookmarkEnd w:id="45"/>
      <w:r>
        <w:rPr>
          <w:rFonts w:ascii="Times New Roman" w:eastAsia="Times New Roman" w:hAnsi="Times New Roman" w:cs="Times New Roman"/>
          <w:b/>
          <w:sz w:val="24"/>
          <w:szCs w:val="24"/>
        </w:rPr>
        <w:t xml:space="preserve">  </w:t>
      </w:r>
      <w:r w:rsidR="00A853EA" w:rsidRPr="00B055A7">
        <w:rPr>
          <w:rFonts w:ascii="Times New Roman" w:eastAsia="Times New Roman" w:hAnsi="Times New Roman" w:cs="Times New Roman"/>
          <w:bCs/>
          <w:sz w:val="24"/>
          <w:szCs w:val="24"/>
        </w:rPr>
        <w:t xml:space="preserve">The </w:t>
      </w:r>
      <w:r>
        <w:rPr>
          <w:rFonts w:ascii="Times New Roman" w:eastAsia="Times New Roman" w:hAnsi="Times New Roman" w:cs="Times New Roman"/>
          <w:sz w:val="24"/>
          <w:szCs w:val="24"/>
        </w:rPr>
        <w:t>VMNH is considered to own a specimen when (1) an offer of donation is made, (2) the Museum maintains physical custody, and (3) appropriate documentation has been completed (</w:t>
      </w:r>
      <w:r w:rsidRPr="00505BE4">
        <w:rPr>
          <w:rFonts w:ascii="Times New Roman" w:eastAsia="Times New Roman" w:hAnsi="Times New Roman" w:cs="Times New Roman"/>
          <w:sz w:val="24"/>
          <w:szCs w:val="24"/>
        </w:rPr>
        <w:t>e.g.</w:t>
      </w:r>
      <w:r>
        <w:rPr>
          <w:rFonts w:ascii="Times New Roman" w:eastAsia="Times New Roman" w:hAnsi="Times New Roman" w:cs="Times New Roman"/>
          <w:sz w:val="24"/>
          <w:szCs w:val="24"/>
        </w:rPr>
        <w:t>, Deed of Gift, as shown in Appendix VIII)</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Ownership begins only after these three conditions have been met.</w:t>
      </w:r>
    </w:p>
    <w:p w14:paraId="4D273EF0" w14:textId="77777777" w:rsidR="00E34268" w:rsidRDefault="00E34268" w:rsidP="006D31BC">
      <w:pPr>
        <w:widowControl/>
        <w:spacing w:after="0" w:line="252" w:lineRule="auto"/>
        <w:ind w:left="720" w:right="-20"/>
        <w:rPr>
          <w:rFonts w:ascii="Times New Roman" w:eastAsia="Times New Roman" w:hAnsi="Times New Roman" w:cs="Times New Roman"/>
          <w:sz w:val="24"/>
          <w:szCs w:val="24"/>
        </w:rPr>
      </w:pPr>
    </w:p>
    <w:p w14:paraId="75A659B9" w14:textId="1EA802EB" w:rsidR="00E34268" w:rsidRDefault="00AA7369" w:rsidP="006D31BC">
      <w:pPr>
        <w:widowControl/>
        <w:spacing w:before="29" w:after="0" w:line="240" w:lineRule="auto"/>
        <w:ind w:left="720" w:right="65"/>
        <w:rPr>
          <w:rFonts w:ascii="Times New Roman" w:eastAsia="Times New Roman" w:hAnsi="Times New Roman" w:cs="Times New Roman"/>
          <w:sz w:val="24"/>
          <w:szCs w:val="24"/>
        </w:rPr>
      </w:pPr>
      <w:bookmarkStart w:id="46" w:name="_Toc108007264"/>
      <w:r w:rsidRPr="00972FDD">
        <w:rPr>
          <w:rStyle w:val="Heading3Char"/>
          <w:rFonts w:eastAsia="Calibri"/>
        </w:rPr>
        <w:t>2.  Purchases:</w:t>
      </w:r>
      <w:bookmarkEnd w:id="46"/>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Ownership begins when </w:t>
      </w:r>
      <w:r w:rsidR="00A853E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VMNH has paid for the specimen, subject to any conditions of delivery.</w:t>
      </w:r>
    </w:p>
    <w:p w14:paraId="09CCF490" w14:textId="77777777" w:rsidR="00E34268" w:rsidRDefault="00E34268" w:rsidP="006D31BC">
      <w:pPr>
        <w:widowControl/>
        <w:spacing w:before="16" w:after="0" w:line="260" w:lineRule="auto"/>
        <w:ind w:left="720"/>
        <w:rPr>
          <w:sz w:val="26"/>
          <w:szCs w:val="26"/>
        </w:rPr>
      </w:pPr>
    </w:p>
    <w:p w14:paraId="16CEF096" w14:textId="72D903DA" w:rsidR="00E34268" w:rsidRDefault="00AA7369" w:rsidP="006D31BC">
      <w:pPr>
        <w:widowControl/>
        <w:spacing w:after="0" w:line="240" w:lineRule="auto"/>
        <w:ind w:left="720" w:right="63"/>
        <w:rPr>
          <w:rFonts w:ascii="Times New Roman" w:eastAsia="Times New Roman" w:hAnsi="Times New Roman" w:cs="Times New Roman"/>
          <w:sz w:val="24"/>
          <w:szCs w:val="24"/>
        </w:rPr>
      </w:pPr>
      <w:bookmarkStart w:id="47" w:name="_Toc108007265"/>
      <w:r w:rsidRPr="00972FDD">
        <w:rPr>
          <w:rStyle w:val="Heading3Char"/>
          <w:rFonts w:eastAsia="Calibri"/>
        </w:rPr>
        <w:t>3.  Exchange/Transfer:</w:t>
      </w:r>
      <w:bookmarkEnd w:id="47"/>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Ownership begins when the specimens physically enter the Museum and all exchange/transfer forms have been completed by both the transferor and </w:t>
      </w:r>
      <w:r w:rsidR="00A853E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VMNH.</w:t>
      </w:r>
    </w:p>
    <w:p w14:paraId="1BF06DC8" w14:textId="77777777" w:rsidR="00E34268" w:rsidRDefault="00E34268" w:rsidP="006D31BC">
      <w:pPr>
        <w:widowControl/>
        <w:spacing w:before="16" w:after="0" w:line="260" w:lineRule="auto"/>
        <w:ind w:left="720"/>
        <w:rPr>
          <w:sz w:val="26"/>
          <w:szCs w:val="26"/>
        </w:rPr>
      </w:pPr>
    </w:p>
    <w:p w14:paraId="71B0497A" w14:textId="61DB24D5" w:rsidR="00E34268" w:rsidRDefault="00AA7369" w:rsidP="006D31BC">
      <w:pPr>
        <w:widowControl/>
        <w:spacing w:after="0" w:line="240" w:lineRule="auto"/>
        <w:ind w:left="720" w:right="57"/>
        <w:rPr>
          <w:rFonts w:ascii="Times New Roman" w:eastAsia="Times New Roman" w:hAnsi="Times New Roman" w:cs="Times New Roman"/>
          <w:sz w:val="24"/>
          <w:szCs w:val="24"/>
        </w:rPr>
      </w:pPr>
      <w:bookmarkStart w:id="48" w:name="_Toc108007266"/>
      <w:r w:rsidRPr="00972FDD">
        <w:rPr>
          <w:rStyle w:val="Heading3Char"/>
          <w:rFonts w:eastAsia="Calibri"/>
        </w:rPr>
        <w:t>4.  Field Collection:</w:t>
      </w:r>
      <w:bookmarkEnd w:id="48"/>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Everything collected on Museum-sponsored trips by employees, trustees, non-paid associates, and volunteers automatically and immediately belongs to the Museum as soon as it is collected unless limited by permit or legislative restrictions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Following the conclusion of the trip, the appropriate Museum department will make recommendations for accessioning part or all of the materials collected, according to the acquisitions approval process outlined in this policy.</w:t>
      </w:r>
    </w:p>
    <w:p w14:paraId="12FFB387" w14:textId="77777777" w:rsidR="00E34268" w:rsidRDefault="00E34268" w:rsidP="006D31BC">
      <w:pPr>
        <w:widowControl/>
        <w:spacing w:after="0" w:line="240" w:lineRule="auto"/>
        <w:ind w:right="56"/>
        <w:rPr>
          <w:sz w:val="26"/>
          <w:szCs w:val="26"/>
        </w:rPr>
      </w:pPr>
    </w:p>
    <w:p w14:paraId="7696EC39" w14:textId="1A69D03B" w:rsidR="00E34268" w:rsidRDefault="00AA7369" w:rsidP="006D31BC">
      <w:pPr>
        <w:widowControl/>
        <w:spacing w:after="0" w:line="240" w:lineRule="auto"/>
        <w:ind w:right="56"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Museum has the right of first refusal for all materials collected by participants of Museum classes or programs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jointly</w:t>
      </w:r>
      <w:r w:rsidR="009774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funded projects, a written agreement should be developed at the beginning of the project, before field work begins, describing the disposition of specimens collected as part of the project</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agreement should be approved by the VMNH Executive Director and the appropriate representatives of the other funding agencies.</w:t>
      </w:r>
    </w:p>
    <w:p w14:paraId="16F15107" w14:textId="77777777" w:rsidR="00E34268" w:rsidRDefault="00E34268" w:rsidP="006D31BC">
      <w:pPr>
        <w:widowControl/>
        <w:spacing w:before="16" w:after="0" w:line="260" w:lineRule="auto"/>
        <w:ind w:left="720"/>
        <w:rPr>
          <w:sz w:val="26"/>
          <w:szCs w:val="26"/>
        </w:rPr>
      </w:pPr>
    </w:p>
    <w:p w14:paraId="42BE3902" w14:textId="23789FC1" w:rsidR="00E34268" w:rsidRDefault="00AA7369" w:rsidP="006D31BC">
      <w:pPr>
        <w:widowControl/>
        <w:spacing w:after="0" w:line="240" w:lineRule="auto"/>
        <w:ind w:right="56"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Employees who hold joint appointments, whether temporary or long-term, with other agencies should recognize the potential conflict of interest relative to collecting activities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Every effort should be made by employees to obtain representative material for the Museum from any project in which they participate</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long-term joint appointments, a written agreement should be developed clarifying the disposition of specimens collected during the course of the appointment</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agreement shall be approved by the VMNH Executive Director and the appropriate representative of the other agency.</w:t>
      </w:r>
    </w:p>
    <w:p w14:paraId="169DD5CD" w14:textId="410F5A96" w:rsidR="00E34268" w:rsidRDefault="00E34268" w:rsidP="006D31BC">
      <w:pPr>
        <w:widowControl/>
        <w:spacing w:before="1" w:after="0" w:line="280" w:lineRule="auto"/>
        <w:rPr>
          <w:sz w:val="28"/>
          <w:szCs w:val="28"/>
        </w:rPr>
      </w:pPr>
    </w:p>
    <w:p w14:paraId="05130DD4" w14:textId="77777777" w:rsidR="00857D27" w:rsidRDefault="00857D27" w:rsidP="006D31BC">
      <w:pPr>
        <w:widowControl/>
        <w:spacing w:before="1" w:after="0" w:line="280" w:lineRule="auto"/>
        <w:rPr>
          <w:sz w:val="28"/>
          <w:szCs w:val="28"/>
        </w:rPr>
      </w:pPr>
    </w:p>
    <w:p w14:paraId="401FC54E" w14:textId="77777777" w:rsidR="00E34268" w:rsidRDefault="00AA7369" w:rsidP="00972FDD">
      <w:pPr>
        <w:pStyle w:val="Heading1"/>
      </w:pPr>
      <w:bookmarkStart w:id="49" w:name="_Toc108007267"/>
      <w:r>
        <w:t>V.  Collection Management</w:t>
      </w:r>
      <w:bookmarkEnd w:id="49"/>
    </w:p>
    <w:p w14:paraId="1DE12525" w14:textId="77777777" w:rsidR="00E34268" w:rsidRDefault="00E34268" w:rsidP="006D31BC">
      <w:pPr>
        <w:widowControl/>
        <w:spacing w:before="11" w:after="0" w:line="260" w:lineRule="auto"/>
        <w:rPr>
          <w:sz w:val="26"/>
          <w:szCs w:val="26"/>
        </w:rPr>
      </w:pPr>
    </w:p>
    <w:p w14:paraId="615AADD1" w14:textId="2456B4BA" w:rsidR="00E34268" w:rsidRDefault="00AA7369" w:rsidP="006D31BC">
      <w:pPr>
        <w:widowControl/>
        <w:spacing w:after="0" w:line="240" w:lineRule="auto"/>
        <w:ind w:right="59"/>
        <w:rPr>
          <w:rFonts w:ascii="Times New Roman" w:eastAsia="Times New Roman" w:hAnsi="Times New Roman" w:cs="Times New Roman"/>
          <w:sz w:val="24"/>
          <w:szCs w:val="24"/>
        </w:rPr>
      </w:pPr>
      <w:bookmarkStart w:id="50" w:name="_Toc108007268"/>
      <w:r w:rsidRPr="00972FDD">
        <w:rPr>
          <w:rStyle w:val="Heading2Char"/>
          <w:rFonts w:eastAsia="Calibri"/>
        </w:rPr>
        <w:t>A.  General Considerations</w:t>
      </w:r>
      <w:bookmarkEnd w:id="50"/>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The ultimate goal of collection management is to maximize the values of and extend the lives of specimens in the VMNH collections in order that they may be used to increase knowledge of our natural</w:t>
      </w:r>
      <w:r w:rsidR="00202221" w:rsidRPr="00202221">
        <w:rPr>
          <w:rFonts w:ascii="Times New Roman" w:eastAsia="Times New Roman" w:hAnsi="Times New Roman" w:cs="Times New Roman"/>
          <w:sz w:val="24"/>
          <w:szCs w:val="24"/>
        </w:rPr>
        <w:t xml:space="preserve"> </w:t>
      </w:r>
      <w:r w:rsidR="00202221">
        <w:rPr>
          <w:rFonts w:ascii="Times New Roman" w:eastAsia="Times New Roman" w:hAnsi="Times New Roman" w:cs="Times New Roman"/>
          <w:sz w:val="24"/>
          <w:szCs w:val="24"/>
        </w:rPr>
        <w:t>and cultural</w:t>
      </w:r>
      <w:r>
        <w:rPr>
          <w:rFonts w:ascii="Times New Roman" w:eastAsia="Times New Roman" w:hAnsi="Times New Roman" w:cs="Times New Roman"/>
          <w:sz w:val="24"/>
          <w:szCs w:val="24"/>
        </w:rPr>
        <w:t xml:space="preserve"> heritage</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accomplish this goal it is necessary to:</w:t>
      </w:r>
    </w:p>
    <w:p w14:paraId="6ECB1FA9" w14:textId="77777777" w:rsidR="00E34268" w:rsidRDefault="00E34268" w:rsidP="006D31BC">
      <w:pPr>
        <w:widowControl/>
        <w:spacing w:before="16" w:after="0" w:line="260" w:lineRule="auto"/>
        <w:rPr>
          <w:sz w:val="26"/>
          <w:szCs w:val="26"/>
        </w:rPr>
      </w:pPr>
    </w:p>
    <w:p w14:paraId="018A9673" w14:textId="65816DC2" w:rsidR="00E34268" w:rsidRDefault="00AA7369" w:rsidP="00396EE0">
      <w:pPr>
        <w:widowControl/>
        <w:spacing w:after="0" w:line="240" w:lineRule="auto"/>
        <w:ind w:left="990" w:right="61"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manage the specimens individually as well as collectively relative to Museum resources (e.g., space, personnel, equipment, etc.);</w:t>
      </w:r>
    </w:p>
    <w:p w14:paraId="3CBA7D97" w14:textId="77777777" w:rsidR="00E34268" w:rsidRDefault="00E34268" w:rsidP="006D31BC">
      <w:pPr>
        <w:widowControl/>
        <w:spacing w:before="15" w:after="0" w:line="260" w:lineRule="auto"/>
        <w:ind w:left="720"/>
        <w:rPr>
          <w:sz w:val="26"/>
          <w:szCs w:val="26"/>
        </w:rPr>
      </w:pPr>
    </w:p>
    <w:p w14:paraId="5970CC18" w14:textId="52EFE057" w:rsidR="00E34268" w:rsidRDefault="00AA7369" w:rsidP="00396EE0">
      <w:pPr>
        <w:widowControl/>
        <w:spacing w:after="0" w:line="240" w:lineRule="auto"/>
        <w:ind w:left="990" w:right="64"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2.  maintain documentation procedures that fulfill legal requirements, preserve each specimen's collection data</w:t>
      </w:r>
      <w:r w:rsidR="008909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that build a record of the specimen's use and history;</w:t>
      </w:r>
    </w:p>
    <w:p w14:paraId="57528989" w14:textId="77777777" w:rsidR="00E34268" w:rsidRDefault="00E34268" w:rsidP="006D31BC">
      <w:pPr>
        <w:widowControl/>
        <w:spacing w:before="16" w:after="0" w:line="260" w:lineRule="auto"/>
        <w:ind w:left="720"/>
        <w:rPr>
          <w:sz w:val="26"/>
          <w:szCs w:val="26"/>
        </w:rPr>
      </w:pPr>
    </w:p>
    <w:p w14:paraId="14733E4A" w14:textId="51052851" w:rsidR="00E34268" w:rsidRDefault="00AA7369" w:rsidP="006D31BC">
      <w:pPr>
        <w:widowControl/>
        <w:numPr>
          <w:ilvl w:val="0"/>
          <w:numId w:val="3"/>
        </w:numPr>
        <w:pBdr>
          <w:top w:val="nil"/>
          <w:left w:val="nil"/>
          <w:bottom w:val="nil"/>
          <w:right w:val="nil"/>
          <w:between w:val="nil"/>
        </w:pBdr>
        <w:spacing w:after="0" w:line="252"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ensure that sound conservation principles are followed to slow biological, chemical</w:t>
      </w:r>
      <w:r w:rsidR="008909B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mechanical deterioration; and</w:t>
      </w:r>
    </w:p>
    <w:p w14:paraId="2429577B" w14:textId="77777777" w:rsidR="00E34268" w:rsidRDefault="00E34268" w:rsidP="006D31BC">
      <w:pPr>
        <w:widowControl/>
        <w:pBdr>
          <w:top w:val="nil"/>
          <w:left w:val="nil"/>
          <w:bottom w:val="nil"/>
          <w:right w:val="nil"/>
          <w:between w:val="nil"/>
        </w:pBdr>
        <w:spacing w:after="0" w:line="240" w:lineRule="auto"/>
        <w:ind w:left="1080" w:right="-20"/>
        <w:rPr>
          <w:rFonts w:ascii="Times New Roman" w:eastAsia="Times New Roman" w:hAnsi="Times New Roman" w:cs="Times New Roman"/>
          <w:color w:val="000000"/>
          <w:sz w:val="24"/>
          <w:szCs w:val="24"/>
        </w:rPr>
      </w:pPr>
    </w:p>
    <w:p w14:paraId="610DBECE" w14:textId="094245CA" w:rsidR="00E34268" w:rsidRDefault="00396EE0" w:rsidP="006D31BC">
      <w:pPr>
        <w:widowControl/>
        <w:numPr>
          <w:ilvl w:val="0"/>
          <w:numId w:val="1"/>
        </w:numPr>
        <w:pBdr>
          <w:top w:val="nil"/>
          <w:left w:val="nil"/>
          <w:bottom w:val="nil"/>
          <w:right w:val="nil"/>
          <w:between w:val="nil"/>
        </w:pBd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AA7369">
        <w:rPr>
          <w:rFonts w:ascii="Times New Roman" w:eastAsia="Times New Roman" w:hAnsi="Times New Roman" w:cs="Times New Roman"/>
          <w:color w:val="000000"/>
          <w:sz w:val="24"/>
          <w:szCs w:val="24"/>
        </w:rPr>
        <w:t>nsure the safety of the collections against hazards.</w:t>
      </w:r>
    </w:p>
    <w:p w14:paraId="675DDCB8" w14:textId="77777777" w:rsidR="00E34268" w:rsidRDefault="00E34268" w:rsidP="006D31BC">
      <w:pPr>
        <w:widowControl/>
        <w:spacing w:after="0" w:line="240" w:lineRule="auto"/>
        <w:ind w:right="61"/>
        <w:rPr>
          <w:sz w:val="26"/>
          <w:szCs w:val="26"/>
        </w:rPr>
      </w:pPr>
    </w:p>
    <w:p w14:paraId="16E970AA" w14:textId="70EF4F2C" w:rsidR="00E34268" w:rsidRDefault="00A853EA" w:rsidP="006D31BC">
      <w:pPr>
        <w:widowControl/>
        <w:spacing w:after="0" w:line="240" w:lineRule="auto"/>
        <w:ind w:right="61"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AA7369">
        <w:rPr>
          <w:rFonts w:ascii="Times New Roman" w:eastAsia="Times New Roman" w:hAnsi="Times New Roman" w:cs="Times New Roman"/>
          <w:sz w:val="24"/>
          <w:szCs w:val="24"/>
        </w:rPr>
        <w:t>VMNH will make every effort to adhere to professional standards and ethics for collections management</w:t>
      </w:r>
      <w:r w:rsidR="00CC13E1">
        <w:rPr>
          <w:rFonts w:ascii="Times New Roman" w:eastAsia="Times New Roman" w:hAnsi="Times New Roman" w:cs="Times New Roman"/>
          <w:sz w:val="24"/>
          <w:szCs w:val="24"/>
        </w:rPr>
        <w:t xml:space="preserve">. </w:t>
      </w:r>
      <w:r w:rsidR="00AA7369">
        <w:rPr>
          <w:rFonts w:ascii="Times New Roman" w:eastAsia="Times New Roman" w:hAnsi="Times New Roman" w:cs="Times New Roman"/>
          <w:sz w:val="24"/>
          <w:szCs w:val="24"/>
        </w:rPr>
        <w:t>The Board of Trustees is ultimately responsible for the protection and appropriate use of the collections</w:t>
      </w:r>
      <w:r w:rsidR="00CC13E1">
        <w:rPr>
          <w:rFonts w:ascii="Times New Roman" w:eastAsia="Times New Roman" w:hAnsi="Times New Roman" w:cs="Times New Roman"/>
          <w:sz w:val="24"/>
          <w:szCs w:val="24"/>
        </w:rPr>
        <w:t xml:space="preserve">. </w:t>
      </w:r>
      <w:r w:rsidR="00AA7369">
        <w:rPr>
          <w:rFonts w:ascii="Times New Roman" w:eastAsia="Times New Roman" w:hAnsi="Times New Roman" w:cs="Times New Roman"/>
          <w:sz w:val="24"/>
          <w:szCs w:val="24"/>
        </w:rPr>
        <w:t>Although it is the primary function of Research and Collections staff to coordinate the collections care program for the Museum, the entire Museum staff shares the responsibility for the care and management of the specimens</w:t>
      </w:r>
      <w:r w:rsidR="00CC13E1">
        <w:rPr>
          <w:rFonts w:ascii="Times New Roman" w:eastAsia="Times New Roman" w:hAnsi="Times New Roman" w:cs="Times New Roman"/>
          <w:sz w:val="24"/>
          <w:szCs w:val="24"/>
        </w:rPr>
        <w:t xml:space="preserve">. </w:t>
      </w:r>
      <w:r w:rsidR="00AA7369">
        <w:rPr>
          <w:rFonts w:ascii="Times New Roman" w:eastAsia="Times New Roman" w:hAnsi="Times New Roman" w:cs="Times New Roman"/>
          <w:sz w:val="24"/>
          <w:szCs w:val="24"/>
        </w:rPr>
        <w:t>Not only is the safety of the specimens to be considered, but human health and safety issues resulting from contact with or interaction with specimens must be addressed as well.</w:t>
      </w:r>
    </w:p>
    <w:p w14:paraId="4E8BCB9E" w14:textId="77777777" w:rsidR="00080A54" w:rsidRDefault="00080A54" w:rsidP="00080A54">
      <w:pPr>
        <w:widowControl/>
        <w:spacing w:after="0" w:line="240" w:lineRule="auto"/>
        <w:ind w:right="61"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VMNH maintains a</w:t>
      </w:r>
      <w:r w:rsidRPr="00205E36">
        <w:rPr>
          <w:rFonts w:ascii="Times New Roman" w:eastAsia="Times New Roman" w:hAnsi="Times New Roman" w:cs="Times New Roman"/>
          <w:sz w:val="24"/>
          <w:szCs w:val="24"/>
        </w:rPr>
        <w:t xml:space="preserve"> unique relationship with Indigenous communities re</w:t>
      </w:r>
      <w:r>
        <w:rPr>
          <w:rFonts w:ascii="Times New Roman" w:eastAsia="Times New Roman" w:hAnsi="Times New Roman" w:cs="Times New Roman"/>
          <w:sz w:val="24"/>
          <w:szCs w:val="24"/>
        </w:rPr>
        <w:t xml:space="preserve">garding its </w:t>
      </w:r>
      <w:r w:rsidRPr="00205E36">
        <w:rPr>
          <w:rFonts w:ascii="Times New Roman" w:eastAsia="Times New Roman" w:hAnsi="Times New Roman" w:cs="Times New Roman"/>
          <w:sz w:val="24"/>
          <w:szCs w:val="24"/>
        </w:rPr>
        <w:t>collections</w:t>
      </w:r>
      <w:r>
        <w:rPr>
          <w:rFonts w:ascii="Times New Roman" w:eastAsia="Times New Roman" w:hAnsi="Times New Roman" w:cs="Times New Roman"/>
          <w:sz w:val="24"/>
          <w:szCs w:val="24"/>
        </w:rPr>
        <w:t xml:space="preserve">. The Museum is committed to upholding its legal and professional responsibilities to state and federally recognized Tribal entities with respect to collections access, collections care, and any issues related to collections provenance. </w:t>
      </w:r>
      <w:r w:rsidRPr="00117BE5">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 xml:space="preserve">commitment </w:t>
      </w:r>
      <w:r w:rsidRPr="00117BE5">
        <w:rPr>
          <w:rFonts w:ascii="Times New Roman" w:eastAsia="Times New Roman" w:hAnsi="Times New Roman" w:cs="Times New Roman"/>
          <w:sz w:val="24"/>
          <w:szCs w:val="24"/>
        </w:rPr>
        <w:t xml:space="preserve">includes all consultation responsibilities </w:t>
      </w:r>
      <w:r>
        <w:rPr>
          <w:rFonts w:ascii="Times New Roman" w:eastAsia="Times New Roman" w:hAnsi="Times New Roman" w:cs="Times New Roman"/>
          <w:sz w:val="24"/>
          <w:szCs w:val="24"/>
        </w:rPr>
        <w:t>under state and federal</w:t>
      </w:r>
      <w:r w:rsidRPr="00117BE5">
        <w:rPr>
          <w:rFonts w:ascii="Times New Roman" w:eastAsia="Times New Roman" w:hAnsi="Times New Roman" w:cs="Times New Roman"/>
          <w:sz w:val="24"/>
          <w:szCs w:val="24"/>
        </w:rPr>
        <w:t xml:space="preserve"> law, </w:t>
      </w:r>
      <w:r>
        <w:rPr>
          <w:rFonts w:ascii="Times New Roman" w:eastAsia="Times New Roman" w:hAnsi="Times New Roman" w:cs="Times New Roman"/>
          <w:sz w:val="24"/>
          <w:szCs w:val="24"/>
        </w:rPr>
        <w:t xml:space="preserve">and acknowledges the </w:t>
      </w:r>
      <w:r w:rsidRPr="00117BE5">
        <w:rPr>
          <w:rFonts w:ascii="Times New Roman" w:eastAsia="Times New Roman" w:hAnsi="Times New Roman" w:cs="Times New Roman"/>
          <w:sz w:val="24"/>
          <w:szCs w:val="24"/>
        </w:rPr>
        <w:t xml:space="preserve">legal rights to pursue repatriation of </w:t>
      </w:r>
      <w:r>
        <w:rPr>
          <w:rFonts w:ascii="Times New Roman" w:eastAsia="Times New Roman" w:hAnsi="Times New Roman" w:cs="Times New Roman"/>
          <w:sz w:val="24"/>
          <w:szCs w:val="24"/>
        </w:rPr>
        <w:t>artifacts or specimens</w:t>
      </w:r>
      <w:r w:rsidRPr="00117BE5">
        <w:rPr>
          <w:rFonts w:ascii="Times New Roman" w:eastAsia="Times New Roman" w:hAnsi="Times New Roman" w:cs="Times New Roman"/>
          <w:sz w:val="24"/>
          <w:szCs w:val="24"/>
        </w:rPr>
        <w:t xml:space="preserve"> within </w:t>
      </w:r>
      <w:r>
        <w:rPr>
          <w:rFonts w:ascii="Times New Roman" w:eastAsia="Times New Roman" w:hAnsi="Times New Roman" w:cs="Times New Roman"/>
          <w:sz w:val="24"/>
          <w:szCs w:val="24"/>
        </w:rPr>
        <w:t xml:space="preserve">the Museum’s </w:t>
      </w:r>
      <w:r w:rsidRPr="00117BE5">
        <w:rPr>
          <w:rFonts w:ascii="Times New Roman" w:eastAsia="Times New Roman" w:hAnsi="Times New Roman" w:cs="Times New Roman"/>
          <w:sz w:val="24"/>
          <w:szCs w:val="24"/>
        </w:rPr>
        <w:t>collections.</w:t>
      </w:r>
    </w:p>
    <w:p w14:paraId="1493D9DD" w14:textId="77777777" w:rsidR="00E34268" w:rsidRDefault="00E34268" w:rsidP="006D31BC">
      <w:pPr>
        <w:widowControl/>
        <w:spacing w:before="16" w:after="0" w:line="260" w:lineRule="auto"/>
        <w:rPr>
          <w:sz w:val="26"/>
          <w:szCs w:val="26"/>
        </w:rPr>
      </w:pPr>
    </w:p>
    <w:p w14:paraId="0719BE4B" w14:textId="6DF23435" w:rsidR="00E34268" w:rsidRDefault="00AA7369" w:rsidP="006D31BC">
      <w:pPr>
        <w:widowControl/>
        <w:spacing w:after="0" w:line="240" w:lineRule="auto"/>
        <w:ind w:right="60"/>
        <w:rPr>
          <w:rFonts w:ascii="Times New Roman" w:eastAsia="Times New Roman" w:hAnsi="Times New Roman" w:cs="Times New Roman"/>
          <w:sz w:val="24"/>
          <w:szCs w:val="24"/>
        </w:rPr>
      </w:pPr>
      <w:bookmarkStart w:id="51" w:name="_Toc108007269"/>
      <w:r w:rsidRPr="00972FDD">
        <w:rPr>
          <w:rStyle w:val="Heading2Char"/>
          <w:rFonts w:eastAsia="Calibri"/>
        </w:rPr>
        <w:t>B.  Procedures and Guidelines</w:t>
      </w:r>
      <w:bookmarkEnd w:id="51"/>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The Collections Manager, the Registrar, and the appropriate Research Curator or </w:t>
      </w:r>
      <w:r w:rsidR="0024152E">
        <w:rPr>
          <w:rFonts w:ascii="Times New Roman" w:eastAsia="Times New Roman" w:hAnsi="Times New Roman" w:cs="Times New Roman"/>
          <w:sz w:val="24"/>
          <w:szCs w:val="24"/>
        </w:rPr>
        <w:t>Manager</w:t>
      </w:r>
      <w:r>
        <w:rPr>
          <w:rFonts w:ascii="Times New Roman" w:eastAsia="Times New Roman" w:hAnsi="Times New Roman" w:cs="Times New Roman"/>
          <w:sz w:val="24"/>
          <w:szCs w:val="24"/>
        </w:rPr>
        <w:t xml:space="preserve"> of DEPP are responsible for establishing written procedures or guidelines for the management, documentation</w:t>
      </w:r>
      <w:r w:rsidR="008909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conservation of the museum's collections, subject to the general guidelines of this policy</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Procedural documents are reviewed by the Collections Committee </w:t>
      </w:r>
      <w:r w:rsidR="00C9326D">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may suggest revisions.</w:t>
      </w:r>
    </w:p>
    <w:p w14:paraId="01A5EFE8" w14:textId="77777777" w:rsidR="00E34268" w:rsidRDefault="00E34268" w:rsidP="006D31BC">
      <w:pPr>
        <w:widowControl/>
        <w:spacing w:before="16" w:after="0" w:line="260" w:lineRule="auto"/>
        <w:rPr>
          <w:sz w:val="26"/>
          <w:szCs w:val="26"/>
        </w:rPr>
      </w:pPr>
    </w:p>
    <w:p w14:paraId="55F154A6" w14:textId="6ACC4DFA" w:rsidR="00E34268" w:rsidRDefault="00AA7369" w:rsidP="006D31BC">
      <w:pPr>
        <w:widowControl/>
        <w:spacing w:after="0" w:line="240" w:lineRule="auto"/>
        <w:ind w:right="66"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policy and all procedures and guidelines are provided as a manual for reference. Changes must be submitted to the Collections Committee in writing for inclusion in the manual.</w:t>
      </w:r>
    </w:p>
    <w:p w14:paraId="26493515" w14:textId="77777777" w:rsidR="00E34268" w:rsidRDefault="00E34268" w:rsidP="006D31BC">
      <w:pPr>
        <w:widowControl/>
        <w:spacing w:before="16" w:after="0" w:line="260" w:lineRule="auto"/>
        <w:rPr>
          <w:sz w:val="26"/>
          <w:szCs w:val="26"/>
        </w:rPr>
      </w:pPr>
    </w:p>
    <w:p w14:paraId="61861E39" w14:textId="560C07AF" w:rsidR="00E34268" w:rsidRDefault="00AA7369" w:rsidP="006D31BC">
      <w:pPr>
        <w:widowControl/>
        <w:spacing w:after="0" w:line="240" w:lineRule="auto"/>
        <w:ind w:right="56"/>
        <w:rPr>
          <w:rFonts w:ascii="Times New Roman" w:eastAsia="Times New Roman" w:hAnsi="Times New Roman" w:cs="Times New Roman"/>
          <w:sz w:val="24"/>
          <w:szCs w:val="24"/>
        </w:rPr>
      </w:pPr>
      <w:bookmarkStart w:id="52" w:name="_Toc108007270"/>
      <w:r w:rsidRPr="00972FDD">
        <w:rPr>
          <w:rStyle w:val="Heading2Char"/>
          <w:rFonts w:eastAsia="Calibri"/>
        </w:rPr>
        <w:t>C.  Management</w:t>
      </w:r>
      <w:bookmarkEnd w:id="52"/>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The Collections Manager is responsible for coordinating the development of </w:t>
      </w:r>
      <w:r w:rsidR="0097743A">
        <w:rPr>
          <w:rFonts w:ascii="Times New Roman" w:eastAsia="Times New Roman" w:hAnsi="Times New Roman" w:cs="Times New Roman"/>
          <w:sz w:val="24"/>
          <w:szCs w:val="24"/>
        </w:rPr>
        <w:t>short- and long-range</w:t>
      </w:r>
      <w:r>
        <w:rPr>
          <w:rFonts w:ascii="Times New Roman" w:eastAsia="Times New Roman" w:hAnsi="Times New Roman" w:cs="Times New Roman"/>
          <w:sz w:val="24"/>
          <w:szCs w:val="24"/>
        </w:rPr>
        <w:t xml:space="preserve"> plans to improve the quality of management, documentation</w:t>
      </w:r>
      <w:r w:rsidR="008909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care of the museum's collections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facilitate this process, the Collections Manager, in coordination with Research Curators/</w:t>
      </w:r>
      <w:r w:rsidR="0024152E">
        <w:rPr>
          <w:rFonts w:ascii="Times New Roman" w:eastAsia="Times New Roman" w:hAnsi="Times New Roman" w:cs="Times New Roman"/>
          <w:sz w:val="24"/>
          <w:szCs w:val="24"/>
        </w:rPr>
        <w:t>Manage</w:t>
      </w:r>
      <w:r>
        <w:rPr>
          <w:rFonts w:ascii="Times New Roman" w:eastAsia="Times New Roman" w:hAnsi="Times New Roman" w:cs="Times New Roman"/>
          <w:sz w:val="24"/>
          <w:szCs w:val="24"/>
        </w:rPr>
        <w:t>r of DEPP</w:t>
      </w:r>
      <w:r w:rsidR="00FD1D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in consultation with conservators and collections assistants, will coordinate the departmental collection philosophies/priorities statements, department acquisition plans, collections assessment</w:t>
      </w:r>
      <w:r w:rsidR="00FD1D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Museum-wide conservation assessment at appropriate time intervals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long-range collections plan will be prepared every five to seven years, with annual revisions as needed, using these and other reports.</w:t>
      </w:r>
    </w:p>
    <w:p w14:paraId="7142685D" w14:textId="77777777" w:rsidR="00E34268" w:rsidRDefault="00E34268" w:rsidP="006D31BC">
      <w:pPr>
        <w:widowControl/>
        <w:spacing w:before="16" w:after="0" w:line="260" w:lineRule="auto"/>
        <w:rPr>
          <w:sz w:val="26"/>
          <w:szCs w:val="26"/>
        </w:rPr>
      </w:pPr>
    </w:p>
    <w:p w14:paraId="1BAABB10" w14:textId="701482F7" w:rsidR="00E34268" w:rsidRDefault="00AA7369" w:rsidP="006D31BC">
      <w:pPr>
        <w:widowControl/>
        <w:spacing w:after="0" w:line="240" w:lineRule="auto"/>
        <w:ind w:right="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committee comprised of the Collections Manager, representatives of departments holding collections</w:t>
      </w:r>
      <w:r w:rsidR="002D38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representatives of the Building and Grounds Department will establish and revise procedures to mitigate damage to collections and staff in the event of natural disasters, fire, building </w:t>
      </w:r>
      <w:r>
        <w:rPr>
          <w:rFonts w:ascii="Times New Roman" w:eastAsia="Times New Roman" w:hAnsi="Times New Roman" w:cs="Times New Roman"/>
          <w:sz w:val="24"/>
          <w:szCs w:val="24"/>
        </w:rPr>
        <w:lastRenderedPageBreak/>
        <w:t>damage</w:t>
      </w:r>
      <w:r w:rsidR="001055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other such situations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These procedures are to include guidelines for evacuation, recommendations for staff training to deal with emergencies</w:t>
      </w:r>
      <w:r w:rsidR="004721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procedures for documenting damage.</w:t>
      </w:r>
    </w:p>
    <w:p w14:paraId="7FD71147" w14:textId="77777777" w:rsidR="00E34268" w:rsidRDefault="00E34268" w:rsidP="006D31BC">
      <w:pPr>
        <w:widowControl/>
        <w:spacing w:before="16" w:after="0" w:line="260" w:lineRule="auto"/>
        <w:rPr>
          <w:sz w:val="26"/>
          <w:szCs w:val="26"/>
        </w:rPr>
      </w:pPr>
    </w:p>
    <w:p w14:paraId="78BEC108" w14:textId="52A3D4A3" w:rsidR="00E34268" w:rsidRDefault="00AA7369" w:rsidP="006D31BC">
      <w:pPr>
        <w:widowControl/>
        <w:spacing w:after="0" w:line="240" w:lineRule="auto"/>
        <w:ind w:right="57"/>
        <w:rPr>
          <w:rFonts w:ascii="Times New Roman" w:eastAsia="Times New Roman" w:hAnsi="Times New Roman" w:cs="Times New Roman"/>
          <w:sz w:val="24"/>
          <w:szCs w:val="24"/>
        </w:rPr>
      </w:pPr>
      <w:bookmarkStart w:id="53" w:name="_Toc108007271"/>
      <w:r w:rsidRPr="00972FDD">
        <w:rPr>
          <w:rStyle w:val="Heading2Char"/>
          <w:rFonts w:eastAsia="Calibri"/>
        </w:rPr>
        <w:t>D.  Documentation</w:t>
      </w:r>
      <w:bookmarkEnd w:id="53"/>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Accessioning, cataloging and inventorying procedures</w:t>
      </w:r>
      <w:r w:rsidR="00AE09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data standards are established by the Collections Manager, Registrar, and Research Curators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Specimens </w:t>
      </w:r>
      <w:r w:rsidR="00C9326D">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have become the property of </w:t>
      </w:r>
      <w:r w:rsidR="00A853E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VMNH must be permanently identified in some manner that will not impair the research or exhibition value of the specimen.</w:t>
      </w:r>
    </w:p>
    <w:p w14:paraId="49005401" w14:textId="77777777" w:rsidR="00E34268" w:rsidRDefault="00E34268" w:rsidP="006D31BC">
      <w:pPr>
        <w:widowControl/>
        <w:spacing w:before="16" w:after="0" w:line="260" w:lineRule="auto"/>
        <w:rPr>
          <w:sz w:val="26"/>
          <w:szCs w:val="26"/>
        </w:rPr>
      </w:pPr>
    </w:p>
    <w:p w14:paraId="2CA38D32" w14:textId="29B0D7F8" w:rsidR="00E34268" w:rsidRDefault="00AA7369" w:rsidP="006D31BC">
      <w:pPr>
        <w:widowControl/>
        <w:spacing w:before="72" w:after="0" w:line="240" w:lineRule="auto"/>
        <w:ind w:right="37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All procedures used on a specimen and transactions involving specimens should be documented as part of the permanent history of the specimen</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Research Curators/</w:t>
      </w:r>
      <w:r w:rsidR="002D38EA">
        <w:rPr>
          <w:rFonts w:ascii="Times New Roman" w:eastAsia="Times New Roman" w:hAnsi="Times New Roman" w:cs="Times New Roman"/>
          <w:sz w:val="24"/>
          <w:szCs w:val="24"/>
        </w:rPr>
        <w:t>Manage</w:t>
      </w:r>
      <w:r>
        <w:rPr>
          <w:rFonts w:ascii="Times New Roman" w:eastAsia="Times New Roman" w:hAnsi="Times New Roman" w:cs="Times New Roman"/>
          <w:sz w:val="24"/>
          <w:szCs w:val="24"/>
        </w:rPr>
        <w:t>r of DEPP, in coordination with the Collections Manager and Registrar, are responsible for establishing and maintaining documentation protocol for specimen preparation, storage, use</w:t>
      </w:r>
      <w:r w:rsidR="00AE09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treatment</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resulting documentation should be made available to anyone who works with the specimens and is provided if the specimen is transferred to a different collection or institution.</w:t>
      </w:r>
    </w:p>
    <w:p w14:paraId="196C810C" w14:textId="77777777" w:rsidR="00E34268" w:rsidRDefault="00E34268" w:rsidP="006D31BC">
      <w:pPr>
        <w:widowControl/>
        <w:spacing w:before="16" w:after="0" w:line="260" w:lineRule="auto"/>
        <w:rPr>
          <w:sz w:val="26"/>
          <w:szCs w:val="26"/>
        </w:rPr>
      </w:pPr>
    </w:p>
    <w:p w14:paraId="729F6094" w14:textId="32359B86" w:rsidR="00E34268" w:rsidRDefault="00AA7369" w:rsidP="006D31BC">
      <w:pPr>
        <w:widowControl/>
        <w:spacing w:after="0" w:line="240" w:lineRule="auto"/>
        <w:ind w:right="63"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Archival copies of all registration and transaction records must be maintained in the Registrar’s files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These include records of title, transfer, gift or bequest, receipts, permits, catalogs, inventories, records of conservation treatment, research use or destructive testing of specimens, loans</w:t>
      </w:r>
      <w:r w:rsidR="00AE09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deaccession documentation</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is the responsibility of the Collections Manager, Registrar and Research Curators/</w:t>
      </w:r>
      <w:r w:rsidR="002D38EA">
        <w:rPr>
          <w:rFonts w:ascii="Times New Roman" w:eastAsia="Times New Roman" w:hAnsi="Times New Roman" w:cs="Times New Roman"/>
          <w:sz w:val="24"/>
          <w:szCs w:val="24"/>
        </w:rPr>
        <w:t>Manage</w:t>
      </w:r>
      <w:r>
        <w:rPr>
          <w:rFonts w:ascii="Times New Roman" w:eastAsia="Times New Roman" w:hAnsi="Times New Roman" w:cs="Times New Roman"/>
          <w:sz w:val="24"/>
          <w:szCs w:val="24"/>
        </w:rPr>
        <w:t>r of DEPP to insure that these records are maintained.</w:t>
      </w:r>
    </w:p>
    <w:p w14:paraId="674908F2" w14:textId="77777777" w:rsidR="00E34268" w:rsidRDefault="00E34268" w:rsidP="006D31BC">
      <w:pPr>
        <w:widowControl/>
        <w:spacing w:before="16" w:after="0" w:line="260" w:lineRule="auto"/>
        <w:rPr>
          <w:sz w:val="26"/>
          <w:szCs w:val="26"/>
        </w:rPr>
      </w:pPr>
    </w:p>
    <w:p w14:paraId="77E91D6D" w14:textId="46038912" w:rsidR="00E34268" w:rsidRDefault="00C9326D" w:rsidP="006D31BC">
      <w:pPr>
        <w:widowControl/>
        <w:spacing w:after="0" w:line="240" w:lineRule="auto"/>
        <w:ind w:right="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AA7369">
        <w:rPr>
          <w:rFonts w:ascii="Times New Roman" w:eastAsia="Times New Roman" w:hAnsi="Times New Roman" w:cs="Times New Roman"/>
          <w:sz w:val="24"/>
          <w:szCs w:val="24"/>
        </w:rPr>
        <w:t xml:space="preserve">VMNH is responsible for developing and following </w:t>
      </w:r>
      <w:r w:rsidR="007C2BDA">
        <w:rPr>
          <w:rFonts w:ascii="Times New Roman" w:eastAsia="Times New Roman" w:hAnsi="Times New Roman" w:cs="Times New Roman"/>
          <w:sz w:val="24"/>
          <w:szCs w:val="24"/>
        </w:rPr>
        <w:t>procedure</w:t>
      </w:r>
      <w:r w:rsidR="005123C2">
        <w:rPr>
          <w:rFonts w:ascii="Times New Roman" w:eastAsia="Times New Roman" w:hAnsi="Times New Roman" w:cs="Times New Roman"/>
          <w:sz w:val="24"/>
          <w:szCs w:val="24"/>
        </w:rPr>
        <w:t>s</w:t>
      </w:r>
      <w:r w:rsidR="00AA7369">
        <w:rPr>
          <w:rFonts w:ascii="Times New Roman" w:eastAsia="Times New Roman" w:hAnsi="Times New Roman" w:cs="Times New Roman"/>
          <w:sz w:val="24"/>
          <w:szCs w:val="24"/>
        </w:rPr>
        <w:t xml:space="preserve"> </w:t>
      </w:r>
      <w:r w:rsidR="007C2BDA">
        <w:rPr>
          <w:rFonts w:ascii="Times New Roman" w:eastAsia="Times New Roman" w:hAnsi="Times New Roman" w:cs="Times New Roman"/>
          <w:sz w:val="24"/>
          <w:szCs w:val="24"/>
        </w:rPr>
        <w:t xml:space="preserve">for archiving </w:t>
      </w:r>
      <w:r w:rsidR="00AA7369">
        <w:rPr>
          <w:rFonts w:ascii="Times New Roman" w:eastAsia="Times New Roman" w:hAnsi="Times New Roman" w:cs="Times New Roman"/>
          <w:sz w:val="24"/>
          <w:szCs w:val="24"/>
        </w:rPr>
        <w:t>in conjunction with and subject to the policies of the Virginia State Library and Archives</w:t>
      </w:r>
      <w:r w:rsidR="00CC13E1">
        <w:rPr>
          <w:rFonts w:ascii="Times New Roman" w:eastAsia="Times New Roman" w:hAnsi="Times New Roman" w:cs="Times New Roman"/>
          <w:sz w:val="24"/>
          <w:szCs w:val="24"/>
        </w:rPr>
        <w:t xml:space="preserve">. </w:t>
      </w:r>
      <w:r w:rsidR="00AA7369">
        <w:rPr>
          <w:rFonts w:ascii="Times New Roman" w:eastAsia="Times New Roman" w:hAnsi="Times New Roman" w:cs="Times New Roman"/>
          <w:sz w:val="24"/>
          <w:szCs w:val="24"/>
        </w:rPr>
        <w:t xml:space="preserve">All archived records are accessible under the provisions of the Virginia Freedom of Information Act unless reason for restricted access </w:t>
      </w:r>
      <w:r w:rsidR="00D647AC">
        <w:rPr>
          <w:rFonts w:ascii="Times New Roman" w:eastAsia="Times New Roman" w:hAnsi="Times New Roman" w:cs="Times New Roman"/>
          <w:sz w:val="24"/>
          <w:szCs w:val="24"/>
        </w:rPr>
        <w:t xml:space="preserve">can be </w:t>
      </w:r>
      <w:r w:rsidR="00AA7369">
        <w:rPr>
          <w:rFonts w:ascii="Times New Roman" w:eastAsia="Times New Roman" w:hAnsi="Times New Roman" w:cs="Times New Roman"/>
          <w:sz w:val="24"/>
          <w:szCs w:val="24"/>
        </w:rPr>
        <w:t>shown</w:t>
      </w:r>
      <w:r w:rsidR="00D647AC">
        <w:rPr>
          <w:rFonts w:ascii="Times New Roman" w:eastAsia="Times New Roman" w:hAnsi="Times New Roman" w:cs="Times New Roman"/>
          <w:sz w:val="24"/>
          <w:szCs w:val="24"/>
        </w:rPr>
        <w:t xml:space="preserve">. Access may be restricted in cases where disclosure </w:t>
      </w:r>
      <w:r w:rsidR="00AA7369">
        <w:rPr>
          <w:rFonts w:ascii="Times New Roman" w:eastAsia="Times New Roman" w:hAnsi="Times New Roman" w:cs="Times New Roman"/>
          <w:sz w:val="24"/>
          <w:szCs w:val="24"/>
        </w:rPr>
        <w:t>of information might jeopardize the continued existence or integrity of natural or cultural resources</w:t>
      </w:r>
      <w:r w:rsidR="00D647AC">
        <w:rPr>
          <w:rFonts w:ascii="Times New Roman" w:eastAsia="Times New Roman" w:hAnsi="Times New Roman" w:cs="Times New Roman"/>
          <w:sz w:val="24"/>
          <w:szCs w:val="24"/>
        </w:rPr>
        <w:t xml:space="preserve">. </w:t>
      </w:r>
      <w:r w:rsidR="00AA7369">
        <w:rPr>
          <w:rFonts w:ascii="Times New Roman" w:eastAsia="Times New Roman" w:hAnsi="Times New Roman" w:cs="Times New Roman"/>
          <w:sz w:val="24"/>
          <w:szCs w:val="24"/>
        </w:rPr>
        <w:t>Excerpts from the Virginia Freedom of Information Act are included in Appendix IX.</w:t>
      </w:r>
    </w:p>
    <w:p w14:paraId="451AE5EB" w14:textId="77777777" w:rsidR="00E34268" w:rsidRDefault="00E34268" w:rsidP="006D31BC">
      <w:pPr>
        <w:widowControl/>
        <w:spacing w:before="16" w:after="0" w:line="260" w:lineRule="auto"/>
        <w:rPr>
          <w:sz w:val="26"/>
          <w:szCs w:val="26"/>
        </w:rPr>
      </w:pPr>
    </w:p>
    <w:p w14:paraId="33F34402" w14:textId="6B4F26CB" w:rsidR="00E34268" w:rsidRDefault="00AA7369" w:rsidP="006D31BC">
      <w:pPr>
        <w:widowControl/>
        <w:spacing w:after="0" w:line="240" w:lineRule="auto"/>
        <w:ind w:right="58"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Documentation in the form of field notes, maps, negatives, photographs, slides, films, videos, sound recordings, software or other computer media, published works, illustrations or printouts must not be stored in specimen cases with specimens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Storing documentation in specimen cases can introduce contaminating materials, potentially compromising the safety of the specimens</w:t>
      </w:r>
      <w:r w:rsidR="00CC13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Full archival copies of all such documentation must be maintained by the Research Curator/</w:t>
      </w:r>
      <w:r w:rsidR="002D38EA">
        <w:rPr>
          <w:rFonts w:ascii="Times New Roman" w:eastAsia="Times New Roman" w:hAnsi="Times New Roman" w:cs="Times New Roman"/>
          <w:sz w:val="24"/>
          <w:szCs w:val="24"/>
        </w:rPr>
        <w:t>Manager</w:t>
      </w:r>
      <w:r>
        <w:rPr>
          <w:rFonts w:ascii="Times New Roman" w:eastAsia="Times New Roman" w:hAnsi="Times New Roman" w:cs="Times New Roman"/>
          <w:sz w:val="24"/>
          <w:szCs w:val="24"/>
        </w:rPr>
        <w:t xml:space="preserve"> of DEPP or Registrar in an appropriate storage </w:t>
      </w:r>
      <w:r w:rsidRPr="002D38EA">
        <w:rPr>
          <w:rFonts w:ascii="Times New Roman" w:eastAsia="Times New Roman" w:hAnsi="Times New Roman" w:cs="Times New Roman"/>
          <w:sz w:val="24"/>
          <w:szCs w:val="24"/>
        </w:rPr>
        <w:t>cabinet (i.e., fire-proof</w:t>
      </w:r>
      <w:r>
        <w:rPr>
          <w:rFonts w:ascii="Times New Roman" w:eastAsia="Times New Roman" w:hAnsi="Times New Roman" w:cs="Times New Roman"/>
          <w:sz w:val="24"/>
          <w:szCs w:val="24"/>
        </w:rPr>
        <w:t xml:space="preserve"> safe, chemical safe, etc.).</w:t>
      </w:r>
    </w:p>
    <w:p w14:paraId="1684E030" w14:textId="77777777" w:rsidR="00E34268" w:rsidRDefault="00E34268" w:rsidP="006D31BC">
      <w:pPr>
        <w:widowControl/>
        <w:spacing w:before="16" w:after="0" w:line="260" w:lineRule="auto"/>
        <w:rPr>
          <w:sz w:val="26"/>
          <w:szCs w:val="26"/>
        </w:rPr>
      </w:pPr>
    </w:p>
    <w:p w14:paraId="029954A7" w14:textId="38FFF93E" w:rsidR="00E34268" w:rsidRDefault="00AA7369" w:rsidP="006D31BC">
      <w:pPr>
        <w:widowControl/>
        <w:spacing w:after="0" w:line="240" w:lineRule="auto"/>
        <w:ind w:right="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Field notes and associated documentation are the property of </w:t>
      </w:r>
      <w:r w:rsidR="00C9326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VMNH if they are produced by VMNH staff members, researchers, or volunteers receiving support from </w:t>
      </w:r>
      <w:r w:rsidR="00C9326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VMNH</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full set of such documentation must be provided to the Registrar for archiving purposes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is preferred that original sets are archived and that duplicates be used for research activities.</w:t>
      </w:r>
    </w:p>
    <w:p w14:paraId="4F513B85" w14:textId="77777777" w:rsidR="00E34268" w:rsidRDefault="00E34268" w:rsidP="006D31BC">
      <w:pPr>
        <w:widowControl/>
        <w:spacing w:before="16" w:after="0" w:line="260" w:lineRule="auto"/>
        <w:rPr>
          <w:sz w:val="26"/>
          <w:szCs w:val="26"/>
        </w:rPr>
      </w:pPr>
    </w:p>
    <w:p w14:paraId="552360D1" w14:textId="34555306" w:rsidR="00981B06" w:rsidRDefault="00AA7369" w:rsidP="00981B06">
      <w:pPr>
        <w:widowControl/>
        <w:spacing w:after="0" w:line="240" w:lineRule="auto"/>
        <w:ind w:right="61"/>
        <w:rPr>
          <w:rFonts w:ascii="Times New Roman" w:eastAsia="Times New Roman" w:hAnsi="Times New Roman" w:cs="Times New Roman"/>
          <w:sz w:val="24"/>
          <w:szCs w:val="24"/>
        </w:rPr>
      </w:pPr>
      <w:bookmarkStart w:id="54" w:name="_Toc108007272"/>
      <w:r w:rsidRPr="00972FDD">
        <w:rPr>
          <w:rStyle w:val="Heading2Char"/>
          <w:rFonts w:eastAsia="Calibri"/>
        </w:rPr>
        <w:t>E.  Conservation of Specimens</w:t>
      </w:r>
      <w:bookmarkEnd w:id="54"/>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The Collections Manager</w:t>
      </w:r>
      <w:r w:rsidR="00527943">
        <w:rPr>
          <w:rFonts w:ascii="Times New Roman" w:eastAsia="Times New Roman" w:hAnsi="Times New Roman" w:cs="Times New Roman"/>
          <w:sz w:val="24"/>
          <w:szCs w:val="24"/>
        </w:rPr>
        <w:t xml:space="preserve"> and/or Registrar</w:t>
      </w:r>
      <w:r>
        <w:rPr>
          <w:rFonts w:ascii="Times New Roman" w:eastAsia="Times New Roman" w:hAnsi="Times New Roman" w:cs="Times New Roman"/>
          <w:sz w:val="24"/>
          <w:szCs w:val="24"/>
        </w:rPr>
        <w:t>, in consultation with conservators and Research Curators, will coordinate the development of guidelines for preservation and conservation procedures and standards</w:t>
      </w:r>
      <w:r w:rsidR="00D647AC">
        <w:rPr>
          <w:rFonts w:ascii="Times New Roman" w:eastAsia="Times New Roman" w:hAnsi="Times New Roman" w:cs="Times New Roman"/>
          <w:sz w:val="24"/>
          <w:szCs w:val="24"/>
        </w:rPr>
        <w:t xml:space="preserve">. </w:t>
      </w:r>
      <w:r w:rsidR="00C9326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VMNH will make every effort to implement and document preventive conservation techniques to help slow specimen deterioration</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Conservation treatment will be carried out as needed in consultation with professional conservators.</w:t>
      </w:r>
    </w:p>
    <w:p w14:paraId="5A300E8A" w14:textId="77777777" w:rsidR="00981B06" w:rsidRDefault="00981B06" w:rsidP="00981B06">
      <w:pPr>
        <w:widowControl/>
        <w:spacing w:after="0" w:line="240" w:lineRule="auto"/>
        <w:ind w:right="61"/>
        <w:rPr>
          <w:rFonts w:ascii="Times New Roman" w:eastAsia="Times New Roman" w:hAnsi="Times New Roman" w:cs="Times New Roman"/>
          <w:sz w:val="24"/>
          <w:szCs w:val="24"/>
        </w:rPr>
      </w:pPr>
    </w:p>
    <w:p w14:paraId="5FD2DB99" w14:textId="19D514C7" w:rsidR="00E34268" w:rsidRDefault="00AA7369" w:rsidP="00981B06">
      <w:pPr>
        <w:widowControl/>
        <w:spacing w:after="0" w:line="240" w:lineRule="auto"/>
        <w:ind w:right="61"/>
        <w:rPr>
          <w:rFonts w:ascii="Times New Roman" w:eastAsia="Times New Roman" w:hAnsi="Times New Roman" w:cs="Times New Roman"/>
          <w:sz w:val="24"/>
          <w:szCs w:val="24"/>
        </w:rPr>
      </w:pPr>
      <w:bookmarkStart w:id="55" w:name="_Toc108007273"/>
      <w:r w:rsidRPr="00972FDD">
        <w:rPr>
          <w:rStyle w:val="Heading2Char"/>
          <w:rFonts w:eastAsia="Calibri"/>
        </w:rPr>
        <w:lastRenderedPageBreak/>
        <w:t>F.   Incoming Loans</w:t>
      </w:r>
      <w:bookmarkEnd w:id="55"/>
      <w:r>
        <w:rPr>
          <w:rFonts w:ascii="Times New Roman" w:eastAsia="Times New Roman" w:hAnsi="Times New Roman" w:cs="Times New Roman"/>
          <w:b/>
          <w:sz w:val="24"/>
          <w:szCs w:val="24"/>
        </w:rPr>
        <w:t xml:space="preserve"> </w:t>
      </w:r>
      <w:r w:rsidR="003850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8502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VMNH requests loans for the purpose of research, education</w:t>
      </w:r>
      <w:r w:rsidR="00AE09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exhibition</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request to borrow specimens is made in writing by a Research Curator/</w:t>
      </w:r>
      <w:r w:rsidR="002D38EA">
        <w:rPr>
          <w:rFonts w:ascii="Times New Roman" w:eastAsia="Times New Roman" w:hAnsi="Times New Roman" w:cs="Times New Roman"/>
          <w:sz w:val="24"/>
          <w:szCs w:val="24"/>
        </w:rPr>
        <w:t>Manager</w:t>
      </w:r>
      <w:r>
        <w:rPr>
          <w:rFonts w:ascii="Times New Roman" w:eastAsia="Times New Roman" w:hAnsi="Times New Roman" w:cs="Times New Roman"/>
          <w:sz w:val="24"/>
          <w:szCs w:val="24"/>
        </w:rPr>
        <w:t xml:space="preserve"> of DEPP</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Loans to students or non-paid associates are made through the appropriate Research Curator/</w:t>
      </w:r>
      <w:r w:rsidR="002D38EA">
        <w:rPr>
          <w:rFonts w:ascii="Times New Roman" w:eastAsia="Times New Roman" w:hAnsi="Times New Roman" w:cs="Times New Roman"/>
          <w:sz w:val="24"/>
          <w:szCs w:val="24"/>
        </w:rPr>
        <w:t>Manager o</w:t>
      </w:r>
      <w:r>
        <w:rPr>
          <w:rFonts w:ascii="Times New Roman" w:eastAsia="Times New Roman" w:hAnsi="Times New Roman" w:cs="Times New Roman"/>
          <w:sz w:val="24"/>
          <w:szCs w:val="24"/>
        </w:rPr>
        <w:t xml:space="preserve">f DEPP. Documentation pertaining </w:t>
      </w:r>
      <w:r w:rsidR="00D647AC">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loans must be made available in advance of the receipt or outgoing shipment of the </w:t>
      </w:r>
      <w:r w:rsidR="00683387">
        <w:rPr>
          <w:rFonts w:ascii="Times New Roman" w:eastAsia="Times New Roman" w:hAnsi="Times New Roman" w:cs="Times New Roman"/>
          <w:sz w:val="24"/>
          <w:szCs w:val="24"/>
        </w:rPr>
        <w:t>specimens</w:t>
      </w:r>
      <w:r>
        <w:rPr>
          <w:rFonts w:ascii="Times New Roman" w:eastAsia="Times New Roman" w:hAnsi="Times New Roman" w:cs="Times New Roman"/>
          <w:sz w:val="24"/>
          <w:szCs w:val="24"/>
        </w:rPr>
        <w:t xml:space="preserve"> to the Registrar</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copy of the Incoming Loan Agreement form is included in Appendix X.</w:t>
      </w:r>
    </w:p>
    <w:p w14:paraId="373F584C" w14:textId="77777777" w:rsidR="00E34268" w:rsidRDefault="00E34268" w:rsidP="006D31BC">
      <w:pPr>
        <w:widowControl/>
        <w:spacing w:after="0" w:line="252" w:lineRule="auto"/>
        <w:ind w:right="-20"/>
        <w:rPr>
          <w:rFonts w:ascii="Times New Roman" w:eastAsia="Times New Roman" w:hAnsi="Times New Roman" w:cs="Times New Roman"/>
          <w:sz w:val="24"/>
          <w:szCs w:val="24"/>
        </w:rPr>
      </w:pPr>
    </w:p>
    <w:p w14:paraId="54D17AF0" w14:textId="5DDFBEE8" w:rsidR="00E34268" w:rsidRDefault="00AA7369" w:rsidP="00385021">
      <w:pPr>
        <w:widowControl/>
        <w:spacing w:after="0" w:line="240" w:lineRule="auto"/>
        <w:ind w:right="-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conditions </w:t>
      </w:r>
      <w:r w:rsidR="00350C81">
        <w:rPr>
          <w:rFonts w:ascii="Times New Roman" w:eastAsia="Times New Roman" w:hAnsi="Times New Roman" w:cs="Times New Roman"/>
          <w:sz w:val="24"/>
          <w:szCs w:val="24"/>
        </w:rPr>
        <w:t>s</w:t>
      </w:r>
      <w:r w:rsidR="00FD70E5">
        <w:rPr>
          <w:rFonts w:ascii="Times New Roman" w:eastAsia="Times New Roman" w:hAnsi="Times New Roman" w:cs="Times New Roman"/>
          <w:sz w:val="24"/>
          <w:szCs w:val="24"/>
        </w:rPr>
        <w:t xml:space="preserve">et on an incoming loan must be reviewed by the </w:t>
      </w:r>
      <w:r>
        <w:rPr>
          <w:rFonts w:ascii="Times New Roman" w:eastAsia="Times New Roman" w:hAnsi="Times New Roman" w:cs="Times New Roman"/>
          <w:sz w:val="24"/>
          <w:szCs w:val="24"/>
        </w:rPr>
        <w:t>Research</w:t>
      </w:r>
      <w:r w:rsidR="003850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Curator/</w:t>
      </w:r>
      <w:r w:rsidR="002D38EA">
        <w:rPr>
          <w:rFonts w:ascii="Times New Roman" w:eastAsia="Times New Roman" w:hAnsi="Times New Roman" w:cs="Times New Roman"/>
          <w:sz w:val="24"/>
          <w:szCs w:val="24"/>
        </w:rPr>
        <w:t>Manager</w:t>
      </w:r>
      <w:r>
        <w:rPr>
          <w:rFonts w:ascii="Times New Roman" w:eastAsia="Times New Roman" w:hAnsi="Times New Roman" w:cs="Times New Roman"/>
          <w:sz w:val="24"/>
          <w:szCs w:val="24"/>
        </w:rPr>
        <w:t xml:space="preserve"> of DEPP and the Registrar</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case of disagreement, the decision to accept a loan can be appealed to the VMNH Executive Director</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All conditions set on the use, storage or exhibition of specimens by the lending institution must be achievable</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Once accepted, these restrictions are binding</w:t>
      </w:r>
      <w:r w:rsidR="00350C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35589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VMNH will make every effort to adhere to these restrictions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 portion of incoming loans may be transferred to a location or person that has not been previously approved in writing by the lending institution.</w:t>
      </w:r>
    </w:p>
    <w:p w14:paraId="036620C8" w14:textId="77777777" w:rsidR="00E34268" w:rsidRDefault="00E34268" w:rsidP="006D31BC">
      <w:pPr>
        <w:widowControl/>
        <w:spacing w:before="16" w:after="0" w:line="260" w:lineRule="auto"/>
        <w:rPr>
          <w:sz w:val="26"/>
          <w:szCs w:val="26"/>
        </w:rPr>
      </w:pPr>
    </w:p>
    <w:p w14:paraId="00045919" w14:textId="167A944F" w:rsidR="00E34268" w:rsidRDefault="00C9326D" w:rsidP="006D31BC">
      <w:pPr>
        <w:widowControl/>
        <w:spacing w:after="0" w:line="240" w:lineRule="auto"/>
        <w:ind w:right="5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AA7369">
        <w:rPr>
          <w:rFonts w:ascii="Times New Roman" w:eastAsia="Times New Roman" w:hAnsi="Times New Roman" w:cs="Times New Roman"/>
          <w:sz w:val="24"/>
          <w:szCs w:val="24"/>
        </w:rPr>
        <w:t>VMNH may not borrow specimens that are known to have been collected or imported in violation of state, federal, foreign or international restrictions or that may otherwise place the Museum in a compromising legal or ethical position</w:t>
      </w:r>
      <w:r w:rsidR="00CC13E1">
        <w:rPr>
          <w:rFonts w:ascii="Times New Roman" w:eastAsia="Times New Roman" w:hAnsi="Times New Roman" w:cs="Times New Roman"/>
          <w:sz w:val="24"/>
          <w:szCs w:val="24"/>
        </w:rPr>
        <w:t xml:space="preserve">. </w:t>
      </w:r>
      <w:r w:rsidR="00AA7369">
        <w:rPr>
          <w:rFonts w:ascii="Times New Roman" w:eastAsia="Times New Roman" w:hAnsi="Times New Roman" w:cs="Times New Roman"/>
          <w:sz w:val="24"/>
          <w:szCs w:val="24"/>
        </w:rPr>
        <w:t>If such information becomes known after the loan has been received, the problem should be referred to the Executive Director for resolution</w:t>
      </w:r>
      <w:r w:rsidR="00CC13E1">
        <w:rPr>
          <w:rFonts w:ascii="Times New Roman" w:eastAsia="Times New Roman" w:hAnsi="Times New Roman" w:cs="Times New Roman"/>
          <w:sz w:val="24"/>
          <w:szCs w:val="24"/>
        </w:rPr>
        <w:t xml:space="preserve">. </w:t>
      </w:r>
      <w:r w:rsidR="00AA7369">
        <w:rPr>
          <w:rFonts w:ascii="Times New Roman" w:eastAsia="Times New Roman" w:hAnsi="Times New Roman" w:cs="Times New Roman"/>
          <w:sz w:val="24"/>
          <w:szCs w:val="24"/>
        </w:rPr>
        <w:t xml:space="preserve">In connection with any such loan, </w:t>
      </w:r>
      <w:r>
        <w:rPr>
          <w:rFonts w:ascii="Times New Roman" w:eastAsia="Times New Roman" w:hAnsi="Times New Roman" w:cs="Times New Roman"/>
          <w:sz w:val="24"/>
          <w:szCs w:val="24"/>
        </w:rPr>
        <w:t xml:space="preserve">the </w:t>
      </w:r>
      <w:r w:rsidR="00AA7369">
        <w:rPr>
          <w:rFonts w:ascii="Times New Roman" w:eastAsia="Times New Roman" w:hAnsi="Times New Roman" w:cs="Times New Roman"/>
          <w:sz w:val="24"/>
          <w:szCs w:val="24"/>
        </w:rPr>
        <w:t>VMNH shall not incur any unlawful debt on behalf of the Commonwealth.</w:t>
      </w:r>
    </w:p>
    <w:p w14:paraId="41DACFA6" w14:textId="77777777" w:rsidR="00E34268" w:rsidRDefault="00E34268" w:rsidP="006D31BC">
      <w:pPr>
        <w:widowControl/>
        <w:spacing w:before="16" w:after="0" w:line="260" w:lineRule="auto"/>
        <w:rPr>
          <w:sz w:val="26"/>
          <w:szCs w:val="26"/>
        </w:rPr>
      </w:pPr>
    </w:p>
    <w:p w14:paraId="025CFCA9" w14:textId="170A7113" w:rsidR="00E34268" w:rsidRDefault="00AA7369" w:rsidP="006D31BC">
      <w:pPr>
        <w:widowControl/>
        <w:spacing w:after="0" w:line="240" w:lineRule="auto"/>
        <w:ind w:right="5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Specimens that are damaged or lost while in the care of </w:t>
      </w:r>
      <w:r w:rsidR="0038502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VMNH must be immediately documented in writing and the lending institution notified</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Questions about insurance or other costs relating to damage or losses must be referred to the Registrar</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Information regarding the damage or loss of specimens while they are in the care of</w:t>
      </w:r>
      <w:r w:rsidR="00385021">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VMNH will be forwarded to the VMNH Executive Director.</w:t>
      </w:r>
    </w:p>
    <w:p w14:paraId="44558934" w14:textId="77777777" w:rsidR="00E34268" w:rsidRDefault="00E34268" w:rsidP="006D31BC">
      <w:pPr>
        <w:widowControl/>
        <w:spacing w:before="16" w:after="0" w:line="260" w:lineRule="auto"/>
        <w:rPr>
          <w:sz w:val="26"/>
          <w:szCs w:val="26"/>
        </w:rPr>
      </w:pPr>
    </w:p>
    <w:p w14:paraId="207D775F" w14:textId="77777777" w:rsidR="00E34268" w:rsidRDefault="00AA7369" w:rsidP="006D31BC">
      <w:pPr>
        <w:widowControl/>
        <w:spacing w:after="0" w:line="240" w:lineRule="auto"/>
        <w:ind w:right="65"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Shipping and insurance arrangements on incoming loans must be agreed to by both parties in writing in advance.</w:t>
      </w:r>
    </w:p>
    <w:p w14:paraId="08593C13" w14:textId="77777777" w:rsidR="00E34268" w:rsidRDefault="00E34268" w:rsidP="006D31BC">
      <w:pPr>
        <w:widowControl/>
        <w:spacing w:after="0" w:line="200" w:lineRule="auto"/>
        <w:rPr>
          <w:sz w:val="20"/>
          <w:szCs w:val="20"/>
        </w:rPr>
      </w:pPr>
    </w:p>
    <w:p w14:paraId="117764BE" w14:textId="7082574B" w:rsidR="00B05573" w:rsidRDefault="00B05573" w:rsidP="006D31BC">
      <w:pPr>
        <w:widowControl/>
        <w:spacing w:after="0" w:line="240" w:lineRule="auto"/>
        <w:ind w:right="7212"/>
        <w:rPr>
          <w:rFonts w:ascii="Times New Roman" w:eastAsia="Times New Roman" w:hAnsi="Times New Roman" w:cs="Times New Roman"/>
          <w:b/>
          <w:sz w:val="24"/>
          <w:szCs w:val="24"/>
        </w:rPr>
      </w:pPr>
    </w:p>
    <w:p w14:paraId="535BDBBF" w14:textId="77777777" w:rsidR="00857D27" w:rsidRDefault="00857D27" w:rsidP="006D31BC">
      <w:pPr>
        <w:widowControl/>
        <w:spacing w:after="0" w:line="240" w:lineRule="auto"/>
        <w:ind w:right="7212"/>
        <w:rPr>
          <w:rFonts w:ascii="Times New Roman" w:eastAsia="Times New Roman" w:hAnsi="Times New Roman" w:cs="Times New Roman"/>
          <w:b/>
          <w:sz w:val="24"/>
          <w:szCs w:val="24"/>
        </w:rPr>
      </w:pPr>
    </w:p>
    <w:p w14:paraId="62626018" w14:textId="1B406BE1" w:rsidR="00E34268" w:rsidRDefault="00AA7369" w:rsidP="00972FDD">
      <w:pPr>
        <w:pStyle w:val="Heading1"/>
      </w:pPr>
      <w:bookmarkStart w:id="56" w:name="_Toc108007274"/>
      <w:r>
        <w:t>VI.  Use of Collections</w:t>
      </w:r>
      <w:bookmarkEnd w:id="56"/>
    </w:p>
    <w:p w14:paraId="730D6596" w14:textId="77777777" w:rsidR="00E34268" w:rsidRDefault="00E34268" w:rsidP="006D31BC">
      <w:pPr>
        <w:widowControl/>
        <w:spacing w:before="11" w:after="0" w:line="260" w:lineRule="auto"/>
        <w:rPr>
          <w:sz w:val="26"/>
          <w:szCs w:val="26"/>
        </w:rPr>
      </w:pPr>
    </w:p>
    <w:p w14:paraId="63FF28C5" w14:textId="0D0C7729" w:rsidR="00E34268" w:rsidRDefault="00AA7369" w:rsidP="006D31BC">
      <w:pPr>
        <w:widowControl/>
        <w:spacing w:after="0" w:line="240" w:lineRule="auto"/>
        <w:ind w:right="56"/>
        <w:rPr>
          <w:rFonts w:ascii="Times New Roman" w:eastAsia="Times New Roman" w:hAnsi="Times New Roman" w:cs="Times New Roman"/>
          <w:sz w:val="24"/>
          <w:szCs w:val="24"/>
        </w:rPr>
      </w:pPr>
      <w:bookmarkStart w:id="57" w:name="_Toc108007275"/>
      <w:r w:rsidRPr="00972FDD">
        <w:rPr>
          <w:rStyle w:val="Heading2Char"/>
          <w:rFonts w:eastAsia="Calibri"/>
        </w:rPr>
        <w:t>A.  General</w:t>
      </w:r>
      <w:bookmarkEnd w:id="57"/>
      <w:r>
        <w:rPr>
          <w:rFonts w:ascii="Times New Roman" w:eastAsia="Times New Roman" w:hAnsi="Times New Roman" w:cs="Times New Roman"/>
          <w:b/>
          <w:sz w:val="24"/>
          <w:szCs w:val="24"/>
        </w:rPr>
        <w:t xml:space="preserve"> </w:t>
      </w:r>
      <w:r w:rsidR="00C16F7D">
        <w:rPr>
          <w:rFonts w:ascii="Times New Roman" w:eastAsia="Times New Roman" w:hAnsi="Times New Roman" w:cs="Times New Roman"/>
          <w:b/>
          <w:sz w:val="24"/>
          <w:szCs w:val="24"/>
        </w:rPr>
        <w:t xml:space="preserve"> -</w:t>
      </w:r>
      <w:r w:rsidR="00C16F7D">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VMNH provides access to its collections and associated data primarily by responding to written or verbal research inquiries or general questions; by lending specimens to institutions for research, educational or exhibit purposes; and by physical access to collections areas and specimens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addition, </w:t>
      </w:r>
      <w:r w:rsidR="00C16F7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VMNH provides access to selected information about collections through the internet</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Although the purpose for collecting most natural history specimens is to use the specimens, it is</w:t>
      </w:r>
      <w:r w:rsidR="00D647AC">
        <w:rPr>
          <w:rFonts w:ascii="Times New Roman" w:eastAsia="Times New Roman" w:hAnsi="Times New Roman" w:cs="Times New Roman"/>
          <w:sz w:val="24"/>
          <w:szCs w:val="24"/>
        </w:rPr>
        <w:t xml:space="preserve"> necessary to balance the goal </w:t>
      </w:r>
      <w:r>
        <w:rPr>
          <w:rFonts w:ascii="Times New Roman" w:eastAsia="Times New Roman" w:hAnsi="Times New Roman" w:cs="Times New Roman"/>
          <w:sz w:val="24"/>
          <w:szCs w:val="24"/>
        </w:rPr>
        <w:t>of use with that of specimen preservation</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a result, unconditional access to and use of specimens is not feasible</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policies in this section set forth guidelines for access to and use of specimens in </w:t>
      </w:r>
      <w:r w:rsidR="00C16F7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VMNH collections.</w:t>
      </w:r>
    </w:p>
    <w:p w14:paraId="4ECC0261" w14:textId="77777777" w:rsidR="00E34268" w:rsidRDefault="00E34268" w:rsidP="006D31BC">
      <w:pPr>
        <w:widowControl/>
        <w:spacing w:after="0" w:line="240" w:lineRule="auto"/>
        <w:ind w:right="59"/>
        <w:rPr>
          <w:sz w:val="26"/>
          <w:szCs w:val="26"/>
        </w:rPr>
      </w:pPr>
    </w:p>
    <w:p w14:paraId="038423E6" w14:textId="2052746B" w:rsidR="00E34268" w:rsidRDefault="00AA7369" w:rsidP="006D31BC">
      <w:pPr>
        <w:widowControl/>
        <w:spacing w:after="0" w:line="252" w:lineRule="auto"/>
        <w:ind w:right="-20"/>
        <w:rPr>
          <w:rFonts w:ascii="Times New Roman" w:eastAsia="Times New Roman" w:hAnsi="Times New Roman" w:cs="Times New Roman"/>
          <w:sz w:val="24"/>
          <w:szCs w:val="24"/>
        </w:rPr>
      </w:pPr>
      <w:bookmarkStart w:id="58" w:name="_Toc108007276"/>
      <w:r w:rsidRPr="00972FDD">
        <w:rPr>
          <w:rStyle w:val="Heading2Char"/>
          <w:rFonts w:eastAsia="Calibri"/>
        </w:rPr>
        <w:t>B.  Access</w:t>
      </w:r>
      <w:bookmarkEnd w:id="58"/>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Maintenance and security of collections and data requires that access be restricted to authorized VMNH staff, volunteer</w:t>
      </w:r>
      <w:r w:rsidR="002D38EA">
        <w:rPr>
          <w:rFonts w:ascii="Times New Roman" w:eastAsia="Times New Roman" w:hAnsi="Times New Roman" w:cs="Times New Roman"/>
          <w:sz w:val="24"/>
          <w:szCs w:val="24"/>
        </w:rPr>
        <w:t>s</w:t>
      </w:r>
      <w:r>
        <w:rPr>
          <w:rFonts w:ascii="Times New Roman" w:eastAsia="Times New Roman" w:hAnsi="Times New Roman" w:cs="Times New Roman"/>
          <w:sz w:val="24"/>
          <w:szCs w:val="24"/>
        </w:rPr>
        <w:t>, and visitors only</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Authorized staff and volunteers, including non-paid associates, are those who need access to collections areas to carry out their duties and responsibilities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Visitors wishing to use the collections must request an appointment in advance of the time of visit and must be approved by the appropriate Research Curator</w:t>
      </w:r>
      <w:r w:rsidR="002D38EA">
        <w:rPr>
          <w:rFonts w:ascii="Times New Roman" w:eastAsia="Times New Roman" w:hAnsi="Times New Roman" w:cs="Times New Roman"/>
          <w:sz w:val="24"/>
          <w:szCs w:val="24"/>
        </w:rPr>
        <w:t>/Manager</w:t>
      </w:r>
      <w:r>
        <w:rPr>
          <w:rFonts w:ascii="Times New Roman" w:eastAsia="Times New Roman" w:hAnsi="Times New Roman" w:cs="Times New Roman"/>
          <w:sz w:val="24"/>
          <w:szCs w:val="24"/>
        </w:rPr>
        <w:t xml:space="preserve"> of DEPP</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Access to a collection will be decided using the following criteria:</w:t>
      </w:r>
    </w:p>
    <w:p w14:paraId="7F61EE2A" w14:textId="77777777" w:rsidR="00E34268" w:rsidRDefault="00E34268" w:rsidP="006D31BC">
      <w:pPr>
        <w:widowControl/>
        <w:spacing w:after="0" w:line="252" w:lineRule="auto"/>
        <w:ind w:right="-20"/>
        <w:rPr>
          <w:rFonts w:ascii="Times New Roman" w:eastAsia="Times New Roman" w:hAnsi="Times New Roman" w:cs="Times New Roman"/>
          <w:sz w:val="24"/>
          <w:szCs w:val="24"/>
        </w:rPr>
      </w:pPr>
    </w:p>
    <w:p w14:paraId="6AFAC9A0" w14:textId="50EAE26B" w:rsidR="00E34268" w:rsidRPr="000533E7" w:rsidRDefault="00AA7369" w:rsidP="0085565F">
      <w:pPr>
        <w:widowControl/>
        <w:numPr>
          <w:ilvl w:val="0"/>
          <w:numId w:val="2"/>
        </w:numPr>
        <w:pBdr>
          <w:top w:val="nil"/>
          <w:left w:val="nil"/>
          <w:bottom w:val="nil"/>
          <w:right w:val="nil"/>
          <w:between w:val="nil"/>
        </w:pBdr>
        <w:spacing w:after="0" w:line="252" w:lineRule="auto"/>
        <w:ind w:right="-20"/>
        <w:rPr>
          <w:rFonts w:ascii="Times New Roman" w:eastAsia="Times New Roman" w:hAnsi="Times New Roman" w:cs="Times New Roman"/>
          <w:color w:val="000000"/>
          <w:sz w:val="24"/>
          <w:szCs w:val="24"/>
        </w:rPr>
      </w:pPr>
      <w:r w:rsidRPr="000533E7">
        <w:rPr>
          <w:rFonts w:ascii="Times New Roman" w:eastAsia="Times New Roman" w:hAnsi="Times New Roman" w:cs="Times New Roman"/>
          <w:color w:val="000000"/>
          <w:sz w:val="24"/>
          <w:szCs w:val="24"/>
        </w:rPr>
        <w:t>The individual must have a legitimate reason for using the collection (</w:t>
      </w:r>
      <w:r w:rsidRPr="000533E7">
        <w:rPr>
          <w:rFonts w:ascii="Times New Roman" w:eastAsia="Times New Roman" w:hAnsi="Times New Roman" w:cs="Times New Roman"/>
          <w:i/>
          <w:color w:val="000000"/>
          <w:sz w:val="24"/>
          <w:szCs w:val="24"/>
        </w:rPr>
        <w:t xml:space="preserve">e.g., </w:t>
      </w:r>
      <w:r w:rsidRPr="000533E7">
        <w:rPr>
          <w:rFonts w:ascii="Times New Roman" w:eastAsia="Times New Roman" w:hAnsi="Times New Roman" w:cs="Times New Roman"/>
          <w:color w:val="000000"/>
          <w:sz w:val="24"/>
          <w:szCs w:val="24"/>
        </w:rPr>
        <w:t xml:space="preserve">artistic reference, scholarly research, </w:t>
      </w:r>
      <w:r w:rsidR="005B548E" w:rsidRPr="000533E7">
        <w:rPr>
          <w:rFonts w:ascii="Times New Roman" w:eastAsia="Times New Roman" w:hAnsi="Times New Roman" w:cs="Times New Roman"/>
          <w:color w:val="000000"/>
          <w:sz w:val="24"/>
          <w:szCs w:val="24"/>
        </w:rPr>
        <w:t>spiritual or ceremonial access by state or federally recognized Tribal entities, etc.);</w:t>
      </w:r>
    </w:p>
    <w:p w14:paraId="3215EF72" w14:textId="77777777" w:rsidR="00E34268" w:rsidRDefault="00E34268" w:rsidP="006D31BC">
      <w:pPr>
        <w:widowControl/>
        <w:pBdr>
          <w:top w:val="nil"/>
          <w:left w:val="nil"/>
          <w:bottom w:val="nil"/>
          <w:right w:val="nil"/>
          <w:between w:val="nil"/>
        </w:pBdr>
        <w:spacing w:after="0" w:line="252" w:lineRule="auto"/>
        <w:ind w:left="720" w:right="-20"/>
        <w:rPr>
          <w:rFonts w:ascii="Times New Roman" w:eastAsia="Times New Roman" w:hAnsi="Times New Roman" w:cs="Times New Roman"/>
          <w:color w:val="000000"/>
          <w:sz w:val="24"/>
          <w:szCs w:val="24"/>
        </w:rPr>
      </w:pPr>
    </w:p>
    <w:p w14:paraId="0E8FA6AF" w14:textId="65CDEA7C" w:rsidR="00E34268" w:rsidRDefault="00AA7369" w:rsidP="006D31BC">
      <w:pPr>
        <w:widowControl/>
        <w:numPr>
          <w:ilvl w:val="0"/>
          <w:numId w:val="2"/>
        </w:numPr>
        <w:pBdr>
          <w:top w:val="nil"/>
          <w:left w:val="nil"/>
          <w:bottom w:val="nil"/>
          <w:right w:val="nil"/>
          <w:between w:val="nil"/>
        </w:pBdr>
        <w:spacing w:after="0" w:line="252"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individual should demonstrate knowledge of or be instructed in appropriate techniques for handling specimens;</w:t>
      </w:r>
    </w:p>
    <w:p w14:paraId="37FA38E1" w14:textId="77777777" w:rsidR="00E34268" w:rsidRDefault="00E34268" w:rsidP="006D31BC">
      <w:pPr>
        <w:widowControl/>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1564D726" w14:textId="77777777" w:rsidR="00E34268" w:rsidRDefault="00AA7369" w:rsidP="006D31BC">
      <w:pPr>
        <w:widowControl/>
        <w:numPr>
          <w:ilvl w:val="0"/>
          <w:numId w:val="2"/>
        </w:numPr>
        <w:pBdr>
          <w:top w:val="nil"/>
          <w:left w:val="nil"/>
          <w:bottom w:val="nil"/>
          <w:right w:val="nil"/>
          <w:between w:val="nil"/>
        </w:pBdr>
        <w:spacing w:after="0" w:line="252"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individual must demonstrate willingness to comply with the general security precautions for the collections and the museum's collections procedures; and</w:t>
      </w:r>
    </w:p>
    <w:p w14:paraId="589E8440" w14:textId="77777777" w:rsidR="00E34268" w:rsidRDefault="00E34268" w:rsidP="006D31BC">
      <w:pPr>
        <w:widowControl/>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544474F9" w14:textId="77777777" w:rsidR="00E34268" w:rsidRDefault="00AA7369" w:rsidP="006D31BC">
      <w:pPr>
        <w:widowControl/>
        <w:numPr>
          <w:ilvl w:val="0"/>
          <w:numId w:val="2"/>
        </w:numPr>
        <w:pBdr>
          <w:top w:val="nil"/>
          <w:left w:val="nil"/>
          <w:bottom w:val="nil"/>
          <w:right w:val="nil"/>
          <w:between w:val="nil"/>
        </w:pBdr>
        <w:spacing w:after="0" w:line="252"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individual must provide the necessary equipment to complete his/her project and expect to work during the museum's regular operating hours.</w:t>
      </w:r>
    </w:p>
    <w:p w14:paraId="6148599C" w14:textId="77777777" w:rsidR="00E34268" w:rsidRDefault="00E34268" w:rsidP="006D31BC">
      <w:pPr>
        <w:widowControl/>
        <w:spacing w:after="0" w:line="240" w:lineRule="auto"/>
        <w:ind w:right="55" w:firstLine="720"/>
        <w:rPr>
          <w:rFonts w:ascii="Times New Roman" w:eastAsia="Times New Roman" w:hAnsi="Times New Roman" w:cs="Times New Roman"/>
          <w:sz w:val="24"/>
          <w:szCs w:val="24"/>
        </w:rPr>
      </w:pPr>
    </w:p>
    <w:p w14:paraId="2FA297C1" w14:textId="268FB797" w:rsidR="00E34268" w:rsidRDefault="00AA7369" w:rsidP="006D31BC">
      <w:pPr>
        <w:widowControl/>
        <w:spacing w:after="0" w:line="240" w:lineRule="auto"/>
        <w:ind w:right="55"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Exceptions to these criteria must be resolved in advance of the visit and be approved by the appropriate Research Curator/</w:t>
      </w:r>
      <w:r w:rsidR="002D38EA">
        <w:rPr>
          <w:rFonts w:ascii="Times New Roman" w:eastAsia="Times New Roman" w:hAnsi="Times New Roman" w:cs="Times New Roman"/>
          <w:sz w:val="24"/>
          <w:szCs w:val="24"/>
        </w:rPr>
        <w:t>Manage</w:t>
      </w:r>
      <w:r w:rsidR="00FD70E5">
        <w:rPr>
          <w:rFonts w:ascii="Times New Roman" w:eastAsia="Times New Roman" w:hAnsi="Times New Roman" w:cs="Times New Roman"/>
          <w:sz w:val="24"/>
          <w:szCs w:val="24"/>
        </w:rPr>
        <w:t xml:space="preserve">r of DEPP in consultation with the </w:t>
      </w:r>
      <w:r>
        <w:rPr>
          <w:rFonts w:ascii="Times New Roman" w:eastAsia="Times New Roman" w:hAnsi="Times New Roman" w:cs="Times New Roman"/>
          <w:sz w:val="24"/>
          <w:szCs w:val="24"/>
        </w:rPr>
        <w:t>Collections Manager. Individuals denied access to the collections may request a review of the decision by the Collections Committee</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Denial of access by the Collections Committee can be appealed to the VMNH Executive Director</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Visitors requesting use of VMNH equipment or preparation/laboratory space must receive approval from the appropriate Research Curator(s) and should be supervised during their visit.</w:t>
      </w:r>
    </w:p>
    <w:p w14:paraId="0BA4980A" w14:textId="77777777" w:rsidR="00E34268" w:rsidRDefault="00E34268" w:rsidP="006D31BC">
      <w:pPr>
        <w:widowControl/>
        <w:spacing w:before="16" w:after="0" w:line="260" w:lineRule="auto"/>
        <w:rPr>
          <w:sz w:val="26"/>
          <w:szCs w:val="26"/>
        </w:rPr>
      </w:pPr>
    </w:p>
    <w:p w14:paraId="446971B4" w14:textId="77777777" w:rsidR="00E34268" w:rsidRDefault="00AA7369" w:rsidP="006D31BC">
      <w:pPr>
        <w:widowControl/>
        <w:spacing w:after="0" w:line="240" w:lineRule="auto"/>
        <w:ind w:right="62"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Visitors who have previously abused their status or caused damage to specimens may be denied access to all collections.</w:t>
      </w:r>
    </w:p>
    <w:p w14:paraId="1C3BD777" w14:textId="77777777" w:rsidR="00E34268" w:rsidRDefault="00E34268" w:rsidP="006D31BC">
      <w:pPr>
        <w:widowControl/>
        <w:spacing w:before="16" w:after="0" w:line="260" w:lineRule="auto"/>
        <w:rPr>
          <w:sz w:val="26"/>
          <w:szCs w:val="26"/>
        </w:rPr>
      </w:pPr>
    </w:p>
    <w:p w14:paraId="3EC5B83D" w14:textId="72B9B48B" w:rsidR="00E34268" w:rsidRDefault="00AA7369" w:rsidP="006D31BC">
      <w:pPr>
        <w:widowControl/>
        <w:spacing w:after="0" w:line="240" w:lineRule="auto"/>
        <w:ind w:right="66"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Collections storage units and areas, offices</w:t>
      </w:r>
      <w:r w:rsidR="003A5C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records will be locked or protected from unauthorized access when no staff members are present.</w:t>
      </w:r>
    </w:p>
    <w:p w14:paraId="4239C4FE" w14:textId="77777777" w:rsidR="00E34268" w:rsidRDefault="00E34268" w:rsidP="006D31BC">
      <w:pPr>
        <w:widowControl/>
        <w:spacing w:before="16" w:after="0" w:line="260" w:lineRule="auto"/>
        <w:rPr>
          <w:sz w:val="26"/>
          <w:szCs w:val="26"/>
        </w:rPr>
      </w:pPr>
    </w:p>
    <w:p w14:paraId="3D470D08" w14:textId="22690A86" w:rsidR="00E34268" w:rsidRDefault="00AA7369" w:rsidP="00D24C27">
      <w:pPr>
        <w:widowControl/>
        <w:spacing w:after="0" w:line="240" w:lineRule="auto"/>
        <w:ind w:right="58"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Collections archives (maintained by the Registrar), current records, and collections policies and procedures are open to public access under the provisions of the Virginia Freedom of Information Act (Va. Code Ann. Section 2.2-3700 et. seq.), with the following restriction:</w:t>
      </w:r>
      <w:r w:rsidR="0041128F">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s is permitted under Va. Code Ann. Section 2.2-3705.7(10), access is restricted for records containing information on the site-specific location of rare, threatened, endangered or otherwise imperiled plant and animal species, natural communities, caves, and significant historic and archaeological sites</w:t>
      </w:r>
      <w:r w:rsidR="00CC13E1">
        <w:rPr>
          <w:rFonts w:ascii="Times New Roman" w:eastAsia="Times New Roman" w:hAnsi="Times New Roman" w:cs="Times New Roman"/>
          <w:sz w:val="24"/>
          <w:szCs w:val="24"/>
        </w:rPr>
        <w:t xml:space="preserve">. </w:t>
      </w:r>
      <w:r w:rsidR="004A4D3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disclosure of such information would jeopardize the continued existence or integrity of the resource</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restriction shall not apply to requests from the owner of the land upon which the resource is located.</w:t>
      </w:r>
    </w:p>
    <w:p w14:paraId="69CBADB1" w14:textId="77777777" w:rsidR="00E34268" w:rsidRDefault="00E34268" w:rsidP="006D31BC">
      <w:pPr>
        <w:widowControl/>
        <w:spacing w:before="16" w:after="0" w:line="260" w:lineRule="auto"/>
        <w:rPr>
          <w:sz w:val="26"/>
          <w:szCs w:val="26"/>
        </w:rPr>
      </w:pPr>
    </w:p>
    <w:p w14:paraId="45D34B92" w14:textId="73BFDDF7" w:rsidR="00E34268" w:rsidRDefault="00AA7369" w:rsidP="006D31BC">
      <w:pPr>
        <w:widowControl/>
        <w:spacing w:before="72" w:after="0" w:line="240" w:lineRule="auto"/>
        <w:ind w:left="100" w:right="-20" w:hanging="100"/>
        <w:rPr>
          <w:rFonts w:ascii="Times New Roman" w:eastAsia="Times New Roman" w:hAnsi="Times New Roman" w:cs="Times New Roman"/>
          <w:sz w:val="24"/>
          <w:szCs w:val="24"/>
        </w:rPr>
      </w:pPr>
      <w:bookmarkStart w:id="59" w:name="_Toc108007277"/>
      <w:r w:rsidRPr="00972FDD">
        <w:rPr>
          <w:rStyle w:val="Heading2Char"/>
          <w:rFonts w:eastAsia="Calibri"/>
        </w:rPr>
        <w:t>C.  External and Internal Loans</w:t>
      </w:r>
      <w:bookmarkEnd w:id="59"/>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Loans are temporary physical transfers of specimens without any transfer of ownership</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Requests to borrow VMNH specimens should be made in writing to the appropriate Research Curator/</w:t>
      </w:r>
      <w:r w:rsidR="00B10883">
        <w:rPr>
          <w:rFonts w:ascii="Times New Roman" w:eastAsia="Times New Roman" w:hAnsi="Times New Roman" w:cs="Times New Roman"/>
          <w:sz w:val="24"/>
          <w:szCs w:val="24"/>
        </w:rPr>
        <w:t>Manager</w:t>
      </w:r>
      <w:r>
        <w:rPr>
          <w:rFonts w:ascii="Times New Roman" w:eastAsia="Times New Roman" w:hAnsi="Times New Roman" w:cs="Times New Roman"/>
          <w:sz w:val="24"/>
          <w:szCs w:val="24"/>
        </w:rPr>
        <w:t xml:space="preserve"> of DEPP including the following information: purpose of the loan, description of the material requested in as much detail as possible, quantity of specimens needed</w:t>
      </w:r>
      <w:r w:rsidR="003A5C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where and under whose responsibility the specimens will be housed while on loan</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External loans are made only to institutions, not individuals; however, a permanently employed representative of the institution will be named as the responsible party for the loan</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Internal loans are made only to a department, not an individual; however, the Research Curator/Department Manager requesting the loan will be named as the responsible party for that loan. Copies of Outgoing and Internal Loan Agreement forms are included in Appendices XI and XII, respectively.</w:t>
      </w:r>
    </w:p>
    <w:p w14:paraId="56070BEF" w14:textId="62FD4634" w:rsidR="00E34268" w:rsidRDefault="00E34268" w:rsidP="006D31BC">
      <w:pPr>
        <w:widowControl/>
        <w:spacing w:after="0" w:line="240" w:lineRule="auto"/>
        <w:ind w:left="100" w:right="-20" w:hanging="100"/>
        <w:rPr>
          <w:rFonts w:ascii="Times New Roman" w:eastAsia="Times New Roman" w:hAnsi="Times New Roman" w:cs="Times New Roman"/>
          <w:sz w:val="24"/>
          <w:szCs w:val="24"/>
        </w:rPr>
      </w:pPr>
    </w:p>
    <w:p w14:paraId="2BF28B2F" w14:textId="63FAB792" w:rsidR="00E34268" w:rsidRDefault="00AA7369" w:rsidP="006D31BC">
      <w:pPr>
        <w:widowControl/>
        <w:spacing w:after="0" w:line="240" w:lineRule="auto"/>
        <w:ind w:right="5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Requests will be reviewed by staff of the appropriate department relative t</w:t>
      </w:r>
      <w:r w:rsidR="00FD70E5">
        <w:rPr>
          <w:rFonts w:ascii="Times New Roman" w:eastAsia="Times New Roman" w:hAnsi="Times New Roman" w:cs="Times New Roman"/>
          <w:sz w:val="24"/>
          <w:szCs w:val="24"/>
        </w:rPr>
        <w:t xml:space="preserve">o the quantity of   available material and restrictions placed on certain </w:t>
      </w:r>
      <w:r>
        <w:rPr>
          <w:rFonts w:ascii="Times New Roman" w:eastAsia="Times New Roman" w:hAnsi="Times New Roman" w:cs="Times New Roman"/>
          <w:sz w:val="24"/>
          <w:szCs w:val="24"/>
        </w:rPr>
        <w:t>specimens</w:t>
      </w:r>
      <w:r w:rsidR="00CC13E1">
        <w:rPr>
          <w:rFonts w:ascii="Times New Roman" w:eastAsia="Times New Roman" w:hAnsi="Times New Roman" w:cs="Times New Roman"/>
          <w:sz w:val="24"/>
          <w:szCs w:val="24"/>
        </w:rPr>
        <w:t xml:space="preserve">. </w:t>
      </w:r>
      <w:r w:rsidR="00FD70E5">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Research Curator/</w:t>
      </w:r>
      <w:r w:rsidR="00B10883">
        <w:rPr>
          <w:rFonts w:ascii="Times New Roman" w:eastAsia="Times New Roman" w:hAnsi="Times New Roman" w:cs="Times New Roman"/>
          <w:sz w:val="24"/>
          <w:szCs w:val="24"/>
        </w:rPr>
        <w:t>Manage</w:t>
      </w:r>
      <w:r>
        <w:rPr>
          <w:rFonts w:ascii="Times New Roman" w:eastAsia="Times New Roman" w:hAnsi="Times New Roman" w:cs="Times New Roman"/>
          <w:sz w:val="24"/>
          <w:szCs w:val="24"/>
        </w:rPr>
        <w:t xml:space="preserve">r of DEPP has the authority to approve loans of specimens (requests for destructive testing </w:t>
      </w:r>
      <w:r w:rsidR="006D367C">
        <w:rPr>
          <w:rFonts w:ascii="Times New Roman" w:eastAsia="Times New Roman" w:hAnsi="Times New Roman" w:cs="Times New Roman"/>
          <w:sz w:val="24"/>
          <w:szCs w:val="24"/>
        </w:rPr>
        <w:t xml:space="preserve">and reproduction </w:t>
      </w:r>
      <w:r>
        <w:rPr>
          <w:rFonts w:ascii="Times New Roman" w:eastAsia="Times New Roman" w:hAnsi="Times New Roman" w:cs="Times New Roman"/>
          <w:sz w:val="24"/>
          <w:szCs w:val="24"/>
        </w:rPr>
        <w:t>are handled differently; see section</w:t>
      </w:r>
      <w:r w:rsidR="006D367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w:t>
      </w:r>
      <w:r w:rsidR="006D367C">
        <w:rPr>
          <w:rFonts w:ascii="Times New Roman" w:eastAsia="Times New Roman" w:hAnsi="Times New Roman" w:cs="Times New Roman"/>
          <w:sz w:val="24"/>
          <w:szCs w:val="24"/>
        </w:rPr>
        <w:t xml:space="preserve"> and E, respectively</w:t>
      </w:r>
      <w:r>
        <w:rPr>
          <w:rFonts w:ascii="Times New Roman" w:eastAsia="Times New Roman" w:hAnsi="Times New Roman" w:cs="Times New Roman"/>
          <w:sz w:val="24"/>
          <w:szCs w:val="24"/>
        </w:rPr>
        <w:t>)</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addition, the Research Curator/</w:t>
      </w:r>
      <w:r w:rsidR="00B10883">
        <w:rPr>
          <w:rFonts w:ascii="Times New Roman" w:eastAsia="Times New Roman" w:hAnsi="Times New Roman" w:cs="Times New Roman"/>
          <w:sz w:val="24"/>
          <w:szCs w:val="24"/>
        </w:rPr>
        <w:t xml:space="preserve">Manager </w:t>
      </w:r>
      <w:r>
        <w:rPr>
          <w:rFonts w:ascii="Times New Roman" w:eastAsia="Times New Roman" w:hAnsi="Times New Roman" w:cs="Times New Roman"/>
          <w:sz w:val="24"/>
          <w:szCs w:val="24"/>
        </w:rPr>
        <w:t>of DEPP may designate other staff to approve loans as appropriate</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Biological specimens representing extinct or endangered species, type specimens, voucher collections, specimens described or figured in publications, fragile specimens or single representatives of a taxon are generally not available for loans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Exceptions to this must be approved by the appropriate Research Curator.</w:t>
      </w:r>
    </w:p>
    <w:p w14:paraId="12D265DD" w14:textId="77777777" w:rsidR="00E34268" w:rsidRDefault="00E34268" w:rsidP="006D31BC">
      <w:pPr>
        <w:widowControl/>
        <w:spacing w:before="17" w:after="0" w:line="260" w:lineRule="auto"/>
        <w:rPr>
          <w:sz w:val="26"/>
          <w:szCs w:val="26"/>
        </w:rPr>
      </w:pPr>
    </w:p>
    <w:p w14:paraId="2C9A9652" w14:textId="7218B969" w:rsidR="00E34268" w:rsidRDefault="00AA7369" w:rsidP="006D31BC">
      <w:pPr>
        <w:widowControl/>
        <w:spacing w:after="0" w:line="240" w:lineRule="auto"/>
        <w:ind w:right="58"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All specimens loaned (externally and internally) from</w:t>
      </w:r>
      <w:r w:rsidR="00385021">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VMNH are subject to the following guidelines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All exceptions must be requested and granted in writing</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Failure to follow the Museum's guidelines may jeopardize future borrowing privileges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the event that a problem arises with a loan, copies of all correspondence, preparatory materials, condition reports</w:t>
      </w:r>
      <w:r w:rsidR="003A5C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documentation concerning specimens will be forwarded to the Registrar and to the Research Curator/</w:t>
      </w:r>
      <w:r w:rsidR="00B10883">
        <w:rPr>
          <w:rFonts w:ascii="Times New Roman" w:eastAsia="Times New Roman" w:hAnsi="Times New Roman" w:cs="Times New Roman"/>
          <w:sz w:val="24"/>
          <w:szCs w:val="24"/>
        </w:rPr>
        <w:t>Manage</w:t>
      </w:r>
      <w:r>
        <w:rPr>
          <w:rFonts w:ascii="Times New Roman" w:eastAsia="Times New Roman" w:hAnsi="Times New Roman" w:cs="Times New Roman"/>
          <w:sz w:val="24"/>
          <w:szCs w:val="24"/>
        </w:rPr>
        <w:t>r of DEPP</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Research Curator/</w:t>
      </w:r>
      <w:r w:rsidR="00B10883">
        <w:rPr>
          <w:rFonts w:ascii="Times New Roman" w:eastAsia="Times New Roman" w:hAnsi="Times New Roman" w:cs="Times New Roman"/>
          <w:sz w:val="24"/>
          <w:szCs w:val="24"/>
        </w:rPr>
        <w:t>Manage</w:t>
      </w:r>
      <w:r>
        <w:rPr>
          <w:rFonts w:ascii="Times New Roman" w:eastAsia="Times New Roman" w:hAnsi="Times New Roman" w:cs="Times New Roman"/>
          <w:sz w:val="24"/>
          <w:szCs w:val="24"/>
        </w:rPr>
        <w:t>r of DEPP will contact appropriate parties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the event that the Research Curator/</w:t>
      </w:r>
      <w:r w:rsidR="00B10883">
        <w:rPr>
          <w:rFonts w:ascii="Times New Roman" w:eastAsia="Times New Roman" w:hAnsi="Times New Roman" w:cs="Times New Roman"/>
          <w:sz w:val="24"/>
          <w:szCs w:val="24"/>
        </w:rPr>
        <w:t>Manage</w:t>
      </w:r>
      <w:r>
        <w:rPr>
          <w:rFonts w:ascii="Times New Roman" w:eastAsia="Times New Roman" w:hAnsi="Times New Roman" w:cs="Times New Roman"/>
          <w:sz w:val="24"/>
          <w:szCs w:val="24"/>
        </w:rPr>
        <w:t>r of DEPP does not follow-up, the Registrar may appeal to the Executive Director to act independently.</w:t>
      </w:r>
    </w:p>
    <w:p w14:paraId="418582C2" w14:textId="77777777" w:rsidR="00E34268" w:rsidRDefault="00E34268" w:rsidP="006D31BC">
      <w:pPr>
        <w:widowControl/>
        <w:spacing w:before="16" w:after="0" w:line="260" w:lineRule="auto"/>
        <w:rPr>
          <w:sz w:val="26"/>
          <w:szCs w:val="26"/>
        </w:rPr>
      </w:pPr>
    </w:p>
    <w:p w14:paraId="39F62471" w14:textId="77777777" w:rsidR="00E34268" w:rsidRDefault="00AA7369" w:rsidP="006D31BC">
      <w:pPr>
        <w:widowControl/>
        <w:spacing w:after="0" w:line="240" w:lineRule="auto"/>
        <w:ind w:left="72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1.  All documentation must go through the office of the Registrar prior to loan initiation.</w:t>
      </w:r>
    </w:p>
    <w:p w14:paraId="32E0E655" w14:textId="77777777" w:rsidR="00E34268" w:rsidRDefault="00E34268" w:rsidP="006D31BC">
      <w:pPr>
        <w:widowControl/>
        <w:spacing w:before="16" w:after="0" w:line="260" w:lineRule="auto"/>
        <w:ind w:left="720"/>
        <w:rPr>
          <w:sz w:val="26"/>
          <w:szCs w:val="26"/>
        </w:rPr>
      </w:pPr>
    </w:p>
    <w:p w14:paraId="78F11834" w14:textId="64E429A8" w:rsidR="00E34268" w:rsidRDefault="00AA7369" w:rsidP="006D31BC">
      <w:pPr>
        <w:widowControl/>
        <w:spacing w:after="0" w:line="240" w:lineRule="auto"/>
        <w:ind w:left="720"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length for each loan will be negotiated at the time of the loan, generally not to exceed </w:t>
      </w:r>
      <w:r w:rsidR="004A4D3F">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months. Requests for extensions should be made in writing to the Registrar, with copies to the appropriate Research Curator/</w:t>
      </w:r>
      <w:r w:rsidR="00B10883">
        <w:rPr>
          <w:rFonts w:ascii="Times New Roman" w:eastAsia="Times New Roman" w:hAnsi="Times New Roman" w:cs="Times New Roman"/>
          <w:sz w:val="24"/>
          <w:szCs w:val="24"/>
        </w:rPr>
        <w:t>Manage</w:t>
      </w:r>
      <w:r>
        <w:rPr>
          <w:rFonts w:ascii="Times New Roman" w:eastAsia="Times New Roman" w:hAnsi="Times New Roman" w:cs="Times New Roman"/>
          <w:sz w:val="24"/>
          <w:szCs w:val="24"/>
        </w:rPr>
        <w:t>r of DEPP</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decision to approve a loan extension will be made by the Research Curator/</w:t>
      </w:r>
      <w:r w:rsidR="00B10883">
        <w:rPr>
          <w:rFonts w:ascii="Times New Roman" w:eastAsia="Times New Roman" w:hAnsi="Times New Roman" w:cs="Times New Roman"/>
          <w:sz w:val="24"/>
          <w:szCs w:val="24"/>
        </w:rPr>
        <w:t>Manage</w:t>
      </w:r>
      <w:r>
        <w:rPr>
          <w:rFonts w:ascii="Times New Roman" w:eastAsia="Times New Roman" w:hAnsi="Times New Roman" w:cs="Times New Roman"/>
          <w:sz w:val="24"/>
          <w:szCs w:val="24"/>
        </w:rPr>
        <w:t>r of DEPP</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Registrar will monitor the length and return of loaned material.</w:t>
      </w:r>
    </w:p>
    <w:p w14:paraId="543A6E1D" w14:textId="77777777" w:rsidR="00E34268" w:rsidRDefault="00E34268" w:rsidP="006D31BC">
      <w:pPr>
        <w:widowControl/>
        <w:spacing w:before="16" w:after="0" w:line="260" w:lineRule="auto"/>
        <w:ind w:left="720"/>
        <w:rPr>
          <w:sz w:val="26"/>
          <w:szCs w:val="26"/>
        </w:rPr>
      </w:pPr>
    </w:p>
    <w:p w14:paraId="609F25AD" w14:textId="4DBD6513" w:rsidR="00E34268" w:rsidRDefault="00AA7369" w:rsidP="006D31BC">
      <w:pPr>
        <w:widowControl/>
        <w:spacing w:after="0" w:line="240" w:lineRule="auto"/>
        <w:ind w:left="720" w:right="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Specimens may not be forwarded to another institution, department or individual without written permission from </w:t>
      </w:r>
      <w:r w:rsidR="00692763">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VMNH.</w:t>
      </w:r>
    </w:p>
    <w:p w14:paraId="54754134" w14:textId="77777777" w:rsidR="00E34268" w:rsidRDefault="00E34268" w:rsidP="006D31BC">
      <w:pPr>
        <w:widowControl/>
        <w:spacing w:before="16" w:after="0" w:line="260" w:lineRule="auto"/>
        <w:ind w:left="720"/>
        <w:rPr>
          <w:sz w:val="26"/>
          <w:szCs w:val="26"/>
        </w:rPr>
      </w:pPr>
    </w:p>
    <w:p w14:paraId="31533C30" w14:textId="5D4BA29A" w:rsidR="00E34268" w:rsidRDefault="00AA7369" w:rsidP="006D31BC">
      <w:pPr>
        <w:widowControl/>
        <w:spacing w:after="0" w:line="240" w:lineRule="auto"/>
        <w:ind w:left="720" w:right="62"/>
        <w:rPr>
          <w:rFonts w:ascii="Times New Roman" w:eastAsia="Times New Roman" w:hAnsi="Times New Roman" w:cs="Times New Roman"/>
          <w:sz w:val="24"/>
          <w:szCs w:val="24"/>
        </w:rPr>
      </w:pPr>
      <w:r>
        <w:rPr>
          <w:rFonts w:ascii="Times New Roman" w:eastAsia="Times New Roman" w:hAnsi="Times New Roman" w:cs="Times New Roman"/>
          <w:sz w:val="24"/>
          <w:szCs w:val="24"/>
        </w:rPr>
        <w:t>4.  Specimens should be stored according to professional standards in cases and/or facilities that are free from hazards (e.g., insects, rodents, fire, vandalism, theft, water damage, etc.)</w:t>
      </w:r>
      <w:r w:rsidR="00CC13E1">
        <w:rPr>
          <w:rFonts w:ascii="Times New Roman" w:eastAsia="Times New Roman" w:hAnsi="Times New Roman" w:cs="Times New Roman"/>
          <w:sz w:val="24"/>
          <w:szCs w:val="24"/>
        </w:rPr>
        <w:t xml:space="preserve">. </w:t>
      </w:r>
      <w:r w:rsidR="00692763">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VMNH will recommend storage and handling guidelines for unusual or sensitive materials.</w:t>
      </w:r>
    </w:p>
    <w:p w14:paraId="6138BE2D" w14:textId="77777777" w:rsidR="00E34268" w:rsidRDefault="00E34268" w:rsidP="006D31BC">
      <w:pPr>
        <w:widowControl/>
        <w:spacing w:before="17" w:after="0" w:line="260" w:lineRule="auto"/>
        <w:ind w:left="720"/>
        <w:rPr>
          <w:sz w:val="26"/>
          <w:szCs w:val="26"/>
        </w:rPr>
      </w:pPr>
    </w:p>
    <w:p w14:paraId="58E49BCA" w14:textId="7BE75C2E" w:rsidR="00E34268" w:rsidRDefault="00AA7369" w:rsidP="006D31BC">
      <w:pPr>
        <w:widowControl/>
        <w:spacing w:after="0" w:line="240" w:lineRule="auto"/>
        <w:ind w:left="720"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5.  Specimens should not be repaired, sampled, dissected, remounted or in any way altered without written permission</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Special permission is required for destructive testing or invasive sampling of any kind.</w:t>
      </w:r>
    </w:p>
    <w:p w14:paraId="55396D3F" w14:textId="77777777" w:rsidR="00E34268" w:rsidRDefault="00E34268" w:rsidP="006D31BC">
      <w:pPr>
        <w:widowControl/>
        <w:spacing w:before="16" w:after="0" w:line="260" w:lineRule="auto"/>
        <w:ind w:left="720"/>
        <w:rPr>
          <w:sz w:val="26"/>
          <w:szCs w:val="26"/>
        </w:rPr>
      </w:pPr>
    </w:p>
    <w:p w14:paraId="1720F410" w14:textId="77777777" w:rsidR="00E34268" w:rsidRDefault="00AA7369" w:rsidP="006D31BC">
      <w:pPr>
        <w:widowControl/>
        <w:spacing w:after="0" w:line="252"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  All original documentation accompanying the specimens must never be discarded or covered over (examples include original locality labels, previous identification labels, etc.).</w:t>
      </w:r>
    </w:p>
    <w:p w14:paraId="663FCC0C" w14:textId="77777777" w:rsidR="00E34268" w:rsidRDefault="00E34268" w:rsidP="006D31BC">
      <w:pPr>
        <w:widowControl/>
        <w:spacing w:after="0" w:line="252" w:lineRule="auto"/>
        <w:ind w:left="720" w:right="-20"/>
        <w:rPr>
          <w:rFonts w:ascii="Times New Roman" w:eastAsia="Times New Roman" w:hAnsi="Times New Roman" w:cs="Times New Roman"/>
          <w:sz w:val="24"/>
          <w:szCs w:val="24"/>
        </w:rPr>
      </w:pPr>
    </w:p>
    <w:p w14:paraId="3883D814" w14:textId="2D5DFDD3" w:rsidR="00E34268" w:rsidRDefault="00AA7369" w:rsidP="006D31BC">
      <w:pPr>
        <w:widowControl/>
        <w:spacing w:before="29" w:after="0" w:line="240" w:lineRule="auto"/>
        <w:ind w:left="720" w:right="39"/>
        <w:rPr>
          <w:rFonts w:ascii="Times New Roman" w:eastAsia="Times New Roman" w:hAnsi="Times New Roman" w:cs="Times New Roman"/>
          <w:sz w:val="24"/>
          <w:szCs w:val="24"/>
        </w:rPr>
      </w:pPr>
      <w:r>
        <w:rPr>
          <w:rFonts w:ascii="Times New Roman" w:eastAsia="Times New Roman" w:hAnsi="Times New Roman" w:cs="Times New Roman"/>
          <w:sz w:val="24"/>
          <w:szCs w:val="24"/>
        </w:rPr>
        <w:t>7.  Type specimens are loaned only from certain divisions and are subject to restrictions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All types must be returned within 90 days of receipt by registered priority mail, unless otherwise negotiated.</w:t>
      </w:r>
    </w:p>
    <w:p w14:paraId="35054A70" w14:textId="77777777" w:rsidR="00E34268" w:rsidRDefault="00E34268" w:rsidP="006D31BC">
      <w:pPr>
        <w:widowControl/>
        <w:spacing w:before="16" w:after="0" w:line="260" w:lineRule="auto"/>
        <w:ind w:left="720"/>
        <w:rPr>
          <w:sz w:val="26"/>
          <w:szCs w:val="26"/>
        </w:rPr>
      </w:pPr>
    </w:p>
    <w:p w14:paraId="270575FE" w14:textId="036061E7" w:rsidR="00E34268" w:rsidRDefault="00AA7369" w:rsidP="006D31BC">
      <w:pPr>
        <w:widowControl/>
        <w:spacing w:after="0" w:line="240" w:lineRule="auto"/>
        <w:ind w:left="720"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8.  All material sent out on loan must be returned by the specified due date even if incorrectly identified</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Taxonomic changes must be noted when the material is returned.</w:t>
      </w:r>
    </w:p>
    <w:p w14:paraId="178C59CF" w14:textId="77777777" w:rsidR="00E34268" w:rsidRDefault="00E34268" w:rsidP="006D31BC">
      <w:pPr>
        <w:widowControl/>
        <w:spacing w:before="16" w:after="0" w:line="260" w:lineRule="auto"/>
        <w:ind w:left="720"/>
        <w:rPr>
          <w:sz w:val="26"/>
          <w:szCs w:val="26"/>
        </w:rPr>
      </w:pPr>
    </w:p>
    <w:p w14:paraId="7E5E0714" w14:textId="0A14A4CD" w:rsidR="00E34268" w:rsidRDefault="00AA7369" w:rsidP="006D31BC">
      <w:pPr>
        <w:widowControl/>
        <w:spacing w:after="0" w:line="240" w:lineRule="auto"/>
        <w:ind w:left="720"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The specimens are the responsibility of the borrower until received by </w:t>
      </w:r>
      <w:r w:rsidR="00692763">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VMNH</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Therefore, they should be packed and shipped according to national and international laws governing transportation and in a manner similar to or better than as received</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Wooden shipping containers must be returned to </w:t>
      </w:r>
      <w:r w:rsidR="00692763">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VMNH.</w:t>
      </w:r>
    </w:p>
    <w:p w14:paraId="784282E6" w14:textId="77777777" w:rsidR="00E34268" w:rsidRDefault="00E34268" w:rsidP="006D31BC">
      <w:pPr>
        <w:widowControl/>
        <w:spacing w:before="17" w:after="0" w:line="260" w:lineRule="auto"/>
        <w:ind w:left="720"/>
        <w:rPr>
          <w:sz w:val="26"/>
          <w:szCs w:val="26"/>
        </w:rPr>
      </w:pPr>
    </w:p>
    <w:p w14:paraId="2AA49C7B" w14:textId="17017BCE" w:rsidR="00E34268" w:rsidRDefault="00AA7369" w:rsidP="006D31BC">
      <w:pPr>
        <w:widowControl/>
        <w:spacing w:after="0" w:line="240" w:lineRule="auto"/>
        <w:ind w:left="720"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10.  The borrower must agree in advance to cover the cost of return shipping and insurance and to provide condition reports upon receipt and upon return</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Specimens must be insured for the value indicated on the original shipping invoice.</w:t>
      </w:r>
    </w:p>
    <w:p w14:paraId="0813D5F5" w14:textId="77777777" w:rsidR="00E34268" w:rsidRDefault="00E34268" w:rsidP="006D31BC">
      <w:pPr>
        <w:widowControl/>
        <w:spacing w:before="16" w:after="0" w:line="260" w:lineRule="auto"/>
        <w:ind w:left="720"/>
        <w:rPr>
          <w:sz w:val="26"/>
          <w:szCs w:val="26"/>
        </w:rPr>
      </w:pPr>
    </w:p>
    <w:p w14:paraId="7C03BF1D" w14:textId="42439598" w:rsidR="00E34268" w:rsidRDefault="00AA7369" w:rsidP="006D31BC">
      <w:pPr>
        <w:widowControl/>
        <w:spacing w:after="0" w:line="240" w:lineRule="auto"/>
        <w:ind w:left="720"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692763">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VMNH must receive credit in any publications based on</w:t>
      </w:r>
      <w:r w:rsidR="00D647AC">
        <w:rPr>
          <w:rFonts w:ascii="Times New Roman" w:eastAsia="Times New Roman" w:hAnsi="Times New Roman" w:cs="Times New Roman"/>
          <w:sz w:val="24"/>
          <w:szCs w:val="24"/>
        </w:rPr>
        <w:t xml:space="preserve"> the use of specimens from its </w:t>
      </w:r>
      <w:r>
        <w:rPr>
          <w:rFonts w:ascii="Times New Roman" w:eastAsia="Times New Roman" w:hAnsi="Times New Roman" w:cs="Times New Roman"/>
          <w:sz w:val="24"/>
          <w:szCs w:val="24"/>
        </w:rPr>
        <w:t>collections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7843E9">
        <w:rPr>
          <w:rFonts w:ascii="Times New Roman" w:eastAsia="Times New Roman" w:hAnsi="Times New Roman" w:cs="Times New Roman"/>
          <w:sz w:val="24"/>
          <w:szCs w:val="24"/>
        </w:rPr>
        <w:t>abbreviation</w:t>
      </w:r>
      <w:r>
        <w:rPr>
          <w:rFonts w:ascii="Times New Roman" w:eastAsia="Times New Roman" w:hAnsi="Times New Roman" w:cs="Times New Roman"/>
          <w:sz w:val="24"/>
          <w:szCs w:val="24"/>
        </w:rPr>
        <w:t xml:space="preserve"> "VMNH" should be used </w:t>
      </w:r>
      <w:r w:rsidR="00CC13E1">
        <w:rPr>
          <w:rFonts w:ascii="Times New Roman" w:eastAsia="Times New Roman" w:hAnsi="Times New Roman" w:cs="Times New Roman"/>
          <w:sz w:val="24"/>
          <w:szCs w:val="24"/>
        </w:rPr>
        <w:t xml:space="preserve">when </w:t>
      </w:r>
      <w:r w:rsidR="00B10883">
        <w:rPr>
          <w:rFonts w:ascii="Times New Roman" w:eastAsia="Times New Roman" w:hAnsi="Times New Roman" w:cs="Times New Roman"/>
          <w:sz w:val="24"/>
          <w:szCs w:val="24"/>
        </w:rPr>
        <w:t xml:space="preserve">identifying </w:t>
      </w:r>
      <w:r>
        <w:rPr>
          <w:rFonts w:ascii="Times New Roman" w:eastAsia="Times New Roman" w:hAnsi="Times New Roman" w:cs="Times New Roman"/>
          <w:sz w:val="24"/>
          <w:szCs w:val="24"/>
        </w:rPr>
        <w:t xml:space="preserve">the </w:t>
      </w:r>
      <w:r w:rsidR="00D647AC">
        <w:rPr>
          <w:rFonts w:ascii="Times New Roman" w:eastAsia="Times New Roman" w:hAnsi="Times New Roman" w:cs="Times New Roman"/>
          <w:sz w:val="24"/>
          <w:szCs w:val="24"/>
        </w:rPr>
        <w:t>Museum's s</w:t>
      </w:r>
      <w:r>
        <w:rPr>
          <w:rFonts w:ascii="Times New Roman" w:eastAsia="Times New Roman" w:hAnsi="Times New Roman" w:cs="Times New Roman"/>
          <w:sz w:val="24"/>
          <w:szCs w:val="24"/>
        </w:rPr>
        <w:t>pecimens.</w:t>
      </w:r>
    </w:p>
    <w:p w14:paraId="36C7B4B2" w14:textId="77777777" w:rsidR="00E34268" w:rsidRDefault="00E34268" w:rsidP="006D31BC">
      <w:pPr>
        <w:widowControl/>
        <w:spacing w:before="16" w:after="0" w:line="260" w:lineRule="auto"/>
        <w:ind w:left="720"/>
        <w:rPr>
          <w:sz w:val="26"/>
          <w:szCs w:val="26"/>
        </w:rPr>
      </w:pPr>
    </w:p>
    <w:p w14:paraId="266BDF91" w14:textId="51ECDDBC" w:rsidR="00E34268" w:rsidRDefault="00AA7369" w:rsidP="006D31BC">
      <w:pPr>
        <w:widowControl/>
        <w:spacing w:after="0" w:line="240" w:lineRule="auto"/>
        <w:ind w:left="720"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Authors shall send </w:t>
      </w:r>
      <w:r w:rsidR="008140ED">
        <w:rPr>
          <w:rFonts w:ascii="Times New Roman" w:eastAsia="Times New Roman" w:hAnsi="Times New Roman" w:cs="Times New Roman"/>
          <w:sz w:val="24"/>
          <w:szCs w:val="24"/>
        </w:rPr>
        <w:t>electronic or physical copies of a</w:t>
      </w:r>
      <w:r w:rsidR="005A2472">
        <w:rPr>
          <w:rFonts w:ascii="Times New Roman" w:eastAsia="Times New Roman" w:hAnsi="Times New Roman" w:cs="Times New Roman"/>
          <w:sz w:val="24"/>
          <w:szCs w:val="24"/>
        </w:rPr>
        <w:t>ll</w:t>
      </w:r>
      <w:r>
        <w:rPr>
          <w:rFonts w:ascii="Times New Roman" w:eastAsia="Times New Roman" w:hAnsi="Times New Roman" w:cs="Times New Roman"/>
          <w:sz w:val="24"/>
          <w:szCs w:val="24"/>
        </w:rPr>
        <w:t xml:space="preserve"> publication</w:t>
      </w:r>
      <w:r w:rsidR="005A247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based in whole or in part upon ma</w:t>
      </w:r>
      <w:r w:rsidR="008140ED">
        <w:rPr>
          <w:rFonts w:ascii="Times New Roman" w:eastAsia="Times New Roman" w:hAnsi="Times New Roman" w:cs="Times New Roman"/>
          <w:sz w:val="24"/>
          <w:szCs w:val="24"/>
        </w:rPr>
        <w:t xml:space="preserve">terial loaned from the Museum. </w:t>
      </w:r>
      <w:r>
        <w:rPr>
          <w:rFonts w:ascii="Times New Roman" w:eastAsia="Times New Roman" w:hAnsi="Times New Roman" w:cs="Times New Roman"/>
          <w:sz w:val="24"/>
          <w:szCs w:val="24"/>
        </w:rPr>
        <w:t xml:space="preserve">One copy will reside in the </w:t>
      </w:r>
      <w:r w:rsidR="002F3D7D">
        <w:rPr>
          <w:rFonts w:ascii="Times New Roman" w:eastAsia="Times New Roman" w:hAnsi="Times New Roman" w:cs="Times New Roman"/>
          <w:sz w:val="24"/>
          <w:szCs w:val="24"/>
        </w:rPr>
        <w:t>Registrar’s files</w:t>
      </w:r>
      <w:r>
        <w:rPr>
          <w:rFonts w:ascii="Times New Roman" w:eastAsia="Times New Roman" w:hAnsi="Times New Roman" w:cs="Times New Roman"/>
          <w:sz w:val="24"/>
          <w:szCs w:val="24"/>
        </w:rPr>
        <w:t>, the other in the department from which the specimens were borrowed.</w:t>
      </w:r>
    </w:p>
    <w:p w14:paraId="136C7B6B" w14:textId="77777777" w:rsidR="00E34268" w:rsidRDefault="00E34268" w:rsidP="006D31BC">
      <w:pPr>
        <w:widowControl/>
        <w:spacing w:before="16" w:after="0" w:line="260" w:lineRule="auto"/>
        <w:ind w:left="720"/>
        <w:rPr>
          <w:sz w:val="26"/>
          <w:szCs w:val="26"/>
        </w:rPr>
      </w:pPr>
    </w:p>
    <w:p w14:paraId="43C7851F" w14:textId="247999E7" w:rsidR="00E34268" w:rsidRDefault="00AA7369" w:rsidP="006D31BC">
      <w:pPr>
        <w:widowControl/>
        <w:spacing w:after="0" w:line="240" w:lineRule="auto"/>
        <w:ind w:left="720" w:right="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692763">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VMNH shall ensure that the borrower agrees in writing to be liable for any damage to specimens during the loan period</w:t>
      </w:r>
      <w:r w:rsidR="00E5105D">
        <w:rPr>
          <w:rFonts w:ascii="Times New Roman" w:eastAsia="Times New Roman" w:hAnsi="Times New Roman" w:cs="Times New Roman"/>
          <w:sz w:val="24"/>
          <w:szCs w:val="24"/>
        </w:rPr>
        <w:t>.</w:t>
      </w:r>
    </w:p>
    <w:p w14:paraId="3EC75310" w14:textId="241A5474" w:rsidR="00E5105D" w:rsidRDefault="00E5105D" w:rsidP="006D31BC">
      <w:pPr>
        <w:widowControl/>
        <w:spacing w:after="0" w:line="240" w:lineRule="auto"/>
        <w:ind w:left="720" w:right="39"/>
        <w:rPr>
          <w:rFonts w:ascii="Times New Roman" w:eastAsia="Times New Roman" w:hAnsi="Times New Roman" w:cs="Times New Roman"/>
          <w:sz w:val="24"/>
          <w:szCs w:val="24"/>
        </w:rPr>
      </w:pPr>
    </w:p>
    <w:p w14:paraId="6F35F33B" w14:textId="3DA4B67E" w:rsidR="00E5105D" w:rsidRDefault="00E5105D" w:rsidP="00E5105D">
      <w:pPr>
        <w:widowControl/>
        <w:spacing w:after="0" w:line="240" w:lineRule="auto"/>
        <w:ind w:left="720" w:right="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Tissues requested from the collection should be subsampled when possible, and whole tissue requests should be approved by the Curator on a </w:t>
      </w:r>
      <w:r w:rsidR="00D62C31">
        <w:rPr>
          <w:rFonts w:ascii="Times New Roman" w:eastAsia="Times New Roman" w:hAnsi="Times New Roman" w:cs="Times New Roman"/>
          <w:sz w:val="24"/>
          <w:szCs w:val="24"/>
        </w:rPr>
        <w:t>case-by-case</w:t>
      </w:r>
      <w:r>
        <w:rPr>
          <w:rFonts w:ascii="Times New Roman" w:eastAsia="Times New Roman" w:hAnsi="Times New Roman" w:cs="Times New Roman"/>
          <w:sz w:val="24"/>
          <w:szCs w:val="24"/>
        </w:rPr>
        <w:t xml:space="preserve"> basis. </w:t>
      </w:r>
    </w:p>
    <w:p w14:paraId="3EC42F71" w14:textId="77777777" w:rsidR="00E5105D" w:rsidRDefault="00E5105D" w:rsidP="006D31BC">
      <w:pPr>
        <w:widowControl/>
        <w:spacing w:before="16" w:after="0" w:line="260" w:lineRule="auto"/>
        <w:rPr>
          <w:sz w:val="26"/>
          <w:szCs w:val="26"/>
        </w:rPr>
      </w:pPr>
    </w:p>
    <w:p w14:paraId="4AADD524" w14:textId="48B671E7" w:rsidR="00E34268" w:rsidRDefault="00AA7369" w:rsidP="006D31BC">
      <w:pPr>
        <w:widowControl/>
        <w:spacing w:after="0" w:line="240" w:lineRule="auto"/>
        <w:ind w:right="39"/>
        <w:rPr>
          <w:rFonts w:ascii="Times New Roman" w:eastAsia="Times New Roman" w:hAnsi="Times New Roman" w:cs="Times New Roman"/>
          <w:sz w:val="24"/>
          <w:szCs w:val="24"/>
        </w:rPr>
      </w:pPr>
      <w:bookmarkStart w:id="60" w:name="_Toc108007278"/>
      <w:r w:rsidRPr="00972FDD">
        <w:rPr>
          <w:rStyle w:val="Heading2Char"/>
          <w:rFonts w:eastAsia="Calibri"/>
        </w:rPr>
        <w:t>D.  Destructive or Consumptive Sampling</w:t>
      </w:r>
      <w:bookmarkEnd w:id="60"/>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To fully realize the research potential of the collections, it may be necessary to remove samples or alter permanently the appearance or substance of some specimens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must be recognized, however, that such sampling and alterations potentially decrease the future scientific value of the individual specimen</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balance the legitimate needs of the scientific and scholarly community with the long-term preservation of the collections for future needs, each request for sampling will be considered according to the following parameters.</w:t>
      </w:r>
    </w:p>
    <w:p w14:paraId="09D6A218" w14:textId="77777777" w:rsidR="00E34268" w:rsidRPr="00D62C31" w:rsidRDefault="00E34268" w:rsidP="006D31BC">
      <w:pPr>
        <w:widowControl/>
        <w:spacing w:before="16" w:after="0" w:line="260" w:lineRule="auto"/>
        <w:rPr>
          <w:rFonts w:ascii="Times New Roman" w:hAnsi="Times New Roman" w:cs="Times New Roman"/>
          <w:sz w:val="24"/>
          <w:szCs w:val="24"/>
        </w:rPr>
      </w:pPr>
    </w:p>
    <w:p w14:paraId="0A15284C" w14:textId="77777777" w:rsidR="00E34268" w:rsidRDefault="00AA7369" w:rsidP="006D31BC">
      <w:pPr>
        <w:widowControl/>
        <w:spacing w:after="0" w:line="240" w:lineRule="auto"/>
        <w:ind w:left="720" w:right="49"/>
        <w:rPr>
          <w:rFonts w:ascii="Times New Roman" w:eastAsia="Times New Roman" w:hAnsi="Times New Roman" w:cs="Times New Roman"/>
          <w:sz w:val="24"/>
          <w:szCs w:val="24"/>
        </w:rPr>
      </w:pPr>
      <w:r>
        <w:rPr>
          <w:rFonts w:ascii="Times New Roman" w:eastAsia="Times New Roman" w:hAnsi="Times New Roman" w:cs="Times New Roman"/>
          <w:sz w:val="24"/>
          <w:szCs w:val="24"/>
        </w:rPr>
        <w:t>1.  A written request to sample a specimen or to perform any type of destructive analysis should be sent to the appropriate curator and include the following information:</w:t>
      </w:r>
    </w:p>
    <w:p w14:paraId="68B79A36" w14:textId="77777777" w:rsidR="00E34268" w:rsidRPr="00D62C31" w:rsidRDefault="00E34268" w:rsidP="006D31BC">
      <w:pPr>
        <w:widowControl/>
        <w:spacing w:before="15" w:after="0" w:line="260" w:lineRule="auto"/>
        <w:rPr>
          <w:rFonts w:ascii="Times New Roman" w:hAnsi="Times New Roman" w:cs="Times New Roman"/>
          <w:sz w:val="24"/>
          <w:szCs w:val="24"/>
        </w:rPr>
      </w:pPr>
    </w:p>
    <w:p w14:paraId="66A40911" w14:textId="77777777" w:rsidR="00E34268" w:rsidRDefault="00AA7369" w:rsidP="006D31BC">
      <w:pPr>
        <w:widowControl/>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 a description of the project stating the purpose of the research;</w:t>
      </w:r>
    </w:p>
    <w:p w14:paraId="3DFCD041" w14:textId="77777777" w:rsidR="00E34268" w:rsidRPr="00D62C31" w:rsidRDefault="00E34268" w:rsidP="006D31BC">
      <w:pPr>
        <w:widowControl/>
        <w:spacing w:before="16" w:after="0" w:line="260" w:lineRule="auto"/>
        <w:ind w:left="1440"/>
        <w:rPr>
          <w:rFonts w:ascii="Times New Roman" w:hAnsi="Times New Roman" w:cs="Times New Roman"/>
          <w:sz w:val="24"/>
          <w:szCs w:val="24"/>
        </w:rPr>
      </w:pPr>
    </w:p>
    <w:p w14:paraId="26CE29DA" w14:textId="77777777" w:rsidR="00E34268" w:rsidRDefault="00AA7369" w:rsidP="006D31BC">
      <w:pPr>
        <w:widowControl/>
        <w:spacing w:after="0" w:line="240" w:lineRule="auto"/>
        <w:ind w:left="1440"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b. a description of the techniques to be used and an indication of why these are appropriate to the question being asked;</w:t>
      </w:r>
    </w:p>
    <w:p w14:paraId="4E285AAC" w14:textId="77777777" w:rsidR="00E34268" w:rsidRPr="00D62C31" w:rsidRDefault="00E34268" w:rsidP="006D31BC">
      <w:pPr>
        <w:widowControl/>
        <w:spacing w:before="16" w:after="0" w:line="260" w:lineRule="auto"/>
        <w:ind w:left="1440"/>
        <w:rPr>
          <w:rFonts w:ascii="Times New Roman" w:hAnsi="Times New Roman" w:cs="Times New Roman"/>
          <w:sz w:val="24"/>
          <w:szCs w:val="24"/>
        </w:rPr>
      </w:pPr>
    </w:p>
    <w:p w14:paraId="7D2B6773" w14:textId="77777777" w:rsidR="00E34268" w:rsidRDefault="00AA7369" w:rsidP="006D31BC">
      <w:pPr>
        <w:widowControl/>
        <w:spacing w:after="0" w:line="252" w:lineRule="auto"/>
        <w:ind w:left="720" w:right="-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 a description of the specimen(s) needed;</w:t>
      </w:r>
    </w:p>
    <w:p w14:paraId="052CA75C" w14:textId="77777777" w:rsidR="00E34268" w:rsidRDefault="00E34268" w:rsidP="006D31BC">
      <w:pPr>
        <w:widowControl/>
        <w:spacing w:after="0" w:line="252" w:lineRule="auto"/>
        <w:ind w:left="720" w:right="-20" w:firstLine="720"/>
        <w:rPr>
          <w:rFonts w:ascii="Times New Roman" w:eastAsia="Times New Roman" w:hAnsi="Times New Roman" w:cs="Times New Roman"/>
          <w:sz w:val="24"/>
          <w:szCs w:val="24"/>
        </w:rPr>
      </w:pPr>
    </w:p>
    <w:p w14:paraId="1D1D1C36" w14:textId="77777777" w:rsidR="00E34268" w:rsidRDefault="00AA7369" w:rsidP="006D31BC">
      <w:pPr>
        <w:widowControl/>
        <w:spacing w:before="29" w:after="0" w:line="240" w:lineRule="auto"/>
        <w:ind w:left="1440" w:right="2752"/>
        <w:rPr>
          <w:rFonts w:ascii="Times New Roman" w:eastAsia="Times New Roman" w:hAnsi="Times New Roman" w:cs="Times New Roman"/>
          <w:sz w:val="24"/>
          <w:szCs w:val="24"/>
        </w:rPr>
      </w:pPr>
      <w:r>
        <w:rPr>
          <w:rFonts w:ascii="Times New Roman" w:eastAsia="Times New Roman" w:hAnsi="Times New Roman" w:cs="Times New Roman"/>
          <w:sz w:val="24"/>
          <w:szCs w:val="24"/>
        </w:rPr>
        <w:t>d. a justification for the use of VMNH specimens; and</w:t>
      </w:r>
    </w:p>
    <w:p w14:paraId="00D00868" w14:textId="77777777" w:rsidR="00E34268" w:rsidRPr="00D62C31" w:rsidRDefault="00E34268" w:rsidP="006D31BC">
      <w:pPr>
        <w:widowControl/>
        <w:spacing w:before="16" w:after="0" w:line="260" w:lineRule="auto"/>
        <w:rPr>
          <w:rFonts w:ascii="Times New Roman" w:hAnsi="Times New Roman" w:cs="Times New Roman"/>
          <w:sz w:val="24"/>
          <w:szCs w:val="24"/>
        </w:rPr>
      </w:pPr>
    </w:p>
    <w:p w14:paraId="47DF2784" w14:textId="75C7C65F" w:rsidR="00E34268" w:rsidRDefault="00AA7369" w:rsidP="006D31BC">
      <w:pPr>
        <w:widowControl/>
        <w:spacing w:after="0" w:line="240" w:lineRule="auto"/>
        <w:ind w:left="1440"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e. the name, address and telephone number of the individual(s) responsible for the project and for performing the techniques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 the individual(s) responsible for the project and for </w:t>
      </w:r>
      <w:r>
        <w:rPr>
          <w:rFonts w:ascii="Times New Roman" w:eastAsia="Times New Roman" w:hAnsi="Times New Roman" w:cs="Times New Roman"/>
          <w:sz w:val="24"/>
          <w:szCs w:val="24"/>
        </w:rPr>
        <w:lastRenderedPageBreak/>
        <w:t>performing the techniques is a student, then the name, address, telephone number</w:t>
      </w:r>
      <w:r w:rsidR="00692763">
        <w:rPr>
          <w:rFonts w:ascii="Times New Roman" w:eastAsia="Times New Roman" w:hAnsi="Times New Roman" w:cs="Times New Roman"/>
          <w:sz w:val="24"/>
          <w:szCs w:val="24"/>
        </w:rPr>
        <w:t>, and email address</w:t>
      </w:r>
      <w:r>
        <w:rPr>
          <w:rFonts w:ascii="Times New Roman" w:eastAsia="Times New Roman" w:hAnsi="Times New Roman" w:cs="Times New Roman"/>
          <w:sz w:val="24"/>
          <w:szCs w:val="24"/>
        </w:rPr>
        <w:t xml:space="preserve"> of the individual(s)’s advisor should be included</w:t>
      </w:r>
      <w:r w:rsidR="00CC13E1">
        <w:rPr>
          <w:rFonts w:ascii="Times New Roman" w:eastAsia="Times New Roman" w:hAnsi="Times New Roman" w:cs="Times New Roman"/>
          <w:sz w:val="24"/>
          <w:szCs w:val="24"/>
        </w:rPr>
        <w:t xml:space="preserve">. </w:t>
      </w:r>
    </w:p>
    <w:p w14:paraId="770DDBF6" w14:textId="77777777" w:rsidR="00E82202" w:rsidRDefault="00E82202" w:rsidP="006D31BC">
      <w:pPr>
        <w:widowControl/>
        <w:spacing w:after="0" w:line="240" w:lineRule="auto"/>
        <w:ind w:left="1440" w:right="40"/>
        <w:rPr>
          <w:rFonts w:ascii="Times New Roman" w:eastAsia="Times New Roman" w:hAnsi="Times New Roman" w:cs="Times New Roman"/>
          <w:sz w:val="24"/>
          <w:szCs w:val="24"/>
        </w:rPr>
      </w:pPr>
    </w:p>
    <w:p w14:paraId="15EC3960" w14:textId="79E4D2AF" w:rsidR="00E34268" w:rsidRDefault="00AA7369" w:rsidP="006D31BC">
      <w:pPr>
        <w:widowControl/>
        <w:spacing w:after="0" w:line="240" w:lineRule="auto"/>
        <w:ind w:left="720" w:right="39"/>
        <w:rPr>
          <w:rFonts w:ascii="Times New Roman" w:eastAsia="Times New Roman" w:hAnsi="Times New Roman" w:cs="Times New Roman"/>
          <w:sz w:val="24"/>
          <w:szCs w:val="24"/>
        </w:rPr>
      </w:pPr>
      <w:r>
        <w:rPr>
          <w:rFonts w:ascii="Times New Roman" w:eastAsia="Times New Roman" w:hAnsi="Times New Roman" w:cs="Times New Roman"/>
          <w:sz w:val="24"/>
          <w:szCs w:val="24"/>
        </w:rPr>
        <w:t>2.  Requests shall be evaluated and recommended by the appropriate Research Curator/</w:t>
      </w:r>
      <w:r w:rsidR="008140ED">
        <w:rPr>
          <w:rFonts w:ascii="Times New Roman" w:eastAsia="Times New Roman" w:hAnsi="Times New Roman" w:cs="Times New Roman"/>
          <w:sz w:val="24"/>
          <w:szCs w:val="24"/>
        </w:rPr>
        <w:t>Manage</w:t>
      </w:r>
      <w:r>
        <w:rPr>
          <w:rFonts w:ascii="Times New Roman" w:eastAsia="Times New Roman" w:hAnsi="Times New Roman" w:cs="Times New Roman"/>
          <w:sz w:val="24"/>
          <w:szCs w:val="24"/>
        </w:rPr>
        <w:t>r of DE</w:t>
      </w:r>
      <w:r w:rsidR="000232FC">
        <w:rPr>
          <w:rFonts w:ascii="Times New Roman" w:eastAsia="Times New Roman" w:hAnsi="Times New Roman" w:cs="Times New Roman"/>
          <w:sz w:val="24"/>
          <w:szCs w:val="24"/>
        </w:rPr>
        <w:t>PP and the Executive Director</w:t>
      </w:r>
      <w:r w:rsidR="00D62C31">
        <w:rPr>
          <w:rFonts w:ascii="Times New Roman" w:eastAsia="Times New Roman" w:hAnsi="Times New Roman" w:cs="Times New Roman"/>
          <w:sz w:val="24"/>
          <w:szCs w:val="24"/>
        </w:rPr>
        <w:t>.</w:t>
      </w:r>
      <w:r w:rsidR="000232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 either of these individuals so requests, additional evaluations of the researcher's request may be sought</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 the specimens requested by a researcher are to be totally consumed, then the researcher's request shall be treated as a request to deaccession specimens (section VII of these policies)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All decisions must be approved by the Collections Committee and will be documented in writing and the researcher notified accordingly.</w:t>
      </w:r>
    </w:p>
    <w:p w14:paraId="2261D3BF" w14:textId="77777777" w:rsidR="00E34268" w:rsidRPr="00D62C31" w:rsidRDefault="00E34268" w:rsidP="006D31BC">
      <w:pPr>
        <w:widowControl/>
        <w:spacing w:before="16" w:after="0" w:line="260" w:lineRule="auto"/>
        <w:rPr>
          <w:rFonts w:ascii="Times New Roman" w:hAnsi="Times New Roman" w:cs="Times New Roman"/>
          <w:sz w:val="24"/>
          <w:szCs w:val="24"/>
        </w:rPr>
      </w:pPr>
    </w:p>
    <w:p w14:paraId="1E04FEE3" w14:textId="67649A9A" w:rsidR="00E34268" w:rsidRDefault="00AA7369" w:rsidP="006D31BC">
      <w:pPr>
        <w:widowControl/>
        <w:spacing w:after="0" w:line="240" w:lineRule="auto"/>
        <w:ind w:right="3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If a request is refused, a researcher may submit an appeal to the Collections Committee</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request shall be reviewed by an outside review panel consisting of at least three professionals in appropriate fields who are not directly affiliated with the Museum</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 least one of these three must be a collections care specialist or conservator</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researcher, Research Curator/</w:t>
      </w:r>
      <w:r w:rsidR="00D95C55">
        <w:rPr>
          <w:rFonts w:ascii="Times New Roman" w:eastAsia="Times New Roman" w:hAnsi="Times New Roman" w:cs="Times New Roman"/>
          <w:sz w:val="24"/>
          <w:szCs w:val="24"/>
        </w:rPr>
        <w:t>Manage</w:t>
      </w:r>
      <w:r>
        <w:rPr>
          <w:rFonts w:ascii="Times New Roman" w:eastAsia="Times New Roman" w:hAnsi="Times New Roman" w:cs="Times New Roman"/>
          <w:sz w:val="24"/>
          <w:szCs w:val="24"/>
        </w:rPr>
        <w:t>r of DEPP</w:t>
      </w:r>
      <w:r w:rsidR="003A5C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0232FC">
        <w:rPr>
          <w:rFonts w:ascii="Times New Roman" w:eastAsia="Times New Roman" w:hAnsi="Times New Roman" w:cs="Times New Roman"/>
          <w:sz w:val="24"/>
          <w:szCs w:val="24"/>
        </w:rPr>
        <w:t xml:space="preserve">nd the Executive Director will each choose one individual to serve on the review </w:t>
      </w:r>
      <w:r>
        <w:rPr>
          <w:rFonts w:ascii="Times New Roman" w:eastAsia="Times New Roman" w:hAnsi="Times New Roman" w:cs="Times New Roman"/>
          <w:sz w:val="24"/>
          <w:szCs w:val="24"/>
        </w:rPr>
        <w:t>panel</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Collections Committee will determine suitable action on the basis of the results of the panel's recommendation.</w:t>
      </w:r>
    </w:p>
    <w:p w14:paraId="40B2FC4B" w14:textId="77777777" w:rsidR="00E34268" w:rsidRPr="00D62C31" w:rsidRDefault="00E34268" w:rsidP="006D31BC">
      <w:pPr>
        <w:widowControl/>
        <w:spacing w:before="16" w:after="0" w:line="260" w:lineRule="auto"/>
        <w:rPr>
          <w:rFonts w:ascii="Times New Roman" w:hAnsi="Times New Roman" w:cs="Times New Roman"/>
          <w:sz w:val="24"/>
          <w:szCs w:val="24"/>
        </w:rPr>
      </w:pPr>
    </w:p>
    <w:p w14:paraId="2D859B12" w14:textId="77777777" w:rsidR="00E34268" w:rsidRDefault="00AA7369" w:rsidP="006D31BC">
      <w:pPr>
        <w:widowControl/>
        <w:spacing w:after="0" w:line="240" w:lineRule="auto"/>
        <w:ind w:right="3722"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  Criteria and considerations for approval include:</w:t>
      </w:r>
    </w:p>
    <w:p w14:paraId="799AC280" w14:textId="77777777" w:rsidR="00E34268" w:rsidRPr="00D62C31" w:rsidRDefault="00E34268" w:rsidP="006D31BC">
      <w:pPr>
        <w:widowControl/>
        <w:spacing w:before="16" w:after="0" w:line="260" w:lineRule="auto"/>
        <w:rPr>
          <w:rFonts w:ascii="Times New Roman" w:hAnsi="Times New Roman" w:cs="Times New Roman"/>
          <w:sz w:val="24"/>
          <w:szCs w:val="24"/>
        </w:rPr>
      </w:pPr>
    </w:p>
    <w:p w14:paraId="412494D9" w14:textId="77777777" w:rsidR="00E34268" w:rsidRDefault="00AA7369" w:rsidP="006D31BC">
      <w:pPr>
        <w:widowControl/>
        <w:spacing w:after="0" w:line="240" w:lineRule="auto"/>
        <w:ind w:left="1440" w:right="4766"/>
        <w:rPr>
          <w:rFonts w:ascii="Times New Roman" w:eastAsia="Times New Roman" w:hAnsi="Times New Roman" w:cs="Times New Roman"/>
          <w:sz w:val="24"/>
          <w:szCs w:val="24"/>
        </w:rPr>
      </w:pPr>
      <w:r>
        <w:rPr>
          <w:rFonts w:ascii="Times New Roman" w:eastAsia="Times New Roman" w:hAnsi="Times New Roman" w:cs="Times New Roman"/>
          <w:sz w:val="24"/>
          <w:szCs w:val="24"/>
        </w:rPr>
        <w:t>a. The research project has merit;</w:t>
      </w:r>
    </w:p>
    <w:p w14:paraId="336F157C" w14:textId="77777777" w:rsidR="00E34268" w:rsidRPr="00D62C31" w:rsidRDefault="00E34268" w:rsidP="006D31BC">
      <w:pPr>
        <w:widowControl/>
        <w:spacing w:before="16" w:after="0" w:line="260" w:lineRule="auto"/>
        <w:ind w:left="1440"/>
        <w:rPr>
          <w:rFonts w:ascii="Times New Roman" w:hAnsi="Times New Roman" w:cs="Times New Roman"/>
          <w:sz w:val="24"/>
          <w:szCs w:val="24"/>
        </w:rPr>
      </w:pPr>
    </w:p>
    <w:p w14:paraId="479808EB" w14:textId="77777777" w:rsidR="00E34268" w:rsidRDefault="00AA7369" w:rsidP="006D31BC">
      <w:pPr>
        <w:widowControl/>
        <w:spacing w:after="0" w:line="240" w:lineRule="auto"/>
        <w:ind w:left="1440"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b. The researcher(s) demonstrate competence with proposed methods and have sufficient institutional resources to carry out stated research;</w:t>
      </w:r>
    </w:p>
    <w:p w14:paraId="2E9AF52A" w14:textId="77777777" w:rsidR="00E34268" w:rsidRPr="00D62C31" w:rsidRDefault="00E34268" w:rsidP="006D31BC">
      <w:pPr>
        <w:widowControl/>
        <w:spacing w:before="16" w:after="0" w:line="260" w:lineRule="auto"/>
        <w:ind w:left="1440"/>
        <w:rPr>
          <w:rFonts w:ascii="Times New Roman" w:hAnsi="Times New Roman" w:cs="Times New Roman"/>
          <w:sz w:val="24"/>
          <w:szCs w:val="24"/>
        </w:rPr>
      </w:pPr>
    </w:p>
    <w:p w14:paraId="09BC2547" w14:textId="77777777" w:rsidR="00E34268" w:rsidRDefault="00AA7369" w:rsidP="006D31BC">
      <w:pPr>
        <w:widowControl/>
        <w:spacing w:after="0" w:line="240" w:lineRule="auto"/>
        <w:ind w:left="1440" w:right="48"/>
        <w:rPr>
          <w:rFonts w:ascii="Times New Roman" w:eastAsia="Times New Roman" w:hAnsi="Times New Roman" w:cs="Times New Roman"/>
          <w:sz w:val="24"/>
          <w:szCs w:val="24"/>
        </w:rPr>
      </w:pPr>
      <w:r>
        <w:rPr>
          <w:rFonts w:ascii="Times New Roman" w:eastAsia="Times New Roman" w:hAnsi="Times New Roman" w:cs="Times New Roman"/>
          <w:sz w:val="24"/>
          <w:szCs w:val="24"/>
        </w:rPr>
        <w:t>c. The technique to be applied should yield the intended results and are the least intrusive analytical means of obtaining those results;</w:t>
      </w:r>
    </w:p>
    <w:p w14:paraId="11EEC02E" w14:textId="77777777" w:rsidR="00E34268" w:rsidRPr="00D62C31" w:rsidRDefault="00E34268" w:rsidP="006D31BC">
      <w:pPr>
        <w:widowControl/>
        <w:spacing w:before="16" w:after="0" w:line="260" w:lineRule="auto"/>
        <w:ind w:left="1440"/>
        <w:rPr>
          <w:rFonts w:ascii="Times New Roman" w:hAnsi="Times New Roman" w:cs="Times New Roman"/>
          <w:sz w:val="24"/>
          <w:szCs w:val="24"/>
        </w:rPr>
      </w:pPr>
    </w:p>
    <w:p w14:paraId="0F4F5EB5" w14:textId="77777777" w:rsidR="00E34268" w:rsidRDefault="00AA7369" w:rsidP="006D31BC">
      <w:pPr>
        <w:widowControl/>
        <w:spacing w:after="0" w:line="240" w:lineRule="auto"/>
        <w:ind w:left="1440"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d. The amount of sample and number of specimens requested is necessary and sufficient to obtain accurate results;</w:t>
      </w:r>
    </w:p>
    <w:p w14:paraId="72F10FDB" w14:textId="77777777" w:rsidR="00E34268" w:rsidRPr="00D62C31" w:rsidRDefault="00E34268" w:rsidP="006D31BC">
      <w:pPr>
        <w:widowControl/>
        <w:spacing w:before="15" w:after="0" w:line="260" w:lineRule="auto"/>
        <w:ind w:left="1440"/>
        <w:rPr>
          <w:rFonts w:ascii="Times New Roman" w:hAnsi="Times New Roman" w:cs="Times New Roman"/>
          <w:sz w:val="24"/>
          <w:szCs w:val="24"/>
        </w:rPr>
      </w:pPr>
    </w:p>
    <w:p w14:paraId="24FA370D" w14:textId="77777777" w:rsidR="00E34268" w:rsidRDefault="00AA7369" w:rsidP="006D31BC">
      <w:pPr>
        <w:widowControl/>
        <w:spacing w:after="0" w:line="240" w:lineRule="auto"/>
        <w:ind w:left="1440" w:right="2475"/>
        <w:rPr>
          <w:rFonts w:ascii="Times New Roman" w:eastAsia="Times New Roman" w:hAnsi="Times New Roman" w:cs="Times New Roman"/>
          <w:sz w:val="24"/>
          <w:szCs w:val="24"/>
        </w:rPr>
      </w:pPr>
      <w:r>
        <w:rPr>
          <w:rFonts w:ascii="Times New Roman" w:eastAsia="Times New Roman" w:hAnsi="Times New Roman" w:cs="Times New Roman"/>
          <w:sz w:val="24"/>
          <w:szCs w:val="24"/>
        </w:rPr>
        <w:t>e. The data required are not available from other sources;</w:t>
      </w:r>
    </w:p>
    <w:p w14:paraId="2E1EB62E" w14:textId="77777777" w:rsidR="00E34268" w:rsidRPr="00D62C31" w:rsidRDefault="00E34268" w:rsidP="006D31BC">
      <w:pPr>
        <w:widowControl/>
        <w:spacing w:before="16" w:after="0" w:line="260" w:lineRule="auto"/>
        <w:ind w:left="1440"/>
        <w:rPr>
          <w:rFonts w:ascii="Times New Roman" w:hAnsi="Times New Roman" w:cs="Times New Roman"/>
          <w:sz w:val="24"/>
          <w:szCs w:val="24"/>
        </w:rPr>
      </w:pPr>
    </w:p>
    <w:p w14:paraId="15823DD7" w14:textId="77777777" w:rsidR="00D62C31" w:rsidRDefault="00AA7369" w:rsidP="00D62C31">
      <w:pPr>
        <w:widowControl/>
        <w:spacing w:after="0" w:line="240" w:lineRule="auto"/>
        <w:ind w:left="1440"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f. The potential for compromising the future utility of specimens for other investigations is minimal; and</w:t>
      </w:r>
    </w:p>
    <w:p w14:paraId="44A8188C" w14:textId="77777777" w:rsidR="00D62C31" w:rsidRDefault="00D62C31" w:rsidP="00D62C31">
      <w:pPr>
        <w:widowControl/>
        <w:spacing w:after="0" w:line="240" w:lineRule="auto"/>
        <w:ind w:left="1440" w:right="45"/>
        <w:rPr>
          <w:rFonts w:ascii="Times New Roman" w:eastAsia="Times New Roman" w:hAnsi="Times New Roman" w:cs="Times New Roman"/>
          <w:sz w:val="24"/>
          <w:szCs w:val="24"/>
        </w:rPr>
      </w:pPr>
    </w:p>
    <w:p w14:paraId="0736F273" w14:textId="34996FA3" w:rsidR="00E34268" w:rsidRDefault="00AA7369" w:rsidP="00D62C31">
      <w:pPr>
        <w:widowControl/>
        <w:spacing w:after="0" w:line="240" w:lineRule="auto"/>
        <w:ind w:left="1440"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researcher(s) indicate</w:t>
      </w:r>
      <w:r w:rsidR="00D647AC">
        <w:rPr>
          <w:rFonts w:ascii="Times New Roman" w:eastAsia="Times New Roman" w:hAnsi="Times New Roman" w:cs="Times New Roman"/>
          <w:sz w:val="24"/>
          <w:szCs w:val="24"/>
        </w:rPr>
        <w:t xml:space="preserve"> a willingness to abide by </w:t>
      </w:r>
      <w:r w:rsidR="00C203C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VMNH operational guidelines for sampling and/or destructive analysis.</w:t>
      </w:r>
    </w:p>
    <w:p w14:paraId="1547B1AE" w14:textId="77777777" w:rsidR="00E34268" w:rsidRPr="00D62C31" w:rsidRDefault="00E34268" w:rsidP="006D31BC">
      <w:pPr>
        <w:widowControl/>
        <w:spacing w:after="0" w:line="240" w:lineRule="auto"/>
        <w:ind w:right="-20"/>
        <w:rPr>
          <w:rFonts w:ascii="Times New Roman" w:eastAsia="Times New Roman" w:hAnsi="Times New Roman" w:cs="Times New Roman"/>
          <w:sz w:val="24"/>
          <w:szCs w:val="24"/>
        </w:rPr>
      </w:pPr>
    </w:p>
    <w:p w14:paraId="7A781D6D" w14:textId="77777777" w:rsidR="00E34268" w:rsidRDefault="00AA7369" w:rsidP="006D31BC">
      <w:pPr>
        <w:widowControl/>
        <w:spacing w:after="0" w:line="240" w:lineRule="auto"/>
        <w:ind w:right="-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  General operational guidelines for sampling and destructive analysis:</w:t>
      </w:r>
    </w:p>
    <w:p w14:paraId="6D0DC7CB" w14:textId="77777777" w:rsidR="00E34268" w:rsidRDefault="00E34268" w:rsidP="006D31BC">
      <w:pPr>
        <w:widowControl/>
        <w:spacing w:before="16" w:after="0" w:line="260" w:lineRule="auto"/>
        <w:rPr>
          <w:sz w:val="26"/>
          <w:szCs w:val="26"/>
        </w:rPr>
      </w:pPr>
    </w:p>
    <w:p w14:paraId="44B6B7D9" w14:textId="65AA0483" w:rsidR="00E34268" w:rsidRDefault="00AA7369" w:rsidP="006D31BC">
      <w:pPr>
        <w:widowControl/>
        <w:spacing w:after="0" w:line="240" w:lineRule="auto"/>
        <w:ind w:left="1440"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a. Holotype specimens will not be tested in any way that lessens the specimen's value as a holotype</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Requests to test holotype specimens automatically require an evaluation of an outside review panel.</w:t>
      </w:r>
    </w:p>
    <w:p w14:paraId="30B7D879" w14:textId="77777777" w:rsidR="00E34268" w:rsidRDefault="00E34268" w:rsidP="006D31BC">
      <w:pPr>
        <w:widowControl/>
        <w:spacing w:before="16" w:after="0" w:line="260" w:lineRule="auto"/>
        <w:ind w:left="1440"/>
        <w:rPr>
          <w:sz w:val="26"/>
          <w:szCs w:val="26"/>
        </w:rPr>
      </w:pPr>
    </w:p>
    <w:p w14:paraId="17F86F3A" w14:textId="0E9D985F" w:rsidR="00E34268" w:rsidRDefault="00AA7369" w:rsidP="006D31BC">
      <w:pPr>
        <w:widowControl/>
        <w:spacing w:after="0" w:line="240" w:lineRule="auto"/>
        <w:ind w:left="144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b. Usable samples and unused portions of specimens will be returned to</w:t>
      </w:r>
      <w:r w:rsidR="00C203C7">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VMNH</w:t>
      </w:r>
    </w:p>
    <w:p w14:paraId="30CFD2AC" w14:textId="77777777" w:rsidR="00E34268" w:rsidRDefault="00AA7369" w:rsidP="006D31BC">
      <w:pPr>
        <w:widowControl/>
        <w:spacing w:after="0" w:line="240" w:lineRule="auto"/>
        <w:ind w:left="1440" w:right="4375"/>
        <w:rPr>
          <w:rFonts w:ascii="Times New Roman" w:eastAsia="Times New Roman" w:hAnsi="Times New Roman" w:cs="Times New Roman"/>
          <w:sz w:val="24"/>
          <w:szCs w:val="24"/>
        </w:rPr>
      </w:pPr>
      <w:r>
        <w:rPr>
          <w:rFonts w:ascii="Times New Roman" w:eastAsia="Times New Roman" w:hAnsi="Times New Roman" w:cs="Times New Roman"/>
          <w:sz w:val="24"/>
          <w:szCs w:val="24"/>
        </w:rPr>
        <w:t>so they can be retained for future use.</w:t>
      </w:r>
    </w:p>
    <w:p w14:paraId="2FD1D8B7" w14:textId="77777777" w:rsidR="00E34268" w:rsidRPr="00D62C31" w:rsidRDefault="00E34268" w:rsidP="006D31BC">
      <w:pPr>
        <w:widowControl/>
        <w:spacing w:before="16" w:after="0" w:line="260" w:lineRule="auto"/>
        <w:ind w:left="1440"/>
        <w:rPr>
          <w:rFonts w:ascii="Times New Roman" w:hAnsi="Times New Roman" w:cs="Times New Roman"/>
          <w:sz w:val="24"/>
          <w:szCs w:val="24"/>
        </w:rPr>
      </w:pPr>
    </w:p>
    <w:p w14:paraId="2073C238" w14:textId="4ACFD9E9" w:rsidR="00E34268" w:rsidRDefault="00AA7369" w:rsidP="006D31BC">
      <w:pPr>
        <w:widowControl/>
        <w:spacing w:after="0" w:line="240" w:lineRule="auto"/>
        <w:ind w:left="1440"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c. All resulting analytical data, including raw data in the form of graphs, computer printouts, etc., pertaining to the listed specimens will be provided to the Research Curator/</w:t>
      </w:r>
      <w:r w:rsidR="00D95C55">
        <w:rPr>
          <w:rFonts w:ascii="Times New Roman" w:eastAsia="Times New Roman" w:hAnsi="Times New Roman" w:cs="Times New Roman"/>
          <w:sz w:val="24"/>
          <w:szCs w:val="24"/>
        </w:rPr>
        <w:t>Manage</w:t>
      </w:r>
      <w:r>
        <w:rPr>
          <w:rFonts w:ascii="Times New Roman" w:eastAsia="Times New Roman" w:hAnsi="Times New Roman" w:cs="Times New Roman"/>
          <w:sz w:val="24"/>
          <w:szCs w:val="24"/>
        </w:rPr>
        <w:t>r of DEPP and the Registrar to become part of the specimen's permanent record</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Such data, except published reports, shall remain confidential for a period of two years following the close of the original loan due date</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During this period, the name of the researcher may be given to others proposing to use VMNH specimens for similar research projects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this case, the second researcher may be requested to obtain analytical results from the first researcher before the additional sampling requests </w:t>
      </w:r>
      <w:r w:rsidR="00D03C04">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approved.</w:t>
      </w:r>
    </w:p>
    <w:p w14:paraId="13EE9ABD" w14:textId="77777777" w:rsidR="00E34268" w:rsidRPr="00D62C31" w:rsidRDefault="00E34268" w:rsidP="006D31BC">
      <w:pPr>
        <w:widowControl/>
        <w:spacing w:before="16" w:after="0" w:line="260" w:lineRule="auto"/>
        <w:ind w:left="1440"/>
        <w:rPr>
          <w:rFonts w:ascii="Times New Roman" w:hAnsi="Times New Roman" w:cs="Times New Roman"/>
          <w:sz w:val="24"/>
          <w:szCs w:val="24"/>
        </w:rPr>
      </w:pPr>
    </w:p>
    <w:p w14:paraId="43B30792" w14:textId="77777777" w:rsidR="00E34268" w:rsidRDefault="00AA7369" w:rsidP="006D31BC">
      <w:pPr>
        <w:widowControl/>
        <w:spacing w:after="0" w:line="240" w:lineRule="auto"/>
        <w:ind w:left="1440" w:right="66"/>
        <w:rPr>
          <w:rFonts w:ascii="Times New Roman" w:eastAsia="Times New Roman" w:hAnsi="Times New Roman" w:cs="Times New Roman"/>
          <w:sz w:val="24"/>
          <w:szCs w:val="24"/>
        </w:rPr>
      </w:pPr>
      <w:r>
        <w:rPr>
          <w:rFonts w:ascii="Times New Roman" w:eastAsia="Times New Roman" w:hAnsi="Times New Roman" w:cs="Times New Roman"/>
          <w:sz w:val="24"/>
          <w:szCs w:val="24"/>
        </w:rPr>
        <w:t>d. Methods and the extent of sampling are thoroughly documented for each specimen according to departmental guidelines.</w:t>
      </w:r>
    </w:p>
    <w:p w14:paraId="46364DBF" w14:textId="77777777" w:rsidR="00E34268" w:rsidRPr="00D62C31" w:rsidRDefault="00E34268" w:rsidP="006D31BC">
      <w:pPr>
        <w:widowControl/>
        <w:spacing w:before="16" w:after="0" w:line="260" w:lineRule="auto"/>
        <w:ind w:left="1440"/>
        <w:rPr>
          <w:rFonts w:ascii="Times New Roman" w:hAnsi="Times New Roman" w:cs="Times New Roman"/>
          <w:sz w:val="24"/>
          <w:szCs w:val="24"/>
        </w:rPr>
      </w:pPr>
    </w:p>
    <w:p w14:paraId="2C516CD5" w14:textId="77777777" w:rsidR="00E34268" w:rsidRDefault="00AA7369" w:rsidP="006D31BC">
      <w:pPr>
        <w:widowControl/>
        <w:spacing w:after="0" w:line="240" w:lineRule="auto"/>
        <w:ind w:left="144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e. A Destructive Testing Analysis form (Appendix XIII) shall be signed by the researcher(s) before specimens are sent.</w:t>
      </w:r>
    </w:p>
    <w:p w14:paraId="4AC8F60E" w14:textId="77777777" w:rsidR="00E34268" w:rsidRPr="00D62C31" w:rsidRDefault="00E34268" w:rsidP="006D31BC">
      <w:pPr>
        <w:widowControl/>
        <w:spacing w:before="15" w:after="0" w:line="260" w:lineRule="auto"/>
        <w:ind w:left="1440"/>
        <w:rPr>
          <w:rFonts w:ascii="Times New Roman" w:hAnsi="Times New Roman" w:cs="Times New Roman"/>
          <w:sz w:val="24"/>
          <w:szCs w:val="24"/>
        </w:rPr>
      </w:pPr>
    </w:p>
    <w:p w14:paraId="1A94464A" w14:textId="77777777" w:rsidR="00E34268" w:rsidRDefault="00AA7369" w:rsidP="006D31BC">
      <w:pPr>
        <w:widowControl/>
        <w:spacing w:after="0" w:line="240" w:lineRule="auto"/>
        <w:ind w:left="1440"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f. All costs of the analysis, including packing and shipping from and back to the Museum, are the responsibility of the researcher, unless otherwise indicated in writing.</w:t>
      </w:r>
    </w:p>
    <w:p w14:paraId="45593822" w14:textId="77777777" w:rsidR="00E34268" w:rsidRPr="00D62C31" w:rsidRDefault="00E34268" w:rsidP="006D31BC">
      <w:pPr>
        <w:widowControl/>
        <w:spacing w:before="16" w:after="0" w:line="260" w:lineRule="auto"/>
        <w:ind w:left="1440"/>
        <w:rPr>
          <w:rFonts w:ascii="Times New Roman" w:hAnsi="Times New Roman" w:cs="Times New Roman"/>
          <w:sz w:val="24"/>
          <w:szCs w:val="24"/>
        </w:rPr>
      </w:pPr>
    </w:p>
    <w:p w14:paraId="0ACB537C" w14:textId="4AB87280" w:rsidR="00E34268" w:rsidRDefault="00AA7369" w:rsidP="006D31BC">
      <w:pPr>
        <w:widowControl/>
        <w:spacing w:after="0" w:line="240" w:lineRule="auto"/>
        <w:ind w:left="1440" w:right="64"/>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Two copies of any publication including</w:t>
      </w:r>
      <w:r w:rsidR="00C30E0A">
        <w:rPr>
          <w:rFonts w:ascii="Times New Roman" w:eastAsia="Times New Roman" w:hAnsi="Times New Roman" w:cs="Times New Roman"/>
          <w:sz w:val="24"/>
          <w:szCs w:val="24"/>
        </w:rPr>
        <w:t xml:space="preserve"> information resulting from</w:t>
      </w:r>
      <w:r>
        <w:rPr>
          <w:rFonts w:ascii="Times New Roman" w:eastAsia="Times New Roman" w:hAnsi="Times New Roman" w:cs="Times New Roman"/>
          <w:sz w:val="24"/>
          <w:szCs w:val="24"/>
        </w:rPr>
        <w:t xml:space="preserve"> the analysis on the specimens will be provided to the Registrar.</w:t>
      </w:r>
    </w:p>
    <w:p w14:paraId="354E7B70" w14:textId="77777777" w:rsidR="00E34268" w:rsidRPr="00D62C31" w:rsidRDefault="00E34268" w:rsidP="006D31BC">
      <w:pPr>
        <w:widowControl/>
        <w:spacing w:before="16" w:after="0" w:line="260" w:lineRule="auto"/>
        <w:ind w:left="1440"/>
        <w:rPr>
          <w:rFonts w:ascii="Times New Roman" w:hAnsi="Times New Roman" w:cs="Times New Roman"/>
          <w:sz w:val="24"/>
          <w:szCs w:val="24"/>
        </w:rPr>
      </w:pPr>
    </w:p>
    <w:p w14:paraId="1EE244CB" w14:textId="357D94C7" w:rsidR="00E34268" w:rsidRDefault="00AA7369" w:rsidP="006D31BC">
      <w:pPr>
        <w:widowControl/>
        <w:spacing w:after="0" w:line="240" w:lineRule="auto"/>
        <w:ind w:left="144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h. Supplemental guidelines shall be established by the Research Curator/</w:t>
      </w:r>
      <w:r w:rsidR="00D95C55">
        <w:rPr>
          <w:rFonts w:ascii="Times New Roman" w:eastAsia="Times New Roman" w:hAnsi="Times New Roman" w:cs="Times New Roman"/>
          <w:sz w:val="24"/>
          <w:szCs w:val="24"/>
        </w:rPr>
        <w:t>Manage</w:t>
      </w:r>
      <w:r>
        <w:rPr>
          <w:rFonts w:ascii="Times New Roman" w:eastAsia="Times New Roman" w:hAnsi="Times New Roman" w:cs="Times New Roman"/>
          <w:sz w:val="24"/>
          <w:szCs w:val="24"/>
        </w:rPr>
        <w:t>r of DEPP and the Collections Manager in accordance with these policies to detail requirements that are specific to individual disciplines.</w:t>
      </w:r>
    </w:p>
    <w:p w14:paraId="6975CFB3" w14:textId="77777777" w:rsidR="00E34268" w:rsidRPr="00D62C31" w:rsidRDefault="00E34268" w:rsidP="006D31BC">
      <w:pPr>
        <w:widowControl/>
        <w:spacing w:before="16" w:after="0" w:line="260" w:lineRule="auto"/>
        <w:rPr>
          <w:rFonts w:ascii="Times New Roman" w:hAnsi="Times New Roman" w:cs="Times New Roman"/>
          <w:sz w:val="24"/>
          <w:szCs w:val="24"/>
        </w:rPr>
      </w:pPr>
    </w:p>
    <w:p w14:paraId="67ADE975" w14:textId="2E8F0ECB" w:rsidR="00E34268" w:rsidRDefault="00AA7369" w:rsidP="006D31BC">
      <w:pPr>
        <w:widowControl/>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Failure to follow </w:t>
      </w:r>
      <w:r w:rsidR="00C203C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VMNH guidelines may jeopardize future borrowing privileges.</w:t>
      </w:r>
    </w:p>
    <w:p w14:paraId="15E208C5" w14:textId="77777777" w:rsidR="00E34268" w:rsidRPr="00D62C31" w:rsidRDefault="00E34268" w:rsidP="006D31BC">
      <w:pPr>
        <w:widowControl/>
        <w:spacing w:before="16" w:after="0" w:line="260" w:lineRule="auto"/>
        <w:rPr>
          <w:rFonts w:ascii="Times New Roman" w:hAnsi="Times New Roman" w:cs="Times New Roman"/>
          <w:sz w:val="24"/>
          <w:szCs w:val="24"/>
        </w:rPr>
      </w:pPr>
    </w:p>
    <w:p w14:paraId="00E6E068" w14:textId="3EE31823" w:rsidR="00AA3B1A" w:rsidRDefault="006C3313" w:rsidP="00AA3B1A">
      <w:pPr>
        <w:widowControl/>
        <w:tabs>
          <w:tab w:val="left" w:pos="7200"/>
        </w:tabs>
        <w:spacing w:before="72" w:after="0" w:line="240" w:lineRule="auto"/>
        <w:ind w:right="65"/>
        <w:rPr>
          <w:rFonts w:ascii="Times New Roman" w:eastAsia="Times New Roman" w:hAnsi="Times New Roman" w:cs="Times New Roman"/>
          <w:sz w:val="24"/>
          <w:szCs w:val="24"/>
        </w:rPr>
      </w:pPr>
      <w:bookmarkStart w:id="61" w:name="_Toc108007279"/>
      <w:r w:rsidRPr="00972FDD">
        <w:rPr>
          <w:rStyle w:val="Heading2Char"/>
          <w:rFonts w:eastAsia="Calibri"/>
        </w:rPr>
        <w:t>E.  Reproduction</w:t>
      </w:r>
      <w:bookmarkEnd w:id="61"/>
      <w:r w:rsidR="00AA3B1A">
        <w:rPr>
          <w:rFonts w:ascii="Times New Roman" w:eastAsia="Times New Roman" w:hAnsi="Times New Roman" w:cs="Times New Roman"/>
          <w:b/>
          <w:sz w:val="24"/>
          <w:szCs w:val="24"/>
        </w:rPr>
        <w:t xml:space="preserve"> </w:t>
      </w:r>
      <w:r w:rsidR="00AA3B1A">
        <w:rPr>
          <w:rFonts w:ascii="Times New Roman" w:eastAsia="Times New Roman" w:hAnsi="Times New Roman" w:cs="Times New Roman"/>
          <w:sz w:val="24"/>
          <w:szCs w:val="24"/>
        </w:rPr>
        <w:t xml:space="preserve">- Reproduction of museum specimens shall not compromise the Museum's image nor its ethical responsibility to preserve scientific specimens and hold these specimens in trust for the public. Reproductions include casts, models, illustrations, 3D scanning, imaging, and manufactured facsimiles. The Museum retains the right to commercialization of all VMNH specimens and reproductions and may refuse reproductions by others on this basis.  Reproductions </w:t>
      </w:r>
      <w:r w:rsidR="00D03C04">
        <w:rPr>
          <w:rFonts w:ascii="Times New Roman" w:eastAsia="Times New Roman" w:hAnsi="Times New Roman" w:cs="Times New Roman"/>
          <w:sz w:val="24"/>
          <w:szCs w:val="24"/>
        </w:rPr>
        <w:t>are</w:t>
      </w:r>
      <w:r w:rsidR="00AA3B1A">
        <w:rPr>
          <w:rFonts w:ascii="Times New Roman" w:eastAsia="Times New Roman" w:hAnsi="Times New Roman" w:cs="Times New Roman"/>
          <w:sz w:val="24"/>
          <w:szCs w:val="24"/>
        </w:rPr>
        <w:t xml:space="preserve"> approved for research, manufacture, and sale under the following restrictions:</w:t>
      </w:r>
    </w:p>
    <w:p w14:paraId="343BA968" w14:textId="77777777" w:rsidR="00AA3B1A" w:rsidRDefault="00AA3B1A" w:rsidP="00AA3B1A">
      <w:pPr>
        <w:widowControl/>
        <w:spacing w:before="15" w:after="0" w:line="260" w:lineRule="auto"/>
        <w:rPr>
          <w:sz w:val="26"/>
          <w:szCs w:val="26"/>
        </w:rPr>
      </w:pPr>
    </w:p>
    <w:p w14:paraId="6FDEDA63" w14:textId="77777777" w:rsidR="00AA3B1A" w:rsidRDefault="00AA3B1A" w:rsidP="00AA3B1A">
      <w:pPr>
        <w:widowControl/>
        <w:spacing w:after="0" w:line="240" w:lineRule="auto"/>
        <w:ind w:left="72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1.  Research Curator/Manager of DEPP may restrict the reproduction of any specimen in their collection on the grounds of irreplaceability, fragility, controversial nature, or ongoing research that could be compromised. Reasons for restrictions will be documented. Restricted material may include specimens that fall under the provisions of the American Indian Religious Freedom Act or the Endangered Species Act.</w:t>
      </w:r>
    </w:p>
    <w:p w14:paraId="536D0AFA" w14:textId="77777777" w:rsidR="00AA3B1A" w:rsidRPr="00586CAC" w:rsidRDefault="00AA3B1A" w:rsidP="00AA3B1A">
      <w:pPr>
        <w:widowControl/>
        <w:spacing w:before="16" w:after="0" w:line="260" w:lineRule="auto"/>
        <w:ind w:left="720"/>
        <w:rPr>
          <w:sz w:val="24"/>
          <w:szCs w:val="24"/>
        </w:rPr>
      </w:pPr>
    </w:p>
    <w:p w14:paraId="194AF68F" w14:textId="73B9A5FB" w:rsidR="00AA3B1A" w:rsidRDefault="00AA3B1A" w:rsidP="00AA3B1A">
      <w:pPr>
        <w:widowControl/>
        <w:spacing w:after="0" w:line="240" w:lineRule="auto"/>
        <w:ind w:left="720" w:right="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Copyrights are retained by </w:t>
      </w:r>
      <w:r w:rsidR="00692763">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VMNH and a notice of copyright appears on or with all reproductions.</w:t>
      </w:r>
    </w:p>
    <w:p w14:paraId="6BE18857" w14:textId="77777777" w:rsidR="00AA3B1A" w:rsidRPr="00586CAC" w:rsidRDefault="00AA3B1A" w:rsidP="00AA3B1A">
      <w:pPr>
        <w:widowControl/>
        <w:spacing w:before="16" w:after="0" w:line="260" w:lineRule="auto"/>
        <w:ind w:left="720"/>
        <w:rPr>
          <w:sz w:val="24"/>
          <w:szCs w:val="24"/>
        </w:rPr>
      </w:pPr>
    </w:p>
    <w:p w14:paraId="46385AE1" w14:textId="633AB561" w:rsidR="00AA3B1A" w:rsidRDefault="00AA3B1A" w:rsidP="00AA3B1A">
      <w:pPr>
        <w:widowControl/>
        <w:spacing w:after="0" w:line="240" w:lineRule="auto"/>
        <w:ind w:left="720" w:right="66"/>
        <w:rPr>
          <w:rFonts w:ascii="Times New Roman" w:eastAsia="Times New Roman" w:hAnsi="Times New Roman" w:cs="Times New Roman"/>
          <w:sz w:val="24"/>
          <w:szCs w:val="24"/>
        </w:rPr>
      </w:pPr>
      <w:r>
        <w:rPr>
          <w:rFonts w:ascii="Times New Roman" w:eastAsia="Times New Roman" w:hAnsi="Times New Roman" w:cs="Times New Roman"/>
          <w:sz w:val="24"/>
          <w:szCs w:val="24"/>
        </w:rPr>
        <w:t>3.  The VMNH store is the first avenue of sale and should receive a given share of all receipts, as specified under contractual agreement (such as a Memorandum of Understanding), which will be drafted as needed.</w:t>
      </w:r>
    </w:p>
    <w:p w14:paraId="7B034B84" w14:textId="77777777" w:rsidR="00AA3B1A" w:rsidRDefault="00AA3B1A" w:rsidP="00AA3B1A">
      <w:pPr>
        <w:widowControl/>
        <w:spacing w:before="72" w:after="0" w:line="240" w:lineRule="auto"/>
        <w:ind w:left="720" w:right="-20"/>
        <w:rPr>
          <w:rFonts w:ascii="Times New Roman" w:eastAsia="Times New Roman" w:hAnsi="Times New Roman" w:cs="Times New Roman"/>
          <w:sz w:val="24"/>
          <w:szCs w:val="24"/>
        </w:rPr>
      </w:pPr>
    </w:p>
    <w:p w14:paraId="487508BB" w14:textId="01CE802D" w:rsidR="00AA3B1A" w:rsidRDefault="00AA3B1A" w:rsidP="00AA3B1A">
      <w:pPr>
        <w:widowControl/>
        <w:spacing w:before="72"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The right to grant a license to reproduce VMNH specimens for artistic reference or commercial purposes is retained by </w:t>
      </w:r>
      <w:r w:rsidR="00692763">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VMNH. Licensees may not use VMNH personnel time, buildings, or resources to make reproductions, unless otherwise agreed upon in writing, and must abide by all conditions set on specimen care and protection. A license to reproduce</w:t>
      </w:r>
      <w:r w:rsidR="00C203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VMNH specimens is revocable.</w:t>
      </w:r>
    </w:p>
    <w:p w14:paraId="4CDCB87D" w14:textId="77777777" w:rsidR="00AA3B1A" w:rsidRPr="00586CAC" w:rsidRDefault="00AA3B1A" w:rsidP="00AA3B1A">
      <w:pPr>
        <w:widowControl/>
        <w:spacing w:before="16" w:after="0" w:line="260" w:lineRule="auto"/>
        <w:ind w:left="720"/>
        <w:rPr>
          <w:sz w:val="24"/>
          <w:szCs w:val="24"/>
        </w:rPr>
      </w:pPr>
    </w:p>
    <w:p w14:paraId="4A9E62FC" w14:textId="7F916299" w:rsidR="00AA3B1A" w:rsidRDefault="00AA3B1A" w:rsidP="00AA3B1A">
      <w:pPr>
        <w:widowControl/>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If negatives or molds are produced, </w:t>
      </w:r>
      <w:r w:rsidR="00161D0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VMNH may ask that all negatives, molds, and first-generation casts be given to </w:t>
      </w:r>
      <w:r w:rsidR="00161D0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VMNH or destroyed once the original conditions of a license are fulfilled.</w:t>
      </w:r>
    </w:p>
    <w:p w14:paraId="394833A4" w14:textId="77777777" w:rsidR="00AA3B1A" w:rsidRPr="00586CAC" w:rsidRDefault="00AA3B1A" w:rsidP="00AA3B1A">
      <w:pPr>
        <w:widowControl/>
        <w:spacing w:before="16" w:after="0" w:line="260" w:lineRule="auto"/>
        <w:ind w:left="720"/>
        <w:rPr>
          <w:sz w:val="24"/>
          <w:szCs w:val="24"/>
        </w:rPr>
      </w:pPr>
    </w:p>
    <w:p w14:paraId="21F1E91B" w14:textId="7B83E22B" w:rsidR="00AA3B1A" w:rsidRDefault="00AA3B1A" w:rsidP="00AA3B1A">
      <w:pPr>
        <w:widowControl/>
        <w:spacing w:after="0" w:line="240" w:lineRule="auto"/>
        <w:ind w:left="720" w:right="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C203C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VMNH may ask that all digital files be given to </w:t>
      </w:r>
      <w:r w:rsidR="00161D0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VMNH or destroyed once the original conditions of a license are fulfilled.</w:t>
      </w:r>
    </w:p>
    <w:p w14:paraId="58887212" w14:textId="77777777" w:rsidR="00AA3B1A" w:rsidRPr="00586CAC" w:rsidRDefault="00AA3B1A" w:rsidP="00AA3B1A">
      <w:pPr>
        <w:widowControl/>
        <w:spacing w:before="16" w:after="0" w:line="260" w:lineRule="auto"/>
        <w:ind w:left="720"/>
        <w:rPr>
          <w:sz w:val="24"/>
          <w:szCs w:val="24"/>
        </w:rPr>
      </w:pPr>
    </w:p>
    <w:p w14:paraId="058CFE66" w14:textId="77777777" w:rsidR="00AA3B1A" w:rsidRDefault="00AA3B1A" w:rsidP="00AA3B1A">
      <w:pPr>
        <w:widowControl/>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  Copies of all documentation (paper and electronic versions) must be provided to the</w:t>
      </w:r>
    </w:p>
    <w:p w14:paraId="0D084B13" w14:textId="77777777" w:rsidR="00AA3B1A" w:rsidRDefault="00AA3B1A" w:rsidP="00AA3B1A">
      <w:pPr>
        <w:widowControl/>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Registrar to become part of the specimen’s permanent record.</w:t>
      </w:r>
    </w:p>
    <w:p w14:paraId="1234DE57" w14:textId="77777777" w:rsidR="00AA3B1A" w:rsidRDefault="00AA3B1A" w:rsidP="00AA3B1A">
      <w:pPr>
        <w:widowControl/>
        <w:spacing w:after="0" w:line="240" w:lineRule="auto"/>
        <w:ind w:left="720" w:right="-20"/>
        <w:rPr>
          <w:rFonts w:ascii="Times New Roman" w:eastAsia="Times New Roman" w:hAnsi="Times New Roman" w:cs="Times New Roman"/>
          <w:sz w:val="24"/>
          <w:szCs w:val="24"/>
        </w:rPr>
      </w:pPr>
    </w:p>
    <w:p w14:paraId="11425932" w14:textId="684BE61F" w:rsidR="00AA3B1A" w:rsidRDefault="00AA3B1A" w:rsidP="00AA3B1A">
      <w:pPr>
        <w:widowControl/>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  Permission to reproduce</w:t>
      </w:r>
      <w:r w:rsidR="00C203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VMNH specimens or other collections materials, including photographs and slides owned by </w:t>
      </w:r>
      <w:r w:rsidR="00161D0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VMNH, must be obtained in writing to insure that policy restrictions are considered for each situation and to prevent the misuse of VMNH specimens, staff time, facilities, and equipment.</w:t>
      </w:r>
    </w:p>
    <w:p w14:paraId="39647F5F" w14:textId="77777777" w:rsidR="00AA3B1A" w:rsidRDefault="00AA3B1A" w:rsidP="00AA3B1A">
      <w:pPr>
        <w:widowControl/>
        <w:spacing w:after="0" w:line="240" w:lineRule="auto"/>
        <w:ind w:left="1440" w:right="64"/>
        <w:rPr>
          <w:rFonts w:ascii="Times New Roman" w:eastAsia="Times New Roman" w:hAnsi="Times New Roman" w:cs="Times New Roman"/>
          <w:sz w:val="24"/>
          <w:szCs w:val="24"/>
        </w:rPr>
      </w:pPr>
    </w:p>
    <w:p w14:paraId="5F773FCB" w14:textId="7088B40E" w:rsidR="00AA3B1A" w:rsidRDefault="00AA3B1A" w:rsidP="00AA3B1A">
      <w:pPr>
        <w:widowControl/>
        <w:spacing w:after="0" w:line="240" w:lineRule="auto"/>
        <w:ind w:left="1440" w:right="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Requests </w:t>
      </w:r>
      <w:r w:rsidRPr="004E57B0">
        <w:rPr>
          <w:rFonts w:ascii="Times New Roman" w:eastAsia="Times New Roman" w:hAnsi="Times New Roman" w:cs="Times New Roman"/>
          <w:sz w:val="24"/>
          <w:szCs w:val="24"/>
        </w:rPr>
        <w:t>by</w:t>
      </w:r>
      <w:r w:rsidR="00C203C7">
        <w:rPr>
          <w:rFonts w:ascii="Times New Roman" w:eastAsia="Times New Roman" w:hAnsi="Times New Roman" w:cs="Times New Roman"/>
          <w:sz w:val="24"/>
          <w:szCs w:val="24"/>
        </w:rPr>
        <w:t xml:space="preserve"> </w:t>
      </w:r>
      <w:r w:rsidRPr="004E57B0">
        <w:rPr>
          <w:rFonts w:ascii="Times New Roman" w:eastAsia="Times New Roman" w:hAnsi="Times New Roman" w:cs="Times New Roman"/>
          <w:sz w:val="24"/>
          <w:szCs w:val="24"/>
        </w:rPr>
        <w:t xml:space="preserve">VMNH staff </w:t>
      </w:r>
      <w:r>
        <w:rPr>
          <w:rFonts w:ascii="Times New Roman" w:eastAsia="Times New Roman" w:hAnsi="Times New Roman" w:cs="Times New Roman"/>
          <w:sz w:val="24"/>
          <w:szCs w:val="24"/>
        </w:rPr>
        <w:t xml:space="preserve">to reproduce specimens for the purpose of research, educational programs, or exhibits must state the procedures and materials that will be used. Requests must have the approval of the relevant Research Curator/Manager of DEPP.  Any reproduction activity of </w:t>
      </w:r>
      <w:r w:rsidR="00E82202">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specimen must be documented in the specimen</w:t>
      </w:r>
      <w:r w:rsidR="0068338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permanent record. </w:t>
      </w:r>
    </w:p>
    <w:p w14:paraId="7CD7383E" w14:textId="77777777" w:rsidR="00AA3B1A" w:rsidRPr="00586CAC" w:rsidRDefault="00AA3B1A" w:rsidP="00AA3B1A">
      <w:pPr>
        <w:widowControl/>
        <w:spacing w:before="16" w:after="0" w:line="260" w:lineRule="auto"/>
        <w:ind w:left="720"/>
        <w:rPr>
          <w:sz w:val="24"/>
          <w:szCs w:val="24"/>
        </w:rPr>
      </w:pPr>
    </w:p>
    <w:p w14:paraId="67959922" w14:textId="77777777" w:rsidR="00AA3B1A" w:rsidRDefault="00AA3B1A" w:rsidP="00AA3B1A">
      <w:pPr>
        <w:widowControl/>
        <w:spacing w:after="0" w:line="240" w:lineRule="auto"/>
        <w:ind w:left="144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B.  Requests by non-VMNH staff to reproduce specimens for the purpose of research, educational programs, or exhibits, should include the following information for consideration and evaluation by the appropriate Research Curator/Manager of DEPP:</w:t>
      </w:r>
    </w:p>
    <w:p w14:paraId="71209BDE" w14:textId="77777777" w:rsidR="00AA3B1A" w:rsidRDefault="00AA3B1A" w:rsidP="00AA3B1A">
      <w:pPr>
        <w:widowControl/>
        <w:spacing w:after="0" w:line="240" w:lineRule="auto"/>
        <w:ind w:left="1440" w:right="61"/>
        <w:rPr>
          <w:rFonts w:ascii="Times New Roman" w:eastAsia="Times New Roman" w:hAnsi="Times New Roman" w:cs="Times New Roman"/>
          <w:sz w:val="24"/>
          <w:szCs w:val="24"/>
        </w:rPr>
      </w:pPr>
    </w:p>
    <w:p w14:paraId="0B0890C8" w14:textId="77777777" w:rsidR="00AA3B1A" w:rsidRDefault="00AA3B1A" w:rsidP="00AA3B1A">
      <w:pPr>
        <w:widowControl/>
        <w:spacing w:after="0" w:line="240" w:lineRule="auto"/>
        <w:ind w:left="1440" w:right="61"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the purpose of the intended use;</w:t>
      </w:r>
    </w:p>
    <w:p w14:paraId="62A70951" w14:textId="77777777" w:rsidR="00AA3B1A" w:rsidRDefault="00AA3B1A" w:rsidP="00AA3B1A">
      <w:pPr>
        <w:widowControl/>
        <w:spacing w:after="0" w:line="240" w:lineRule="auto"/>
        <w:ind w:left="720" w:right="61" w:firstLine="720"/>
        <w:rPr>
          <w:rFonts w:ascii="Times New Roman" w:eastAsia="Times New Roman" w:hAnsi="Times New Roman" w:cs="Times New Roman"/>
          <w:sz w:val="24"/>
          <w:szCs w:val="24"/>
        </w:rPr>
      </w:pPr>
    </w:p>
    <w:p w14:paraId="3D1D5F43" w14:textId="77777777" w:rsidR="00AA3B1A" w:rsidRDefault="00AA3B1A" w:rsidP="00AA3B1A">
      <w:pPr>
        <w:widowControl/>
        <w:spacing w:after="0" w:line="240" w:lineRule="auto"/>
        <w:ind w:left="1440" w:right="61"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 the reproduction procedure and materials that will be used;</w:t>
      </w:r>
    </w:p>
    <w:p w14:paraId="2ADC6A54" w14:textId="77777777" w:rsidR="00AA3B1A" w:rsidRDefault="00AA3B1A" w:rsidP="00AA3B1A">
      <w:pPr>
        <w:widowControl/>
        <w:spacing w:after="0" w:line="240" w:lineRule="auto"/>
        <w:ind w:left="720" w:right="61" w:firstLine="720"/>
        <w:rPr>
          <w:rFonts w:ascii="Times New Roman" w:eastAsia="Times New Roman" w:hAnsi="Times New Roman" w:cs="Times New Roman"/>
          <w:sz w:val="24"/>
          <w:szCs w:val="24"/>
        </w:rPr>
      </w:pPr>
    </w:p>
    <w:p w14:paraId="64E7DBF3" w14:textId="77777777" w:rsidR="00AA3B1A" w:rsidRDefault="00AA3B1A" w:rsidP="00AA3B1A">
      <w:pPr>
        <w:widowControl/>
        <w:spacing w:after="0" w:line="240" w:lineRule="auto"/>
        <w:ind w:left="1440" w:right="61"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 the name(s) of all individual(s) who will produce the reproduction;</w:t>
      </w:r>
    </w:p>
    <w:p w14:paraId="2DEDE566" w14:textId="77777777" w:rsidR="00AA3B1A" w:rsidRDefault="00AA3B1A" w:rsidP="00AA3B1A">
      <w:pPr>
        <w:widowControl/>
        <w:spacing w:after="0" w:line="240" w:lineRule="auto"/>
        <w:ind w:left="720" w:right="61" w:firstLine="720"/>
        <w:rPr>
          <w:rFonts w:ascii="Times New Roman" w:eastAsia="Times New Roman" w:hAnsi="Times New Roman" w:cs="Times New Roman"/>
          <w:sz w:val="24"/>
          <w:szCs w:val="24"/>
        </w:rPr>
      </w:pPr>
    </w:p>
    <w:p w14:paraId="1A865804" w14:textId="77777777" w:rsidR="00AA3B1A" w:rsidRDefault="00AA3B1A" w:rsidP="00AA3B1A">
      <w:pPr>
        <w:widowControl/>
        <w:spacing w:after="0" w:line="240" w:lineRule="auto"/>
        <w:ind w:left="1440" w:right="61"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 where the work will be done; and</w:t>
      </w:r>
    </w:p>
    <w:p w14:paraId="2EEB62C0" w14:textId="77777777" w:rsidR="00AA3B1A" w:rsidRDefault="00AA3B1A" w:rsidP="00AA3B1A">
      <w:pPr>
        <w:widowControl/>
        <w:spacing w:after="0" w:line="240" w:lineRule="auto"/>
        <w:ind w:left="1710" w:right="61" w:hanging="270"/>
        <w:rPr>
          <w:rFonts w:ascii="Times New Roman" w:eastAsia="Times New Roman" w:hAnsi="Times New Roman" w:cs="Times New Roman"/>
          <w:sz w:val="24"/>
          <w:szCs w:val="24"/>
        </w:rPr>
      </w:pPr>
    </w:p>
    <w:p w14:paraId="17383CAA" w14:textId="2518955E" w:rsidR="00AA3B1A" w:rsidRDefault="00AA3B1A" w:rsidP="00AA3B1A">
      <w:pPr>
        <w:widowControl/>
        <w:spacing w:after="0" w:line="240" w:lineRule="auto"/>
        <w:ind w:left="216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if VMNH staff and materials are to be used, how the materials and personnel time will be accounted and paid for. </w:t>
      </w:r>
    </w:p>
    <w:p w14:paraId="637C0239" w14:textId="77777777" w:rsidR="00AA3B1A" w:rsidRDefault="00AA3B1A" w:rsidP="00AA3B1A">
      <w:pPr>
        <w:widowControl/>
        <w:spacing w:after="0" w:line="240" w:lineRule="auto"/>
        <w:ind w:left="1440" w:right="61"/>
        <w:rPr>
          <w:rFonts w:ascii="Times New Roman" w:eastAsia="Times New Roman" w:hAnsi="Times New Roman" w:cs="Times New Roman"/>
          <w:sz w:val="24"/>
          <w:szCs w:val="24"/>
        </w:rPr>
      </w:pPr>
    </w:p>
    <w:p w14:paraId="276E34F4" w14:textId="77777777" w:rsidR="00AA3B1A" w:rsidRDefault="00AA3B1A" w:rsidP="00AA3B1A">
      <w:pPr>
        <w:widowControl/>
        <w:spacing w:after="0" w:line="240" w:lineRule="auto"/>
        <w:ind w:left="1440" w:right="61"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Requests must have the signed approval of the relevant Research Curator/Manager of DEPP and the Collections Manager, using the Reproduction Agreement form (Appendix XIV). </w:t>
      </w:r>
    </w:p>
    <w:p w14:paraId="49F22BDD" w14:textId="77777777" w:rsidR="00AA3B1A" w:rsidRDefault="00AA3B1A" w:rsidP="00AA3B1A">
      <w:pPr>
        <w:widowControl/>
        <w:spacing w:before="16" w:after="0" w:line="260" w:lineRule="auto"/>
        <w:ind w:left="720"/>
        <w:rPr>
          <w:sz w:val="26"/>
          <w:szCs w:val="26"/>
        </w:rPr>
      </w:pPr>
    </w:p>
    <w:p w14:paraId="6A89921A" w14:textId="77777777" w:rsidR="00AA3B1A" w:rsidRDefault="00AA3B1A" w:rsidP="00AA3B1A">
      <w:pPr>
        <w:widowControl/>
        <w:spacing w:after="0" w:line="240" w:lineRule="auto"/>
        <w:ind w:left="144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 Requests to reproduce specimens for artistic reference or commercial purposes must include:</w:t>
      </w:r>
    </w:p>
    <w:p w14:paraId="3AB6E0F6" w14:textId="77777777" w:rsidR="00AA3B1A" w:rsidRDefault="00AA3B1A" w:rsidP="00AA3B1A">
      <w:pPr>
        <w:widowControl/>
        <w:spacing w:after="0" w:line="240" w:lineRule="auto"/>
        <w:ind w:left="1440" w:right="59"/>
        <w:rPr>
          <w:rFonts w:ascii="Times New Roman" w:eastAsia="Times New Roman" w:hAnsi="Times New Roman" w:cs="Times New Roman"/>
          <w:sz w:val="24"/>
          <w:szCs w:val="24"/>
        </w:rPr>
      </w:pPr>
    </w:p>
    <w:p w14:paraId="14E11E54" w14:textId="77777777" w:rsidR="00AA3B1A" w:rsidRDefault="00AA3B1A" w:rsidP="00AA3B1A">
      <w:pPr>
        <w:widowControl/>
        <w:spacing w:after="0" w:line="240" w:lineRule="auto"/>
        <w:ind w:left="1440" w:right="5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the purpose of the intended use;</w:t>
      </w:r>
    </w:p>
    <w:p w14:paraId="1B5531A4" w14:textId="77777777" w:rsidR="00AA3B1A" w:rsidRDefault="00AA3B1A" w:rsidP="00AA3B1A">
      <w:pPr>
        <w:widowControl/>
        <w:spacing w:after="0" w:line="240" w:lineRule="auto"/>
        <w:ind w:left="1440" w:right="59"/>
        <w:rPr>
          <w:rFonts w:ascii="Times New Roman" w:eastAsia="Times New Roman" w:hAnsi="Times New Roman" w:cs="Times New Roman"/>
          <w:sz w:val="24"/>
          <w:szCs w:val="24"/>
        </w:rPr>
      </w:pPr>
    </w:p>
    <w:p w14:paraId="2E5E321A" w14:textId="77777777" w:rsidR="00AA3B1A" w:rsidRDefault="00AA3B1A" w:rsidP="00AA3B1A">
      <w:pPr>
        <w:widowControl/>
        <w:spacing w:after="0" w:line="240" w:lineRule="auto"/>
        <w:ind w:left="1440" w:right="5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 the reproduction procedure and materials that will be used;</w:t>
      </w:r>
    </w:p>
    <w:p w14:paraId="6EB4DAE5" w14:textId="77777777" w:rsidR="00AA3B1A" w:rsidRDefault="00AA3B1A" w:rsidP="00AA3B1A">
      <w:pPr>
        <w:widowControl/>
        <w:spacing w:after="0" w:line="240" w:lineRule="auto"/>
        <w:ind w:left="1440" w:right="59"/>
        <w:rPr>
          <w:rFonts w:ascii="Times New Roman" w:eastAsia="Times New Roman" w:hAnsi="Times New Roman" w:cs="Times New Roman"/>
          <w:sz w:val="24"/>
          <w:szCs w:val="24"/>
        </w:rPr>
      </w:pPr>
    </w:p>
    <w:p w14:paraId="2B3E8006" w14:textId="77777777" w:rsidR="00AA3B1A" w:rsidRDefault="00AA3B1A" w:rsidP="00AA3B1A">
      <w:pPr>
        <w:widowControl/>
        <w:spacing w:after="0" w:line="240" w:lineRule="auto"/>
        <w:ind w:left="1440" w:right="5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 the name(s) of all individual(s) who will produce the reproduction;</w:t>
      </w:r>
    </w:p>
    <w:p w14:paraId="17C23156" w14:textId="77777777" w:rsidR="00AA3B1A" w:rsidRDefault="00AA3B1A" w:rsidP="00AA3B1A">
      <w:pPr>
        <w:widowControl/>
        <w:spacing w:after="0" w:line="240" w:lineRule="auto"/>
        <w:ind w:left="1440" w:right="59"/>
        <w:rPr>
          <w:rFonts w:ascii="Times New Roman" w:eastAsia="Times New Roman" w:hAnsi="Times New Roman" w:cs="Times New Roman"/>
          <w:sz w:val="24"/>
          <w:szCs w:val="24"/>
        </w:rPr>
      </w:pPr>
    </w:p>
    <w:p w14:paraId="0FEB6AD7" w14:textId="77777777" w:rsidR="00AA3B1A" w:rsidRDefault="00AA3B1A" w:rsidP="00AA3B1A">
      <w:pPr>
        <w:widowControl/>
        <w:spacing w:after="0" w:line="240" w:lineRule="auto"/>
        <w:ind w:left="1440" w:right="5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 where the work will be done; and</w:t>
      </w:r>
    </w:p>
    <w:p w14:paraId="556E6F3B" w14:textId="77777777" w:rsidR="00AA3B1A" w:rsidRDefault="00AA3B1A" w:rsidP="00AA3B1A">
      <w:pPr>
        <w:widowControl/>
        <w:spacing w:after="0" w:line="240" w:lineRule="auto"/>
        <w:ind w:left="1440" w:right="59"/>
        <w:rPr>
          <w:rFonts w:ascii="Times New Roman" w:eastAsia="Times New Roman" w:hAnsi="Times New Roman" w:cs="Times New Roman"/>
          <w:sz w:val="24"/>
          <w:szCs w:val="24"/>
        </w:rPr>
      </w:pPr>
    </w:p>
    <w:p w14:paraId="08ADFBF6" w14:textId="77777777" w:rsidR="00AA3B1A" w:rsidRDefault="00AA3B1A" w:rsidP="00AA3B1A">
      <w:pPr>
        <w:widowControl/>
        <w:spacing w:after="0" w:line="240" w:lineRule="auto"/>
        <w:ind w:left="1440" w:right="5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 how proceeds from a sale are to be distributed.</w:t>
      </w:r>
    </w:p>
    <w:p w14:paraId="15A7B176" w14:textId="77777777" w:rsidR="00AA3B1A" w:rsidRDefault="00AA3B1A" w:rsidP="00AA3B1A">
      <w:pPr>
        <w:widowControl/>
        <w:spacing w:after="0" w:line="240" w:lineRule="auto"/>
        <w:ind w:left="1440" w:right="59"/>
        <w:rPr>
          <w:rFonts w:ascii="Times New Roman" w:eastAsia="Times New Roman" w:hAnsi="Times New Roman" w:cs="Times New Roman"/>
          <w:sz w:val="24"/>
          <w:szCs w:val="24"/>
        </w:rPr>
      </w:pPr>
    </w:p>
    <w:p w14:paraId="5D4FABF8" w14:textId="77777777" w:rsidR="00AA3B1A" w:rsidRDefault="00AA3B1A" w:rsidP="00AA3B1A">
      <w:pPr>
        <w:widowControl/>
        <w:spacing w:after="0" w:line="240" w:lineRule="auto"/>
        <w:ind w:left="1440" w:right="5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Requests must have the signed approval of the Research Curator/Manager of DEPP, the VMNH Deputy Director and/or the VMNH Executive Director, and they are subject to restrictions stated in these policies.  A Contractual Agreement, such as a Memorandum of Understanding, will be drafted with the conditions and requirements for this type of use and must be signed by both parties involved.  Copies of all documents should become part of the specimen(s) permanent record.</w:t>
      </w:r>
    </w:p>
    <w:p w14:paraId="18B4653D" w14:textId="77777777" w:rsidR="00E34268" w:rsidRPr="00857D27" w:rsidRDefault="00E34268" w:rsidP="006D31BC">
      <w:pPr>
        <w:widowControl/>
        <w:spacing w:after="0" w:line="200" w:lineRule="auto"/>
        <w:rPr>
          <w:rFonts w:ascii="Times New Roman" w:hAnsi="Times New Roman" w:cs="Times New Roman"/>
          <w:sz w:val="24"/>
          <w:szCs w:val="24"/>
        </w:rPr>
      </w:pPr>
    </w:p>
    <w:p w14:paraId="2DB43C77" w14:textId="77777777" w:rsidR="00B05573" w:rsidRDefault="00B05573" w:rsidP="006D31BC">
      <w:pPr>
        <w:widowControl/>
        <w:spacing w:after="0" w:line="240" w:lineRule="auto"/>
        <w:ind w:right="7624"/>
        <w:rPr>
          <w:rFonts w:ascii="Times New Roman" w:eastAsia="Times New Roman" w:hAnsi="Times New Roman" w:cs="Times New Roman"/>
          <w:b/>
          <w:sz w:val="24"/>
          <w:szCs w:val="24"/>
        </w:rPr>
      </w:pPr>
    </w:p>
    <w:p w14:paraId="5B9C8A0F" w14:textId="51185651" w:rsidR="00E34268" w:rsidRDefault="00AA7369" w:rsidP="00972FDD">
      <w:pPr>
        <w:pStyle w:val="Heading1"/>
      </w:pPr>
      <w:bookmarkStart w:id="62" w:name="_Toc108007280"/>
      <w:r>
        <w:t>VII.  Deaccessions</w:t>
      </w:r>
      <w:bookmarkEnd w:id="62"/>
    </w:p>
    <w:p w14:paraId="1F69446F" w14:textId="77777777" w:rsidR="00E34268" w:rsidRDefault="00E34268" w:rsidP="006D31BC">
      <w:pPr>
        <w:widowControl/>
        <w:spacing w:before="12" w:after="0" w:line="260" w:lineRule="auto"/>
        <w:rPr>
          <w:sz w:val="26"/>
          <w:szCs w:val="26"/>
        </w:rPr>
      </w:pPr>
    </w:p>
    <w:p w14:paraId="247307C7" w14:textId="5ACA27CF" w:rsidR="00E34268" w:rsidRDefault="00AA7369" w:rsidP="006D31BC">
      <w:pPr>
        <w:widowControl/>
        <w:spacing w:after="0" w:line="240" w:lineRule="auto"/>
        <w:ind w:right="56"/>
        <w:rPr>
          <w:rFonts w:ascii="Times New Roman" w:eastAsia="Times New Roman" w:hAnsi="Times New Roman" w:cs="Times New Roman"/>
          <w:sz w:val="24"/>
          <w:szCs w:val="24"/>
        </w:rPr>
      </w:pPr>
      <w:bookmarkStart w:id="63" w:name="_Toc108007281"/>
      <w:r w:rsidRPr="00972FDD">
        <w:rPr>
          <w:rStyle w:val="Heading2Char"/>
          <w:rFonts w:eastAsia="Calibri"/>
        </w:rPr>
        <w:t>A.  General Considerations</w:t>
      </w:r>
      <w:bookmarkEnd w:id="63"/>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Deaccessioning is the formal process used to permanently</w:t>
      </w:r>
      <w:r w:rsidR="00966962">
        <w:rPr>
          <w:rFonts w:ascii="Times New Roman" w:eastAsia="Times New Roman" w:hAnsi="Times New Roman" w:cs="Times New Roman"/>
          <w:sz w:val="24"/>
          <w:szCs w:val="24"/>
        </w:rPr>
        <w:t xml:space="preserve"> remove</w:t>
      </w:r>
      <w:r>
        <w:rPr>
          <w:rFonts w:ascii="Times New Roman" w:eastAsia="Times New Roman" w:hAnsi="Times New Roman" w:cs="Times New Roman"/>
          <w:sz w:val="24"/>
          <w:szCs w:val="24"/>
        </w:rPr>
        <w:t xml:space="preserve"> an accessioned specimen from the collection in order to improve the overall quality of </w:t>
      </w:r>
      <w:r w:rsidR="00C203C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VMNH collections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definition presupposes that the specimen in question was once accessioned, that it was formally accepted and recorded as </w:t>
      </w:r>
      <w:r w:rsidR="00683387">
        <w:rPr>
          <w:rFonts w:ascii="Times New Roman" w:eastAsia="Times New Roman" w:hAnsi="Times New Roman" w:cs="Times New Roman"/>
          <w:sz w:val="24"/>
          <w:szCs w:val="24"/>
        </w:rPr>
        <w:t>specimen</w:t>
      </w:r>
      <w:r>
        <w:rPr>
          <w:rFonts w:ascii="Times New Roman" w:eastAsia="Times New Roman" w:hAnsi="Times New Roman" w:cs="Times New Roman"/>
          <w:sz w:val="24"/>
          <w:szCs w:val="24"/>
        </w:rPr>
        <w:t xml:space="preserve"> worthy of collection status.</w:t>
      </w:r>
    </w:p>
    <w:p w14:paraId="6BFE32A2" w14:textId="77777777" w:rsidR="00E34268" w:rsidRDefault="00E34268" w:rsidP="006D31BC">
      <w:pPr>
        <w:widowControl/>
        <w:spacing w:before="16" w:after="0" w:line="260" w:lineRule="auto"/>
        <w:rPr>
          <w:sz w:val="26"/>
          <w:szCs w:val="26"/>
        </w:rPr>
      </w:pPr>
    </w:p>
    <w:p w14:paraId="11E96CC9" w14:textId="2EF17E82" w:rsidR="00E34268" w:rsidRDefault="00161D05" w:rsidP="00723C43">
      <w:pPr>
        <w:widowControl/>
        <w:spacing w:after="0" w:line="240" w:lineRule="auto"/>
        <w:ind w:right="61"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AA7369">
        <w:rPr>
          <w:rFonts w:ascii="Times New Roman" w:eastAsia="Times New Roman" w:hAnsi="Times New Roman" w:cs="Times New Roman"/>
          <w:sz w:val="24"/>
          <w:szCs w:val="24"/>
        </w:rPr>
        <w:t>VMNH may deaccession any specimen for which it has documentation of unencumbered title or ownership, subject to the guidelines of this policy and regulations of the Commonwealth of Virginia</w:t>
      </w:r>
      <w:r w:rsidR="00CC13E1">
        <w:rPr>
          <w:rFonts w:ascii="Times New Roman" w:eastAsia="Times New Roman" w:hAnsi="Times New Roman" w:cs="Times New Roman"/>
          <w:sz w:val="24"/>
          <w:szCs w:val="24"/>
        </w:rPr>
        <w:t xml:space="preserve">. </w:t>
      </w:r>
      <w:r w:rsidR="00AA7369">
        <w:rPr>
          <w:rFonts w:ascii="Times New Roman" w:eastAsia="Times New Roman" w:hAnsi="Times New Roman" w:cs="Times New Roman"/>
          <w:sz w:val="24"/>
          <w:szCs w:val="24"/>
        </w:rPr>
        <w:t>To deaccession specimens for which the Museum has an encumbered title, it is necessary to research the conditions of the title, to make every effort to contact the original donor/collector to clarify the intent of the conditions and to seek legal counsel to assist with the process.</w:t>
      </w:r>
    </w:p>
    <w:p w14:paraId="42FF1F48" w14:textId="77777777" w:rsidR="00E34268" w:rsidRDefault="00E34268" w:rsidP="006D31BC">
      <w:pPr>
        <w:widowControl/>
        <w:spacing w:before="16" w:after="0" w:line="260" w:lineRule="auto"/>
        <w:rPr>
          <w:sz w:val="26"/>
          <w:szCs w:val="26"/>
        </w:rPr>
      </w:pPr>
    </w:p>
    <w:p w14:paraId="505FD2D7" w14:textId="4D183C26" w:rsidR="00E34268" w:rsidRDefault="00AA7369" w:rsidP="006D31BC">
      <w:pPr>
        <w:widowControl/>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Specimens </w:t>
      </w:r>
      <w:r w:rsidR="00D03C04">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deaccessioned due to one or more of the following reasons:</w:t>
      </w:r>
    </w:p>
    <w:p w14:paraId="0728591A" w14:textId="77777777" w:rsidR="00E34268" w:rsidRDefault="00E34268" w:rsidP="006D31BC">
      <w:pPr>
        <w:widowControl/>
        <w:spacing w:before="16" w:after="0" w:line="260" w:lineRule="auto"/>
        <w:ind w:left="720"/>
        <w:rPr>
          <w:sz w:val="26"/>
          <w:szCs w:val="26"/>
        </w:rPr>
      </w:pPr>
    </w:p>
    <w:p w14:paraId="31EEE980" w14:textId="633F9AF5" w:rsidR="00E34268" w:rsidRDefault="00AA7369" w:rsidP="006D31BC">
      <w:pPr>
        <w:widowControl/>
        <w:spacing w:after="0" w:line="240" w:lineRule="auto"/>
        <w:ind w:left="720" w:right="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specimen does not fall within the scope of </w:t>
      </w:r>
      <w:r w:rsidR="00C203C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VMNH collections as described in these policies.</w:t>
      </w:r>
    </w:p>
    <w:p w14:paraId="3580B00A" w14:textId="77777777" w:rsidR="00E34268" w:rsidRDefault="00E34268" w:rsidP="006D31BC">
      <w:pPr>
        <w:widowControl/>
        <w:spacing w:before="16" w:after="0" w:line="260" w:lineRule="auto"/>
        <w:ind w:left="720"/>
        <w:rPr>
          <w:sz w:val="26"/>
          <w:szCs w:val="26"/>
        </w:rPr>
      </w:pPr>
    </w:p>
    <w:p w14:paraId="24EE2FA0" w14:textId="77777777" w:rsidR="00E34268" w:rsidRDefault="00AA7369" w:rsidP="006D31BC">
      <w:pPr>
        <w:widowControl/>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The specimen has deteriorated to such an extent that it cannot be preserved or used.</w:t>
      </w:r>
    </w:p>
    <w:p w14:paraId="60A5C53F" w14:textId="303C0E02" w:rsidR="00E34268" w:rsidRDefault="00710AFA" w:rsidP="00710AFA">
      <w:pPr>
        <w:widowControl/>
        <w:tabs>
          <w:tab w:val="left" w:pos="2415"/>
        </w:tabs>
        <w:spacing w:before="16" w:after="0" w:line="260" w:lineRule="auto"/>
        <w:ind w:left="720"/>
        <w:rPr>
          <w:sz w:val="26"/>
          <w:szCs w:val="26"/>
        </w:rPr>
      </w:pPr>
      <w:r>
        <w:rPr>
          <w:sz w:val="26"/>
          <w:szCs w:val="26"/>
        </w:rPr>
        <w:tab/>
      </w:r>
    </w:p>
    <w:p w14:paraId="528CDD99" w14:textId="77777777" w:rsidR="00E34268" w:rsidRDefault="00AA7369" w:rsidP="006D31BC">
      <w:pPr>
        <w:widowControl/>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The specimen is redundant and no alternative use can be determined.</w:t>
      </w:r>
    </w:p>
    <w:p w14:paraId="011E1D03" w14:textId="77777777" w:rsidR="00E34268" w:rsidRDefault="00E34268" w:rsidP="006D31BC">
      <w:pPr>
        <w:widowControl/>
        <w:spacing w:before="16" w:after="0" w:line="260" w:lineRule="auto"/>
        <w:ind w:left="720"/>
        <w:rPr>
          <w:sz w:val="26"/>
          <w:szCs w:val="26"/>
        </w:rPr>
      </w:pPr>
    </w:p>
    <w:p w14:paraId="7B4BBB2D" w14:textId="77777777" w:rsidR="00E34268" w:rsidRDefault="00AA7369" w:rsidP="006D31BC">
      <w:pPr>
        <w:widowControl/>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  The specimen poses a health or safety hazard.</w:t>
      </w:r>
    </w:p>
    <w:p w14:paraId="2358AB4E" w14:textId="77777777" w:rsidR="00E34268" w:rsidRDefault="00E34268" w:rsidP="006D31BC">
      <w:pPr>
        <w:widowControl/>
        <w:spacing w:before="17" w:after="0" w:line="260" w:lineRule="auto"/>
        <w:ind w:left="720"/>
        <w:rPr>
          <w:sz w:val="26"/>
          <w:szCs w:val="26"/>
        </w:rPr>
      </w:pPr>
    </w:p>
    <w:p w14:paraId="1BB09B64" w14:textId="053B48E7" w:rsidR="00E34268" w:rsidRDefault="009E6032" w:rsidP="006D31BC">
      <w:pPr>
        <w:widowControl/>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  The museum can</w:t>
      </w:r>
      <w:r w:rsidR="00AA7369">
        <w:rPr>
          <w:rFonts w:ascii="Times New Roman" w:eastAsia="Times New Roman" w:hAnsi="Times New Roman" w:cs="Times New Roman"/>
          <w:sz w:val="24"/>
          <w:szCs w:val="24"/>
        </w:rPr>
        <w:t>not provide adequate care for the specimen.</w:t>
      </w:r>
    </w:p>
    <w:p w14:paraId="61460CD0" w14:textId="77777777" w:rsidR="00E34268" w:rsidRDefault="00E34268" w:rsidP="006D31BC">
      <w:pPr>
        <w:widowControl/>
        <w:spacing w:before="16" w:after="0" w:line="260" w:lineRule="auto"/>
        <w:ind w:left="720"/>
        <w:rPr>
          <w:sz w:val="26"/>
          <w:szCs w:val="26"/>
        </w:rPr>
      </w:pPr>
    </w:p>
    <w:p w14:paraId="57667E53" w14:textId="77777777" w:rsidR="00E34268" w:rsidRDefault="00AA7369" w:rsidP="006D31BC">
      <w:pPr>
        <w:widowControl/>
        <w:spacing w:after="0" w:line="240" w:lineRule="auto"/>
        <w:ind w:left="720" w:right="6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The specimen is occupying space and using valuable resources that could better be used to improve or strengthen the collections in order to further the Museum goals.</w:t>
      </w:r>
    </w:p>
    <w:p w14:paraId="12090C2C" w14:textId="77777777" w:rsidR="00E34268" w:rsidRDefault="00E34268" w:rsidP="006D31BC">
      <w:pPr>
        <w:widowControl/>
        <w:spacing w:before="16" w:after="0" w:line="260" w:lineRule="auto"/>
        <w:rPr>
          <w:sz w:val="26"/>
          <w:szCs w:val="26"/>
        </w:rPr>
      </w:pPr>
    </w:p>
    <w:p w14:paraId="0024BB8C" w14:textId="2138CDBF" w:rsidR="00E34268" w:rsidRDefault="00AA7369" w:rsidP="006D31BC">
      <w:pPr>
        <w:widowControl/>
        <w:spacing w:before="72" w:after="0" w:line="240" w:lineRule="auto"/>
        <w:ind w:right="54"/>
        <w:rPr>
          <w:rFonts w:ascii="Times New Roman" w:eastAsia="Times New Roman" w:hAnsi="Times New Roman" w:cs="Times New Roman"/>
          <w:sz w:val="24"/>
          <w:szCs w:val="24"/>
        </w:rPr>
      </w:pPr>
      <w:bookmarkStart w:id="64" w:name="_Toc108007282"/>
      <w:r w:rsidRPr="00972FDD">
        <w:rPr>
          <w:rStyle w:val="Heading2Char"/>
          <w:rFonts w:eastAsia="Calibri"/>
        </w:rPr>
        <w:t>B.  Disposal of Specimens</w:t>
      </w:r>
      <w:bookmarkEnd w:id="64"/>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State purchased and inventoried surplus property that has been deaccessioned shall be disposed of in accordance with the Commonwealth of Virginia Department of General Services surplus property procedures for disposition</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Property and specimens gifted to the VMNH Foundation, an independent non-profit that does work on behalf of </w:t>
      </w:r>
      <w:r w:rsidR="00161D0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VMNH, shall not be subject to state surplus property procedures and shall be disposed of in the prioritized methods noted below</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Following deaccessioning, specimens will first be offered to the VMNH</w:t>
      </w:r>
      <w:r w:rsidR="005123C2">
        <w:rPr>
          <w:rFonts w:ascii="Times New Roman" w:eastAsia="Times New Roman" w:hAnsi="Times New Roman" w:cs="Times New Roman"/>
          <w:sz w:val="24"/>
          <w:szCs w:val="24"/>
        </w:rPr>
        <w:t xml:space="preserve"> </w:t>
      </w:r>
      <w:r w:rsidR="00966962">
        <w:rPr>
          <w:rFonts w:ascii="Times New Roman" w:eastAsia="Times New Roman" w:hAnsi="Times New Roman" w:cs="Times New Roman"/>
          <w:sz w:val="24"/>
          <w:szCs w:val="24"/>
        </w:rPr>
        <w:t xml:space="preserve">DEPP </w:t>
      </w:r>
      <w:r>
        <w:rPr>
          <w:rFonts w:ascii="Times New Roman" w:eastAsia="Times New Roman" w:hAnsi="Times New Roman" w:cs="Times New Roman"/>
          <w:sz w:val="24"/>
          <w:szCs w:val="24"/>
        </w:rPr>
        <w:t>to be included in their non-accessioned inventory of specimens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 </w:t>
      </w:r>
      <w:r w:rsidR="00161D0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DEPP does not want the specimens, they will then be transferred preferentially to other non-profit research and/or educationally-oriented institutions with the ability to provide care appropriate to the original use of the specimen</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 preference, specimens will remain in Virginia institutions; however, it is an overriding concern that the specimens be placed in a facility that will provide appropriate care and ensure access for research and educational uses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Specimens that fall under the provisions of state, federal or international legislative restrictions or recommendations established by professional disciplines may necessitate special considerations for deaccessioning and transfer</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following are prioritized methods of disposal:</w:t>
      </w:r>
    </w:p>
    <w:p w14:paraId="1C3B88E2" w14:textId="77777777" w:rsidR="00E34268" w:rsidRPr="00586CAC" w:rsidRDefault="00E34268" w:rsidP="006D31BC">
      <w:pPr>
        <w:widowControl/>
        <w:spacing w:before="17" w:after="0" w:line="260" w:lineRule="auto"/>
        <w:rPr>
          <w:sz w:val="24"/>
          <w:szCs w:val="24"/>
        </w:rPr>
      </w:pPr>
    </w:p>
    <w:p w14:paraId="32FF0139" w14:textId="77777777" w:rsidR="00E34268" w:rsidRDefault="00AA7369" w:rsidP="006D31BC">
      <w:pPr>
        <w:widowControl/>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Exchange;</w:t>
      </w:r>
    </w:p>
    <w:p w14:paraId="7BDEB5A1" w14:textId="77777777" w:rsidR="00E34268" w:rsidRPr="00586CAC" w:rsidRDefault="00E34268" w:rsidP="006D31BC">
      <w:pPr>
        <w:widowControl/>
        <w:spacing w:before="16" w:after="0" w:line="260" w:lineRule="auto"/>
        <w:ind w:left="720"/>
        <w:rPr>
          <w:sz w:val="24"/>
          <w:szCs w:val="24"/>
        </w:rPr>
      </w:pPr>
    </w:p>
    <w:p w14:paraId="29EADE19" w14:textId="77777777" w:rsidR="00E34268" w:rsidRDefault="00AA7369" w:rsidP="006D31BC">
      <w:pPr>
        <w:widowControl/>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Donation to a research/educational institution or organization;</w:t>
      </w:r>
    </w:p>
    <w:p w14:paraId="32571B42" w14:textId="77777777" w:rsidR="00E34268" w:rsidRPr="00586CAC" w:rsidRDefault="00E34268" w:rsidP="006D31BC">
      <w:pPr>
        <w:widowControl/>
        <w:spacing w:before="16" w:after="0" w:line="260" w:lineRule="auto"/>
        <w:ind w:left="720"/>
        <w:rPr>
          <w:sz w:val="24"/>
          <w:szCs w:val="24"/>
        </w:rPr>
      </w:pPr>
    </w:p>
    <w:p w14:paraId="52BD72F7" w14:textId="77777777" w:rsidR="00E34268" w:rsidRDefault="00AA7369" w:rsidP="006D31BC">
      <w:pPr>
        <w:widowControl/>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Transfer to other state agencies;</w:t>
      </w:r>
    </w:p>
    <w:p w14:paraId="48F04C37" w14:textId="77777777" w:rsidR="00E34268" w:rsidRPr="00586CAC" w:rsidRDefault="00E34268" w:rsidP="006D31BC">
      <w:pPr>
        <w:widowControl/>
        <w:spacing w:before="16" w:after="0" w:line="260" w:lineRule="auto"/>
        <w:ind w:left="720"/>
        <w:rPr>
          <w:sz w:val="24"/>
          <w:szCs w:val="24"/>
        </w:rPr>
      </w:pPr>
    </w:p>
    <w:p w14:paraId="45A8B5B1" w14:textId="77777777" w:rsidR="00E34268" w:rsidRDefault="00AA7369" w:rsidP="006D31BC">
      <w:pPr>
        <w:widowControl/>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  Sale;</w:t>
      </w:r>
    </w:p>
    <w:p w14:paraId="744F2DBA" w14:textId="77777777" w:rsidR="00E34268" w:rsidRPr="00586CAC" w:rsidRDefault="00E34268" w:rsidP="006D31BC">
      <w:pPr>
        <w:widowControl/>
        <w:spacing w:before="16" w:after="0" w:line="260" w:lineRule="auto"/>
        <w:ind w:left="720"/>
        <w:rPr>
          <w:sz w:val="24"/>
          <w:szCs w:val="24"/>
        </w:rPr>
      </w:pPr>
    </w:p>
    <w:p w14:paraId="1C9A1E07" w14:textId="77777777" w:rsidR="00E34268" w:rsidRDefault="00AA7369" w:rsidP="006D31BC">
      <w:pPr>
        <w:widowControl/>
        <w:spacing w:after="0" w:line="240" w:lineRule="auto"/>
        <w:ind w:left="720" w:right="63"/>
        <w:rPr>
          <w:rFonts w:ascii="Times New Roman" w:eastAsia="Times New Roman" w:hAnsi="Times New Roman" w:cs="Times New Roman"/>
          <w:sz w:val="24"/>
          <w:szCs w:val="24"/>
        </w:rPr>
      </w:pPr>
      <w:r>
        <w:rPr>
          <w:rFonts w:ascii="Times New Roman" w:eastAsia="Times New Roman" w:hAnsi="Times New Roman" w:cs="Times New Roman"/>
          <w:sz w:val="24"/>
          <w:szCs w:val="24"/>
        </w:rPr>
        <w:t>5.   Destruction, if the specimen has become badly infested or has deteriorated beyond usefulness.</w:t>
      </w:r>
    </w:p>
    <w:p w14:paraId="5F7EA3EB" w14:textId="77777777" w:rsidR="00E34268" w:rsidRPr="00586CAC" w:rsidRDefault="00E34268" w:rsidP="006D31BC">
      <w:pPr>
        <w:widowControl/>
        <w:spacing w:before="16" w:after="0" w:line="260" w:lineRule="auto"/>
        <w:rPr>
          <w:sz w:val="24"/>
          <w:szCs w:val="24"/>
        </w:rPr>
      </w:pPr>
    </w:p>
    <w:p w14:paraId="1863631D" w14:textId="28F02A1B" w:rsidR="00E34268" w:rsidRDefault="00AA7369" w:rsidP="006D31BC">
      <w:pPr>
        <w:widowControl/>
        <w:spacing w:after="0" w:line="240" w:lineRule="auto"/>
        <w:ind w:right="58"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Specimens that have deteriorated beyond usefulness or that pose an insurmountable health or safety hazard due to inherent vice (</w:t>
      </w:r>
      <w:r w:rsidRPr="00505BE4">
        <w:rPr>
          <w:rFonts w:ascii="Times New Roman" w:eastAsia="Times New Roman" w:hAnsi="Times New Roman" w:cs="Times New Roman"/>
          <w:sz w:val="24"/>
          <w:szCs w:val="24"/>
        </w:rPr>
        <w:t>e.g.</w:t>
      </w:r>
      <w:r>
        <w:rPr>
          <w:rFonts w:ascii="Times New Roman" w:eastAsia="Times New Roman" w:hAnsi="Times New Roman" w:cs="Times New Roman"/>
          <w:sz w:val="24"/>
          <w:szCs w:val="24"/>
        </w:rPr>
        <w:t>, asbestos, disease, harmful breakdown products) or treatment history, may be destroyed upon written approval of the Collections Committee and the VMNH Executive Director.</w:t>
      </w:r>
    </w:p>
    <w:p w14:paraId="37DE02DD" w14:textId="77777777" w:rsidR="00E34268" w:rsidRPr="00586CAC" w:rsidRDefault="00E34268" w:rsidP="006D31BC">
      <w:pPr>
        <w:widowControl/>
        <w:spacing w:before="16" w:after="0" w:line="260" w:lineRule="auto"/>
        <w:rPr>
          <w:sz w:val="24"/>
          <w:szCs w:val="24"/>
        </w:rPr>
      </w:pPr>
    </w:p>
    <w:p w14:paraId="5B209C05" w14:textId="77777777" w:rsidR="00E34268" w:rsidRDefault="00AA7369" w:rsidP="006D31BC">
      <w:pPr>
        <w:widowControl/>
        <w:spacing w:after="0" w:line="240" w:lineRule="auto"/>
        <w:ind w:right="63"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Deaccessioned specimens may not be transferred by any means to employees, trustees, non-paid research associates, volunteers or members of immediate families or their agents.</w:t>
      </w:r>
    </w:p>
    <w:p w14:paraId="0D0E4D74" w14:textId="77777777" w:rsidR="00E34268" w:rsidRDefault="00E34268" w:rsidP="006D31BC">
      <w:pPr>
        <w:widowControl/>
        <w:spacing w:before="16" w:after="0" w:line="260" w:lineRule="auto"/>
        <w:rPr>
          <w:sz w:val="26"/>
          <w:szCs w:val="26"/>
        </w:rPr>
      </w:pPr>
    </w:p>
    <w:p w14:paraId="78BE0240" w14:textId="7A658ADC" w:rsidR="00E34268" w:rsidRDefault="00AA7369" w:rsidP="006D31BC">
      <w:pPr>
        <w:widowControl/>
        <w:spacing w:after="0" w:line="240" w:lineRule="auto"/>
        <w:ind w:right="52"/>
        <w:rPr>
          <w:rFonts w:ascii="Times New Roman" w:eastAsia="Times New Roman" w:hAnsi="Times New Roman" w:cs="Times New Roman"/>
          <w:sz w:val="24"/>
          <w:szCs w:val="24"/>
        </w:rPr>
      </w:pPr>
      <w:bookmarkStart w:id="65" w:name="_Toc108007283"/>
      <w:r w:rsidRPr="00972FDD">
        <w:rPr>
          <w:rStyle w:val="Heading2Char"/>
          <w:rFonts w:eastAsia="Calibri"/>
        </w:rPr>
        <w:t>C.  Sales</w:t>
      </w:r>
      <w:bookmarkEnd w:id="65"/>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Sales of deaccessioned specimens are not recommended for most natural history specimens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Sales should be considered only as a last option before destruction of samples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 preference, specimens should first be exchanged, transferred or donated to another repository as described above.</w:t>
      </w:r>
    </w:p>
    <w:p w14:paraId="248D048C" w14:textId="77777777" w:rsidR="00710AFA" w:rsidRDefault="00710AFA" w:rsidP="006D31BC">
      <w:pPr>
        <w:widowControl/>
        <w:spacing w:after="0" w:line="240" w:lineRule="auto"/>
        <w:ind w:right="52"/>
        <w:rPr>
          <w:rFonts w:ascii="Times New Roman" w:eastAsia="Times New Roman" w:hAnsi="Times New Roman" w:cs="Times New Roman"/>
          <w:sz w:val="24"/>
          <w:szCs w:val="24"/>
        </w:rPr>
      </w:pPr>
    </w:p>
    <w:p w14:paraId="2C694A69" w14:textId="00976C9A" w:rsidR="00E34268" w:rsidRDefault="00710AFA" w:rsidP="00710AFA">
      <w:pPr>
        <w:widowControl/>
        <w:spacing w:before="16" w:after="0" w:line="260" w:lineRule="auto"/>
        <w:ind w:firstLine="720"/>
        <w:rPr>
          <w:rFonts w:ascii="Times New Roman" w:hAnsi="Times New Roman" w:cs="Times New Roman"/>
          <w:sz w:val="24"/>
          <w:szCs w:val="24"/>
        </w:rPr>
      </w:pPr>
      <w:r w:rsidRPr="00710AFA">
        <w:rPr>
          <w:rFonts w:ascii="Times New Roman" w:hAnsi="Times New Roman" w:cs="Times New Roman"/>
          <w:sz w:val="24"/>
          <w:szCs w:val="24"/>
        </w:rPr>
        <w:t>In cases where gifts, exchanges, or transfers do not apply, specimens may be sold, provided that discipline-specific ethics and practices are observed and conflict of interest, real or perceived, is avoided.  Sales must be conducted in such a way that they do not contribute to the existence of illegitimate markets, the destruction of resources or sites, illegal trade, or unethical behavior. Specimens sold at public auction may not be purchased by anyone directly associated with the Museum, including trustee</w:t>
      </w:r>
      <w:r w:rsidR="00161D05">
        <w:rPr>
          <w:rFonts w:ascii="Times New Roman" w:hAnsi="Times New Roman" w:cs="Times New Roman"/>
          <w:sz w:val="24"/>
          <w:szCs w:val="24"/>
        </w:rPr>
        <w:t>s</w:t>
      </w:r>
      <w:r w:rsidRPr="00710AFA">
        <w:rPr>
          <w:rFonts w:ascii="Times New Roman" w:hAnsi="Times New Roman" w:cs="Times New Roman"/>
          <w:sz w:val="24"/>
          <w:szCs w:val="24"/>
        </w:rPr>
        <w:t xml:space="preserve">, employees, </w:t>
      </w:r>
      <w:r w:rsidRPr="00710AFA">
        <w:rPr>
          <w:rFonts w:ascii="Times New Roman" w:hAnsi="Times New Roman" w:cs="Times New Roman"/>
          <w:sz w:val="24"/>
          <w:szCs w:val="24"/>
        </w:rPr>
        <w:lastRenderedPageBreak/>
        <w:t>research associates, volunteers, or members of their immediate families or their agents. Museum representatives may not directly and/or personally gain or benefit from specimen dispersals.</w:t>
      </w:r>
    </w:p>
    <w:p w14:paraId="78B822C9" w14:textId="77777777" w:rsidR="00710AFA" w:rsidRPr="00710AFA" w:rsidRDefault="00710AFA" w:rsidP="00710AFA">
      <w:pPr>
        <w:widowControl/>
        <w:spacing w:before="16" w:after="0" w:line="260" w:lineRule="auto"/>
        <w:ind w:firstLine="720"/>
        <w:rPr>
          <w:rFonts w:ascii="Times New Roman" w:hAnsi="Times New Roman" w:cs="Times New Roman"/>
          <w:sz w:val="24"/>
          <w:szCs w:val="24"/>
        </w:rPr>
      </w:pPr>
    </w:p>
    <w:p w14:paraId="5E586D0B" w14:textId="1282FF07" w:rsidR="00E34268" w:rsidRDefault="00AA7369" w:rsidP="006D31BC">
      <w:pPr>
        <w:widowControl/>
        <w:spacing w:before="72" w:after="0" w:line="240" w:lineRule="auto"/>
        <w:ind w:right="66"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State purchased and inventoried surplus property that has been deaccessioned shall be disposed of in accordance with the Commonwealth of Virginia Department of General Services surplus property procedures for disposition</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Property and specimens gifted to the VMNH Foundation, an independent non-profit that does work on behalf of </w:t>
      </w:r>
      <w:r w:rsidR="00161D0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VMNH, may be sold through public sales or public auctions only</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Specimens deaccessioned from museum collections may not be sold through the museum store</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Funds received through sales of</w:t>
      </w:r>
      <w:r w:rsidR="000232FC">
        <w:rPr>
          <w:rFonts w:ascii="Times New Roman" w:eastAsia="Times New Roman" w:hAnsi="Times New Roman" w:cs="Times New Roman"/>
          <w:sz w:val="24"/>
          <w:szCs w:val="24"/>
        </w:rPr>
        <w:t xml:space="preserve"> deaccessioned specimens shall </w:t>
      </w:r>
      <w:r>
        <w:rPr>
          <w:rFonts w:ascii="Times New Roman" w:eastAsia="Times New Roman" w:hAnsi="Times New Roman" w:cs="Times New Roman"/>
          <w:sz w:val="24"/>
          <w:szCs w:val="24"/>
        </w:rPr>
        <w:t xml:space="preserve">be used only for the </w:t>
      </w:r>
      <w:r w:rsidRPr="00DB2B93">
        <w:rPr>
          <w:rFonts w:ascii="Times New Roman" w:eastAsia="Times New Roman" w:hAnsi="Times New Roman" w:cs="Times New Roman"/>
          <w:sz w:val="24"/>
          <w:szCs w:val="24"/>
        </w:rPr>
        <w:t xml:space="preserve">acquisition of collections or for materials directly related to the maintenance and preservation of </w:t>
      </w:r>
      <w:r w:rsidR="00C203C7">
        <w:rPr>
          <w:rFonts w:ascii="Times New Roman" w:eastAsia="Times New Roman" w:hAnsi="Times New Roman" w:cs="Times New Roman"/>
          <w:sz w:val="24"/>
          <w:szCs w:val="24"/>
        </w:rPr>
        <w:t xml:space="preserve">the </w:t>
      </w:r>
      <w:r w:rsidRPr="00DB2B93">
        <w:rPr>
          <w:rFonts w:ascii="Times New Roman" w:eastAsia="Times New Roman" w:hAnsi="Times New Roman" w:cs="Times New Roman"/>
          <w:sz w:val="24"/>
          <w:szCs w:val="24"/>
        </w:rPr>
        <w:t>VMNH collections</w:t>
      </w:r>
      <w:r w:rsidR="00EA0ACE" w:rsidRPr="00DB2B93">
        <w:rPr>
          <w:rFonts w:ascii="Times New Roman" w:eastAsia="Times New Roman" w:hAnsi="Times New Roman" w:cs="Times New Roman"/>
          <w:sz w:val="24"/>
          <w:szCs w:val="24"/>
        </w:rPr>
        <w:t>, subject to the approval of the Colle</w:t>
      </w:r>
      <w:r w:rsidR="00DB2B93" w:rsidRPr="00DB2B93">
        <w:rPr>
          <w:rFonts w:ascii="Times New Roman" w:eastAsia="Times New Roman" w:hAnsi="Times New Roman" w:cs="Times New Roman"/>
          <w:sz w:val="24"/>
          <w:szCs w:val="24"/>
        </w:rPr>
        <w:t>ctions Committee and</w:t>
      </w:r>
      <w:r w:rsidR="00EA0ACE" w:rsidRPr="00DB2B93">
        <w:rPr>
          <w:rFonts w:ascii="Times New Roman" w:eastAsia="Times New Roman" w:hAnsi="Times New Roman" w:cs="Times New Roman"/>
          <w:sz w:val="24"/>
          <w:szCs w:val="24"/>
        </w:rPr>
        <w:t xml:space="preserve"> the Executive Director</w:t>
      </w:r>
      <w:r w:rsidR="00DB2B93" w:rsidRPr="00DB2B93">
        <w:rPr>
          <w:rFonts w:ascii="Times New Roman" w:eastAsia="Times New Roman" w:hAnsi="Times New Roman" w:cs="Times New Roman"/>
          <w:sz w:val="24"/>
          <w:szCs w:val="24"/>
        </w:rPr>
        <w:t>.</w:t>
      </w:r>
      <w:r w:rsidR="00EA0ACE">
        <w:rPr>
          <w:rFonts w:ascii="Times New Roman" w:eastAsia="Times New Roman" w:hAnsi="Times New Roman" w:cs="Times New Roman"/>
          <w:sz w:val="24"/>
          <w:szCs w:val="24"/>
        </w:rPr>
        <w:t xml:space="preserve"> </w:t>
      </w:r>
    </w:p>
    <w:p w14:paraId="542F8976" w14:textId="77777777" w:rsidR="00CB5739" w:rsidRDefault="00CB5739" w:rsidP="006D31BC">
      <w:pPr>
        <w:widowControl/>
        <w:spacing w:before="15" w:after="0" w:line="260" w:lineRule="auto"/>
        <w:rPr>
          <w:sz w:val="26"/>
          <w:szCs w:val="26"/>
        </w:rPr>
      </w:pPr>
    </w:p>
    <w:p w14:paraId="46BB69B2" w14:textId="39BC7E4E" w:rsidR="00E34268" w:rsidRDefault="00AA7369" w:rsidP="006D31BC">
      <w:pPr>
        <w:widowControl/>
        <w:spacing w:after="0" w:line="240" w:lineRule="auto"/>
        <w:ind w:right="56"/>
        <w:rPr>
          <w:rFonts w:ascii="Times New Roman" w:eastAsia="Times New Roman" w:hAnsi="Times New Roman" w:cs="Times New Roman"/>
          <w:sz w:val="24"/>
          <w:szCs w:val="24"/>
        </w:rPr>
      </w:pPr>
      <w:bookmarkStart w:id="66" w:name="_Toc108007284"/>
      <w:r w:rsidRPr="00972FDD">
        <w:rPr>
          <w:rStyle w:val="Heading2Char"/>
          <w:rFonts w:eastAsia="Calibri"/>
        </w:rPr>
        <w:t>D.  Approval Process</w:t>
      </w:r>
      <w:bookmarkEnd w:id="66"/>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Deaccessioning includes two basic activities: an approval process and a registration process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Policies concerning those processes are as follows:</w:t>
      </w:r>
    </w:p>
    <w:p w14:paraId="1ED2B5EC" w14:textId="77777777" w:rsidR="00E34268" w:rsidRDefault="00E34268" w:rsidP="006D31BC">
      <w:pPr>
        <w:widowControl/>
        <w:spacing w:before="16" w:after="0" w:line="260" w:lineRule="auto"/>
        <w:rPr>
          <w:sz w:val="26"/>
          <w:szCs w:val="26"/>
        </w:rPr>
      </w:pPr>
    </w:p>
    <w:p w14:paraId="1499DF07" w14:textId="63C48284" w:rsidR="00E34268" w:rsidRDefault="00AA7369" w:rsidP="006D31BC">
      <w:pPr>
        <w:widowControl/>
        <w:spacing w:after="0" w:line="240" w:lineRule="auto"/>
        <w:ind w:left="720"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1.  Recommendations for deaccessioning are brought to the Collections Committee and shall be reviewed by the Committee in consultation with the appropriate Research Curator/</w:t>
      </w:r>
      <w:r w:rsidR="00966962">
        <w:rPr>
          <w:rFonts w:ascii="Times New Roman" w:eastAsia="Times New Roman" w:hAnsi="Times New Roman" w:cs="Times New Roman"/>
          <w:sz w:val="24"/>
          <w:szCs w:val="24"/>
        </w:rPr>
        <w:t>Manager</w:t>
      </w:r>
      <w:r>
        <w:rPr>
          <w:rFonts w:ascii="Times New Roman" w:eastAsia="Times New Roman" w:hAnsi="Times New Roman" w:cs="Times New Roman"/>
          <w:sz w:val="24"/>
          <w:szCs w:val="24"/>
        </w:rPr>
        <w:t xml:space="preserve"> o</w:t>
      </w:r>
      <w:r w:rsidR="00D647AC">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DEPP</w:t>
      </w:r>
      <w:r w:rsidR="00CC13E1">
        <w:rPr>
          <w:rFonts w:ascii="Times New Roman" w:eastAsia="Times New Roman" w:hAnsi="Times New Roman" w:cs="Times New Roman"/>
          <w:sz w:val="24"/>
          <w:szCs w:val="24"/>
        </w:rPr>
        <w:t xml:space="preserve">. </w:t>
      </w:r>
      <w:r w:rsidR="00966962">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Research Curator/</w:t>
      </w:r>
      <w:r w:rsidR="00966962">
        <w:rPr>
          <w:rFonts w:ascii="Times New Roman" w:eastAsia="Times New Roman" w:hAnsi="Times New Roman" w:cs="Times New Roman"/>
          <w:sz w:val="24"/>
          <w:szCs w:val="24"/>
        </w:rPr>
        <w:t>Manager</w:t>
      </w:r>
      <w:r w:rsidR="00D647AC">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DEPP involved must recuse themselves as a Committee member</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thorough investigation of the records shall be made to be certain that limitations to outright ownership by </w:t>
      </w:r>
      <w:r w:rsidR="00C203C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VMNH of a specimen, such as terms of any gift, bequest or exchange, would not be violated by the deaccessioning</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Stipulations set forth under collecting or storage permits granted by state, federal or international entities must also be considered</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Specimens that are on loan to </w:t>
      </w:r>
      <w:r w:rsidR="00C203C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VMNH which cannot be satisfactorily returned to their lenders may come under the provisions of abandoned property laws (Appendix X</w:t>
      </w:r>
      <w:r w:rsidR="00C30E0A">
        <w:rPr>
          <w:rFonts w:ascii="Times New Roman" w:eastAsia="Times New Roman" w:hAnsi="Times New Roman" w:cs="Times New Roman"/>
          <w:sz w:val="24"/>
          <w:szCs w:val="24"/>
        </w:rPr>
        <w:t>V</w:t>
      </w:r>
      <w:r>
        <w:rPr>
          <w:rFonts w:ascii="Times New Roman" w:eastAsia="Times New Roman" w:hAnsi="Times New Roman" w:cs="Times New Roman"/>
          <w:sz w:val="24"/>
          <w:szCs w:val="24"/>
        </w:rPr>
        <w:t>)</w:t>
      </w:r>
      <w:r w:rsidR="00CC13E1">
        <w:rPr>
          <w:rFonts w:ascii="Times New Roman" w:eastAsia="Times New Roman" w:hAnsi="Times New Roman" w:cs="Times New Roman"/>
          <w:sz w:val="24"/>
          <w:szCs w:val="24"/>
        </w:rPr>
        <w:t xml:space="preserve">. </w:t>
      </w:r>
      <w:r w:rsidR="00C203C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VMNH shall consult with legal counsel.</w:t>
      </w:r>
    </w:p>
    <w:p w14:paraId="6E0DBD2C" w14:textId="77777777" w:rsidR="00E34268" w:rsidRDefault="00E34268" w:rsidP="006D31BC">
      <w:pPr>
        <w:widowControl/>
        <w:spacing w:before="16" w:after="0" w:line="260" w:lineRule="auto"/>
        <w:ind w:left="1440"/>
        <w:rPr>
          <w:sz w:val="26"/>
          <w:szCs w:val="26"/>
        </w:rPr>
      </w:pPr>
    </w:p>
    <w:p w14:paraId="201F3294" w14:textId="25C996D1" w:rsidR="00E34268" w:rsidRDefault="00AA7369" w:rsidP="006D31BC">
      <w:pPr>
        <w:widowControl/>
        <w:spacing w:after="0" w:line="240" w:lineRule="auto"/>
        <w:ind w:left="72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2.  Written recommendations describing the specimen(s) in question, the purpose for the deaccession, the estimated value</w:t>
      </w:r>
      <w:r w:rsidR="006F19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method of disposal are submitted to the </w:t>
      </w:r>
      <w:r w:rsidR="005123C2">
        <w:rPr>
          <w:rFonts w:ascii="Times New Roman" w:eastAsia="Times New Roman" w:hAnsi="Times New Roman" w:cs="Times New Roman"/>
          <w:sz w:val="24"/>
          <w:szCs w:val="24"/>
        </w:rPr>
        <w:t xml:space="preserve">Chair of the </w:t>
      </w:r>
      <w:r>
        <w:rPr>
          <w:rFonts w:ascii="Times New Roman" w:eastAsia="Times New Roman" w:hAnsi="Times New Roman" w:cs="Times New Roman"/>
          <w:sz w:val="24"/>
          <w:szCs w:val="24"/>
        </w:rPr>
        <w:t>Collections Committee using a Deaccession form (Appendix XV</w:t>
      </w:r>
      <w:r w:rsidR="00C30E0A">
        <w:rPr>
          <w:rFonts w:ascii="Times New Roman" w:eastAsia="Times New Roman" w:hAnsi="Times New Roman" w:cs="Times New Roman"/>
          <w:sz w:val="24"/>
          <w:szCs w:val="24"/>
        </w:rPr>
        <w:t>I</w:t>
      </w:r>
      <w:r>
        <w:rPr>
          <w:rFonts w:ascii="Times New Roman" w:eastAsia="Times New Roman" w:hAnsi="Times New Roman" w:cs="Times New Roman"/>
          <w:sz w:val="24"/>
          <w:szCs w:val="24"/>
        </w:rPr>
        <w:t>)</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Committee</w:t>
      </w:r>
      <w:r w:rsidR="00540560">
        <w:rPr>
          <w:rFonts w:ascii="Times New Roman" w:eastAsia="Times New Roman" w:hAnsi="Times New Roman" w:cs="Times New Roman"/>
          <w:sz w:val="24"/>
          <w:szCs w:val="24"/>
        </w:rPr>
        <w:t xml:space="preserve"> reviews and </w:t>
      </w:r>
      <w:r>
        <w:rPr>
          <w:rFonts w:ascii="Times New Roman" w:eastAsia="Times New Roman" w:hAnsi="Times New Roman" w:cs="Times New Roman"/>
          <w:sz w:val="24"/>
          <w:szCs w:val="24"/>
        </w:rPr>
        <w:t xml:space="preserve"> may accept by a majority vote the recommendations or provide alternative suggestions.</w:t>
      </w:r>
    </w:p>
    <w:p w14:paraId="67E41953" w14:textId="77777777" w:rsidR="00E34268" w:rsidRDefault="00E34268" w:rsidP="006D31BC">
      <w:pPr>
        <w:widowControl/>
        <w:spacing w:before="16" w:after="0" w:line="260" w:lineRule="auto"/>
        <w:ind w:left="1440"/>
        <w:rPr>
          <w:sz w:val="26"/>
          <w:szCs w:val="26"/>
        </w:rPr>
      </w:pPr>
    </w:p>
    <w:p w14:paraId="34AC82E2" w14:textId="5D7927AF" w:rsidR="00E34268" w:rsidRDefault="00AA7369" w:rsidP="006D31BC">
      <w:pPr>
        <w:widowControl/>
        <w:spacing w:after="0" w:line="240" w:lineRule="auto"/>
        <w:ind w:left="720"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3.  All recommendations concerning deaccessions that are made by the Collections Committee will be forwarded to the Executive Director for approval. If a Research Curator/</w:t>
      </w:r>
      <w:r w:rsidR="00C16877">
        <w:rPr>
          <w:rFonts w:ascii="Times New Roman" w:eastAsia="Times New Roman" w:hAnsi="Times New Roman" w:cs="Times New Roman"/>
          <w:sz w:val="24"/>
          <w:szCs w:val="24"/>
        </w:rPr>
        <w:t>Manager</w:t>
      </w:r>
      <w:r>
        <w:rPr>
          <w:rFonts w:ascii="Times New Roman" w:eastAsia="Times New Roman" w:hAnsi="Times New Roman" w:cs="Times New Roman"/>
          <w:sz w:val="24"/>
          <w:szCs w:val="24"/>
        </w:rPr>
        <w:t xml:space="preserve"> of DEPP and the Collections Committee offer opposing recommendations concerning a potential deaccession, a thorough summary of both recommendations will be </w:t>
      </w:r>
      <w:r w:rsidR="00830C97">
        <w:rPr>
          <w:rFonts w:ascii="Times New Roman" w:eastAsia="Times New Roman" w:hAnsi="Times New Roman" w:cs="Times New Roman"/>
          <w:sz w:val="24"/>
          <w:szCs w:val="24"/>
        </w:rPr>
        <w:t>p</w:t>
      </w:r>
      <w:r>
        <w:rPr>
          <w:rFonts w:ascii="Times New Roman" w:eastAsia="Times New Roman" w:hAnsi="Times New Roman" w:cs="Times New Roman"/>
          <w:sz w:val="24"/>
          <w:szCs w:val="24"/>
        </w:rPr>
        <w:t>resented to the VMNH Deputy Director</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Following recommendation by the Collections Committee, or the VMNH Deputy Director when necessary, all deaccession requests will be forwarded to the VMNH Executive Director, who will then make a recommendation decision</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All deaccession requests will then be forwarded to the Research and Collections Committee of the Board of Trustees for approval.</w:t>
      </w:r>
    </w:p>
    <w:p w14:paraId="5925E9FF" w14:textId="77777777" w:rsidR="00E34268" w:rsidRDefault="00E34268" w:rsidP="006D31BC">
      <w:pPr>
        <w:widowControl/>
        <w:spacing w:before="16" w:after="0" w:line="260" w:lineRule="auto"/>
        <w:ind w:left="1440"/>
        <w:rPr>
          <w:sz w:val="26"/>
          <w:szCs w:val="26"/>
        </w:rPr>
      </w:pPr>
    </w:p>
    <w:p w14:paraId="1E8EC9EF" w14:textId="0C091276" w:rsidR="00E34268" w:rsidRDefault="00AA7369" w:rsidP="006D31BC">
      <w:pPr>
        <w:widowControl/>
        <w:spacing w:after="0" w:line="240" w:lineRule="auto"/>
        <w:ind w:left="720" w:right="63"/>
        <w:rPr>
          <w:rFonts w:ascii="Times New Roman" w:eastAsia="Times New Roman" w:hAnsi="Times New Roman" w:cs="Times New Roman"/>
          <w:sz w:val="24"/>
          <w:szCs w:val="24"/>
        </w:rPr>
      </w:pPr>
      <w:r>
        <w:rPr>
          <w:rFonts w:ascii="Times New Roman" w:eastAsia="Times New Roman" w:hAnsi="Times New Roman" w:cs="Times New Roman"/>
          <w:sz w:val="24"/>
          <w:szCs w:val="24"/>
        </w:rPr>
        <w:t>The Research and Collections Committee of the Board of Trustees has the authority to approve on behalf of the Board of Trustees all deaccessions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Outside independent appraisals must be obtained prior to the disposal of specimens whenever requested by the VMNH Executive Director or Chair of the Research and Collections Committee of the Board of Trustees and in all cases when the value of the specimen(s) in question exceeds $25,000.</w:t>
      </w:r>
    </w:p>
    <w:p w14:paraId="66E597AF" w14:textId="77777777" w:rsidR="00E34268" w:rsidRDefault="00E34268" w:rsidP="006D31BC">
      <w:pPr>
        <w:widowControl/>
        <w:spacing w:before="16" w:after="0" w:line="260" w:lineRule="auto"/>
        <w:ind w:left="1440"/>
        <w:rPr>
          <w:sz w:val="26"/>
          <w:szCs w:val="26"/>
        </w:rPr>
      </w:pPr>
    </w:p>
    <w:p w14:paraId="10F907D1" w14:textId="5469583D" w:rsidR="00E34268" w:rsidRDefault="00AA7369" w:rsidP="006D31BC">
      <w:pPr>
        <w:widowControl/>
        <w:spacing w:before="72" w:after="0" w:line="240" w:lineRule="auto"/>
        <w:ind w:left="72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Reasons for reversing decisions recommended by the Collections Committee and/or the VMNH Executive Director by the Research and Collections Committee of the Board of Trustees will be documented and reviewed by the entire Board</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such cases, a review panel comprised of 3 members chosen from the Board would be formed to study the potential deaccession in question and report to the Board</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One member would be picked by the Collections Committee, one member appointed by the Research and Collections Committee of the Board of Trustees, and a third member, who will serve as Chairperson, selected by the other two panel members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Final authority for accepting or rejecting potential deaccessions remains with the Board of Trustees.</w:t>
      </w:r>
    </w:p>
    <w:p w14:paraId="3CAD9E57" w14:textId="77777777" w:rsidR="00E34268" w:rsidRDefault="00E34268" w:rsidP="006D31BC">
      <w:pPr>
        <w:widowControl/>
        <w:spacing w:before="16" w:after="0" w:line="260" w:lineRule="auto"/>
        <w:rPr>
          <w:sz w:val="26"/>
          <w:szCs w:val="26"/>
        </w:rPr>
      </w:pPr>
    </w:p>
    <w:p w14:paraId="6BA03908" w14:textId="4CE07CCF" w:rsidR="00E34268" w:rsidRDefault="00AA7369" w:rsidP="006D31BC">
      <w:pPr>
        <w:widowControl/>
        <w:spacing w:after="0" w:line="240" w:lineRule="auto"/>
        <w:ind w:right="58"/>
        <w:rPr>
          <w:rFonts w:ascii="Times New Roman" w:eastAsia="Times New Roman" w:hAnsi="Times New Roman" w:cs="Times New Roman"/>
          <w:sz w:val="24"/>
          <w:szCs w:val="24"/>
        </w:rPr>
      </w:pPr>
      <w:bookmarkStart w:id="67" w:name="_Toc108007285"/>
      <w:r w:rsidRPr="00972FDD">
        <w:rPr>
          <w:rStyle w:val="Heading2Char"/>
          <w:rFonts w:eastAsia="Calibri"/>
        </w:rPr>
        <w:t>E.  Exceptions</w:t>
      </w:r>
      <w:bookmarkEnd w:id="67"/>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Deaccessioning is generally not permitted for the following specimens: type specimens (as defined and designated by each department to represent disciplinary standards), </w:t>
      </w:r>
      <w:r w:rsidR="006B1BF6">
        <w:rPr>
          <w:rFonts w:ascii="Times New Roman" w:eastAsia="Times New Roman" w:hAnsi="Times New Roman" w:cs="Times New Roman"/>
          <w:sz w:val="24"/>
          <w:szCs w:val="24"/>
        </w:rPr>
        <w:t xml:space="preserve">non-fossil </w:t>
      </w:r>
      <w:r>
        <w:rPr>
          <w:rFonts w:ascii="Times New Roman" w:eastAsia="Times New Roman" w:hAnsi="Times New Roman" w:cs="Times New Roman"/>
          <w:sz w:val="24"/>
          <w:szCs w:val="24"/>
        </w:rPr>
        <w:t>specimens representing extinct species, specimens representing known endangered species, voucher collections, figured or illustrated specimens or other specimens that are described in professional or scientific publications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Departments may specify other unusually valuable specimens that may not be deaccessioned; such a designation should be preferentially made when the specimen is accessioned</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Recommended exceptions to the above shall be made according to the approval policy for deaccessions outlined above</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These protected specimens </w:t>
      </w:r>
      <w:r w:rsidR="006F1995">
        <w:rPr>
          <w:rFonts w:ascii="Times New Roman" w:eastAsia="Times New Roman" w:hAnsi="Times New Roman" w:cs="Times New Roman"/>
          <w:sz w:val="24"/>
          <w:szCs w:val="24"/>
        </w:rPr>
        <w:t>represent the core value of the</w:t>
      </w:r>
      <w:r>
        <w:rPr>
          <w:rFonts w:ascii="Times New Roman" w:eastAsia="Times New Roman" w:hAnsi="Times New Roman" w:cs="Times New Roman"/>
          <w:sz w:val="24"/>
          <w:szCs w:val="24"/>
        </w:rPr>
        <w:t xml:space="preserve"> museum and should be protected to the extent possible given current Collections Management standards and practices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Full documentation shall be retained for these specimens</w:t>
      </w:r>
      <w:r w:rsidR="00CC13E1">
        <w:rPr>
          <w:rFonts w:ascii="Times New Roman" w:eastAsia="Times New Roman" w:hAnsi="Times New Roman" w:cs="Times New Roman"/>
          <w:sz w:val="24"/>
          <w:szCs w:val="24"/>
        </w:rPr>
        <w:t xml:space="preserve">. </w:t>
      </w:r>
      <w:r w:rsidR="000232FC">
        <w:rPr>
          <w:rFonts w:ascii="Times New Roman" w:eastAsia="Times New Roman" w:hAnsi="Times New Roman" w:cs="Times New Roman"/>
          <w:sz w:val="24"/>
          <w:szCs w:val="24"/>
        </w:rPr>
        <w:t xml:space="preserve">Should it become necessary to deaccession any specimens that fall into these </w:t>
      </w:r>
      <w:r>
        <w:rPr>
          <w:rFonts w:ascii="Times New Roman" w:eastAsia="Times New Roman" w:hAnsi="Times New Roman" w:cs="Times New Roman"/>
          <w:sz w:val="24"/>
          <w:szCs w:val="24"/>
        </w:rPr>
        <w:t>exceptions, priorities for disposal of specimens will follow VII, B items 1–5 above.</w:t>
      </w:r>
    </w:p>
    <w:p w14:paraId="7CB8E868" w14:textId="77777777" w:rsidR="00E34268" w:rsidRDefault="00E34268" w:rsidP="006D31BC">
      <w:pPr>
        <w:widowControl/>
        <w:spacing w:before="16" w:after="0" w:line="260" w:lineRule="auto"/>
        <w:rPr>
          <w:sz w:val="26"/>
          <w:szCs w:val="26"/>
        </w:rPr>
      </w:pPr>
    </w:p>
    <w:p w14:paraId="5CB8CB66" w14:textId="62831B19" w:rsidR="00E34268" w:rsidRDefault="00AA7369" w:rsidP="006D31BC">
      <w:pPr>
        <w:widowControl/>
        <w:spacing w:after="0" w:line="240" w:lineRule="auto"/>
        <w:ind w:right="59"/>
        <w:rPr>
          <w:rFonts w:ascii="Times New Roman" w:eastAsia="Times New Roman" w:hAnsi="Times New Roman" w:cs="Times New Roman"/>
          <w:sz w:val="24"/>
          <w:szCs w:val="24"/>
        </w:rPr>
      </w:pPr>
      <w:bookmarkStart w:id="68" w:name="_Toc108007286"/>
      <w:r w:rsidRPr="00972FDD">
        <w:rPr>
          <w:rStyle w:val="Heading2Char"/>
          <w:rFonts w:eastAsia="Calibri"/>
        </w:rPr>
        <w:t>F.  Unclaimed Specimens</w:t>
      </w:r>
      <w:bookmarkEnd w:id="68"/>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On occasion, specimens brought or loaned to the museum are not reclaimed by the original owner</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such cases, </w:t>
      </w:r>
      <w:r w:rsidR="00721C8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VMNH shall make reasonable efforts to identify the owner(s) and to return the specimen(s) to the rightful owner(s) as allowed by law.</w:t>
      </w:r>
    </w:p>
    <w:p w14:paraId="385FFE5E" w14:textId="77777777" w:rsidR="00E34268" w:rsidRDefault="00E34268" w:rsidP="006D31BC">
      <w:pPr>
        <w:widowControl/>
        <w:spacing w:before="16" w:after="0" w:line="260" w:lineRule="auto"/>
        <w:rPr>
          <w:sz w:val="26"/>
          <w:szCs w:val="26"/>
        </w:rPr>
      </w:pPr>
    </w:p>
    <w:p w14:paraId="55AE2EB8" w14:textId="09C42D01" w:rsidR="00E34268" w:rsidRDefault="00AA7369" w:rsidP="006D31BC">
      <w:pPr>
        <w:widowControl/>
        <w:spacing w:after="0" w:line="240" w:lineRule="auto"/>
        <w:ind w:left="720" w:right="84"/>
        <w:rPr>
          <w:rFonts w:ascii="Times New Roman" w:eastAsia="Times New Roman" w:hAnsi="Times New Roman" w:cs="Times New Roman"/>
          <w:sz w:val="24"/>
          <w:szCs w:val="24"/>
        </w:rPr>
      </w:pPr>
      <w:bookmarkStart w:id="69" w:name="_Toc108007287"/>
      <w:r w:rsidRPr="00972FDD">
        <w:rPr>
          <w:rStyle w:val="Heading3Char"/>
          <w:rFonts w:eastAsia="Calibri"/>
        </w:rPr>
        <w:t>1.  Notice of Termination of Loan</w:t>
      </w:r>
      <w:bookmarkEnd w:id="69"/>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After expiration of the specified term of a documented loan, the Registrar shall mail a notice of termination of a loan to the lender at the most recent address of the lender as shown on the museum’s records pertaining to the property on loan. If the museum has no address in its records, or the museum does not receive written proof of receipt of the mailed notice within thirty days of the date the notice was mailed, the museum shall cause to be published notice at least once a week for three consecutive weeks in a newspaper of general circulation in the county or city in which the museum is located, and in a newspaper of general circulation in the county or city of the lender's last known address, if different from the county or city in which the museum is located.</w:t>
      </w:r>
    </w:p>
    <w:p w14:paraId="16432921" w14:textId="77777777" w:rsidR="00E34268" w:rsidRDefault="00E34268" w:rsidP="00201F3A">
      <w:pPr>
        <w:widowControl/>
        <w:spacing w:before="16" w:after="0" w:line="260" w:lineRule="auto"/>
        <w:rPr>
          <w:sz w:val="26"/>
          <w:szCs w:val="26"/>
        </w:rPr>
      </w:pPr>
    </w:p>
    <w:p w14:paraId="298D9A20" w14:textId="16E1CDF1" w:rsidR="00E34268" w:rsidRDefault="00AA7369" w:rsidP="006D31BC">
      <w:pPr>
        <w:widowControl/>
        <w:spacing w:after="0" w:line="240" w:lineRule="auto"/>
        <w:ind w:left="720" w:right="193"/>
        <w:rPr>
          <w:rFonts w:ascii="Times New Roman" w:eastAsia="Times New Roman" w:hAnsi="Times New Roman" w:cs="Times New Roman"/>
          <w:sz w:val="24"/>
          <w:szCs w:val="24"/>
        </w:rPr>
      </w:pPr>
      <w:r>
        <w:rPr>
          <w:rFonts w:ascii="Times New Roman" w:eastAsia="Times New Roman" w:hAnsi="Times New Roman" w:cs="Times New Roman"/>
          <w:sz w:val="24"/>
          <w:szCs w:val="24"/>
        </w:rPr>
        <w:t>If the lender cannot be reached and does not reclaim the loaned property, the Museum shall post a notice to terminate the loan on the Museum’s official Internet Website</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notice shall include:</w:t>
      </w:r>
    </w:p>
    <w:p w14:paraId="385E8DE0" w14:textId="77777777" w:rsidR="00E34268" w:rsidRPr="00586CAC" w:rsidRDefault="00E34268" w:rsidP="00201F3A">
      <w:pPr>
        <w:widowControl/>
        <w:spacing w:before="17" w:after="0" w:line="260" w:lineRule="auto"/>
        <w:rPr>
          <w:sz w:val="24"/>
          <w:szCs w:val="24"/>
        </w:rPr>
      </w:pPr>
    </w:p>
    <w:p w14:paraId="1E759275" w14:textId="77777777" w:rsidR="00E34268" w:rsidRDefault="00AA7369" w:rsidP="006D31BC">
      <w:pPr>
        <w:widowControl/>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 The name and address, if known, of the lender;</w:t>
      </w:r>
    </w:p>
    <w:p w14:paraId="1F80624E" w14:textId="77777777" w:rsidR="00E34268" w:rsidRPr="00586CAC" w:rsidRDefault="00E34268" w:rsidP="0095034D">
      <w:pPr>
        <w:widowControl/>
        <w:spacing w:before="16" w:after="0" w:line="260" w:lineRule="auto"/>
        <w:rPr>
          <w:sz w:val="24"/>
          <w:szCs w:val="24"/>
        </w:rPr>
      </w:pPr>
    </w:p>
    <w:p w14:paraId="1B480EF9" w14:textId="77777777" w:rsidR="00E34268" w:rsidRDefault="00AA7369" w:rsidP="006D31BC">
      <w:pPr>
        <w:widowControl/>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 The date of the loan;</w:t>
      </w:r>
    </w:p>
    <w:p w14:paraId="3673289F" w14:textId="77777777" w:rsidR="00E34268" w:rsidRPr="00586CAC" w:rsidRDefault="00E34268" w:rsidP="0095034D">
      <w:pPr>
        <w:widowControl/>
        <w:spacing w:before="16" w:after="0" w:line="260" w:lineRule="auto"/>
        <w:rPr>
          <w:sz w:val="24"/>
          <w:szCs w:val="24"/>
        </w:rPr>
      </w:pPr>
    </w:p>
    <w:p w14:paraId="7AEA1E25" w14:textId="77777777" w:rsidR="00E34268" w:rsidRDefault="00AA7369" w:rsidP="006D31BC">
      <w:pPr>
        <w:widowControl/>
        <w:spacing w:after="0" w:line="252"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 The name, address, and telephone number of the appropriate office or official to be contacted at the museum for information regarding the loan; and</w:t>
      </w:r>
    </w:p>
    <w:p w14:paraId="02936F1A" w14:textId="77777777" w:rsidR="00E34268" w:rsidRDefault="00E34268" w:rsidP="006D31BC">
      <w:pPr>
        <w:widowControl/>
        <w:spacing w:after="0" w:line="252" w:lineRule="auto"/>
        <w:ind w:right="-20"/>
        <w:rPr>
          <w:rFonts w:ascii="Times New Roman" w:eastAsia="Times New Roman" w:hAnsi="Times New Roman" w:cs="Times New Roman"/>
          <w:sz w:val="24"/>
          <w:szCs w:val="24"/>
        </w:rPr>
      </w:pPr>
    </w:p>
    <w:p w14:paraId="6D19DD15" w14:textId="77777777" w:rsidR="00E34268" w:rsidRDefault="00AA7369" w:rsidP="006D31BC">
      <w:pPr>
        <w:widowControl/>
        <w:spacing w:before="72"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 Any other information deemed necessary by the museum.</w:t>
      </w:r>
    </w:p>
    <w:p w14:paraId="14436805" w14:textId="77777777" w:rsidR="00E34268" w:rsidRPr="00586CAC" w:rsidRDefault="00E34268" w:rsidP="006D31BC">
      <w:pPr>
        <w:widowControl/>
        <w:spacing w:before="16" w:after="0" w:line="260" w:lineRule="auto"/>
        <w:rPr>
          <w:sz w:val="24"/>
          <w:szCs w:val="24"/>
        </w:rPr>
      </w:pPr>
    </w:p>
    <w:p w14:paraId="78FA35E5" w14:textId="77777777" w:rsidR="00E34268" w:rsidRDefault="00AA7369" w:rsidP="009B58FF">
      <w:pPr>
        <w:widowControl/>
        <w:spacing w:after="0" w:line="240" w:lineRule="auto"/>
        <w:ind w:left="720"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If after one year, no claim has been made for the loaned property, said property shall be deemed to have been donated to the Museum.</w:t>
      </w:r>
    </w:p>
    <w:p w14:paraId="31F2873B" w14:textId="77777777" w:rsidR="00E34268" w:rsidRPr="00586CAC" w:rsidRDefault="00E34268" w:rsidP="009B58FF">
      <w:pPr>
        <w:widowControl/>
        <w:spacing w:before="16" w:after="0" w:line="260" w:lineRule="auto"/>
        <w:ind w:left="630" w:hanging="630"/>
        <w:rPr>
          <w:sz w:val="24"/>
          <w:szCs w:val="24"/>
        </w:rPr>
      </w:pPr>
    </w:p>
    <w:p w14:paraId="403AB1C8" w14:textId="0A18A44D" w:rsidR="00E34268" w:rsidRDefault="00AA7369" w:rsidP="009B58FF">
      <w:pPr>
        <w:widowControl/>
        <w:spacing w:after="0" w:line="240" w:lineRule="auto"/>
        <w:ind w:left="720" w:right="50"/>
        <w:rPr>
          <w:rFonts w:ascii="Times New Roman" w:eastAsia="Times New Roman" w:hAnsi="Times New Roman" w:cs="Times New Roman"/>
          <w:sz w:val="24"/>
          <w:szCs w:val="24"/>
        </w:rPr>
      </w:pPr>
      <w:bookmarkStart w:id="70" w:name="_Toc108007288"/>
      <w:r w:rsidRPr="00972FDD">
        <w:rPr>
          <w:rStyle w:val="Heading3Char"/>
          <w:rFonts w:eastAsia="Calibri"/>
        </w:rPr>
        <w:t>2.  Acquiring Title to Undocumented Property</w:t>
      </w:r>
      <w:bookmarkEnd w:id="70"/>
      <w:r w:rsidRPr="00972FDD">
        <w:rPr>
          <w:rStyle w:val="Heading3Char"/>
          <w:rFonts w:eastAsia="Calibri"/>
        </w:rPr>
        <w:t xml:space="preserve"> </w:t>
      </w:r>
      <w:r>
        <w:rPr>
          <w:rFonts w:ascii="Times New Roman" w:eastAsia="Times New Roman" w:hAnsi="Times New Roman" w:cs="Times New Roman"/>
          <w:sz w:val="24"/>
          <w:szCs w:val="24"/>
        </w:rPr>
        <w:t xml:space="preserve">- </w:t>
      </w:r>
      <w:r w:rsidR="00721C8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VMNH shall have the authority to acquire legal title to undocumented property if the museum can verify through written records that it has held such property for five years or longer, during which period no valid claim to the property has been asserted and no person has contacted the museum regarding the property, by complying with the following procedure:</w:t>
      </w:r>
    </w:p>
    <w:p w14:paraId="26C32D36" w14:textId="77777777" w:rsidR="00E34268" w:rsidRPr="00586CAC" w:rsidRDefault="00E34268" w:rsidP="006D31BC">
      <w:pPr>
        <w:widowControl/>
        <w:spacing w:before="16" w:after="0" w:line="260" w:lineRule="auto"/>
        <w:rPr>
          <w:sz w:val="24"/>
          <w:szCs w:val="24"/>
        </w:rPr>
      </w:pPr>
    </w:p>
    <w:p w14:paraId="28AA2525" w14:textId="249CF6B9" w:rsidR="00E34268" w:rsidRDefault="00AA7369" w:rsidP="006D31BC">
      <w:pPr>
        <w:widowControl/>
        <w:spacing w:after="0" w:line="240" w:lineRule="auto"/>
        <w:ind w:left="720" w:right="198"/>
        <w:rPr>
          <w:rFonts w:ascii="Times New Roman" w:eastAsia="Times New Roman" w:hAnsi="Times New Roman" w:cs="Times New Roman"/>
          <w:sz w:val="24"/>
          <w:szCs w:val="24"/>
        </w:rPr>
      </w:pPr>
      <w:r>
        <w:rPr>
          <w:rFonts w:ascii="Times New Roman" w:eastAsia="Times New Roman" w:hAnsi="Times New Roman" w:cs="Times New Roman"/>
          <w:sz w:val="24"/>
          <w:szCs w:val="24"/>
        </w:rPr>
        <w:t>a. The museum shall cause to be published a notice once a week for two consecutive weeks in a newspaper of general circulation in the county or city in which the museum is located, and in a newspaper of general circulation in the county or city of the lender's last known address, if different from the county or city in which the museum is located</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notice shall include:</w:t>
      </w:r>
    </w:p>
    <w:p w14:paraId="225FBC95" w14:textId="77777777" w:rsidR="00E34268" w:rsidRPr="00586CAC" w:rsidRDefault="00E34268" w:rsidP="006D31BC">
      <w:pPr>
        <w:widowControl/>
        <w:spacing w:before="16" w:after="0" w:line="260" w:lineRule="auto"/>
        <w:rPr>
          <w:sz w:val="24"/>
          <w:szCs w:val="24"/>
        </w:rPr>
      </w:pPr>
    </w:p>
    <w:p w14:paraId="4DD26630" w14:textId="77777777" w:rsidR="00E34268" w:rsidRDefault="00AA7369" w:rsidP="006D31BC">
      <w:pPr>
        <w:widowControl/>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A brief and general description of the property;</w:t>
      </w:r>
    </w:p>
    <w:p w14:paraId="1BA712E9" w14:textId="77777777" w:rsidR="00E34268" w:rsidRPr="00586CAC" w:rsidRDefault="00E34268" w:rsidP="0095034D">
      <w:pPr>
        <w:widowControl/>
        <w:spacing w:before="16" w:after="0" w:line="260" w:lineRule="auto"/>
        <w:rPr>
          <w:sz w:val="24"/>
          <w:szCs w:val="24"/>
        </w:rPr>
      </w:pPr>
    </w:p>
    <w:p w14:paraId="738D3574" w14:textId="496D65C1" w:rsidR="00E34268" w:rsidRDefault="00AA7369" w:rsidP="006D31BC">
      <w:pPr>
        <w:widowControl/>
        <w:spacing w:after="0" w:line="240" w:lineRule="auto"/>
        <w:ind w:left="1440" w:right="119"/>
        <w:rPr>
          <w:rFonts w:ascii="Times New Roman" w:eastAsia="Times New Roman" w:hAnsi="Times New Roman" w:cs="Times New Roman"/>
          <w:sz w:val="24"/>
          <w:szCs w:val="24"/>
        </w:rPr>
      </w:pPr>
      <w:r>
        <w:rPr>
          <w:rFonts w:ascii="Times New Roman" w:eastAsia="Times New Roman" w:hAnsi="Times New Roman" w:cs="Times New Roman"/>
          <w:sz w:val="24"/>
          <w:szCs w:val="24"/>
        </w:rPr>
        <w:t>2. The date or approximate date of the loan or acquisition of the property by the museum, if known;</w:t>
      </w:r>
    </w:p>
    <w:p w14:paraId="0B48A7EB" w14:textId="77777777" w:rsidR="00E34268" w:rsidRPr="00586CAC" w:rsidRDefault="00E34268" w:rsidP="0095034D">
      <w:pPr>
        <w:widowControl/>
        <w:spacing w:before="16" w:after="0" w:line="260" w:lineRule="auto"/>
        <w:rPr>
          <w:sz w:val="24"/>
          <w:szCs w:val="24"/>
        </w:rPr>
      </w:pPr>
    </w:p>
    <w:p w14:paraId="7D5E90C0" w14:textId="77777777" w:rsidR="00E34268" w:rsidRDefault="00AA7369" w:rsidP="006D31BC">
      <w:pPr>
        <w:widowControl/>
        <w:spacing w:after="0" w:line="240" w:lineRule="auto"/>
        <w:ind w:left="1440" w:right="217"/>
        <w:rPr>
          <w:rFonts w:ascii="Times New Roman" w:eastAsia="Times New Roman" w:hAnsi="Times New Roman" w:cs="Times New Roman"/>
          <w:sz w:val="24"/>
          <w:szCs w:val="24"/>
        </w:rPr>
      </w:pPr>
      <w:r>
        <w:rPr>
          <w:rFonts w:ascii="Times New Roman" w:eastAsia="Times New Roman" w:hAnsi="Times New Roman" w:cs="Times New Roman"/>
          <w:sz w:val="24"/>
          <w:szCs w:val="24"/>
        </w:rPr>
        <w:t>3. Notice of the museum's intent to claim title to the property if no valid claims are made within sixty-five days following the date of the first publication of the notice under this subdivision;</w:t>
      </w:r>
    </w:p>
    <w:p w14:paraId="2FE4004D" w14:textId="77777777" w:rsidR="00E34268" w:rsidRPr="00586CAC" w:rsidRDefault="00E34268" w:rsidP="0095034D">
      <w:pPr>
        <w:widowControl/>
        <w:spacing w:before="16" w:after="0" w:line="260" w:lineRule="auto"/>
        <w:rPr>
          <w:sz w:val="24"/>
          <w:szCs w:val="24"/>
        </w:rPr>
      </w:pPr>
    </w:p>
    <w:p w14:paraId="58EC48D6" w14:textId="77777777" w:rsidR="00E34268" w:rsidRDefault="00AA7369" w:rsidP="006D31BC">
      <w:pPr>
        <w:widowControl/>
        <w:spacing w:after="0" w:line="240" w:lineRule="auto"/>
        <w:ind w:left="1440" w:right="264"/>
        <w:rPr>
          <w:rFonts w:ascii="Times New Roman" w:eastAsia="Times New Roman" w:hAnsi="Times New Roman" w:cs="Times New Roman"/>
          <w:sz w:val="24"/>
          <w:szCs w:val="24"/>
        </w:rPr>
      </w:pPr>
      <w:r>
        <w:rPr>
          <w:rFonts w:ascii="Times New Roman" w:eastAsia="Times New Roman" w:hAnsi="Times New Roman" w:cs="Times New Roman"/>
          <w:sz w:val="24"/>
          <w:szCs w:val="24"/>
        </w:rPr>
        <w:t>4. The name, address and telephone number of the representative of the museum to contact for more information or to make a claim; and</w:t>
      </w:r>
    </w:p>
    <w:p w14:paraId="6A782593" w14:textId="77777777" w:rsidR="00586CAC" w:rsidRDefault="00586CAC" w:rsidP="006D31BC">
      <w:pPr>
        <w:widowControl/>
        <w:spacing w:after="0" w:line="240" w:lineRule="auto"/>
        <w:ind w:left="1440" w:right="-20"/>
        <w:rPr>
          <w:rFonts w:ascii="Times New Roman" w:eastAsia="Times New Roman" w:hAnsi="Times New Roman" w:cs="Times New Roman"/>
          <w:sz w:val="24"/>
          <w:szCs w:val="24"/>
        </w:rPr>
      </w:pPr>
    </w:p>
    <w:p w14:paraId="224A928D" w14:textId="434FE104" w:rsidR="00E34268" w:rsidRDefault="00AA7369" w:rsidP="006D31BC">
      <w:pPr>
        <w:widowControl/>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 If known, the name and last known address of the lender.</w:t>
      </w:r>
    </w:p>
    <w:p w14:paraId="21E4E5BE" w14:textId="77777777" w:rsidR="00E34268" w:rsidRPr="00962145" w:rsidRDefault="00E34268" w:rsidP="0095034D">
      <w:pPr>
        <w:widowControl/>
        <w:spacing w:before="16" w:after="0" w:line="260" w:lineRule="auto"/>
        <w:rPr>
          <w:sz w:val="24"/>
          <w:szCs w:val="24"/>
        </w:rPr>
      </w:pPr>
    </w:p>
    <w:p w14:paraId="654E7E8A" w14:textId="1BE6B01E" w:rsidR="00E34268" w:rsidRDefault="00AA7369" w:rsidP="006D31BC">
      <w:pPr>
        <w:widowControl/>
        <w:spacing w:after="0" w:line="240" w:lineRule="auto"/>
        <w:ind w:left="720" w:right="71"/>
        <w:rPr>
          <w:rFonts w:ascii="Times New Roman" w:eastAsia="Times New Roman" w:hAnsi="Times New Roman" w:cs="Times New Roman"/>
          <w:sz w:val="24"/>
          <w:szCs w:val="24"/>
        </w:rPr>
      </w:pPr>
      <w:r>
        <w:rPr>
          <w:rFonts w:ascii="Times New Roman" w:eastAsia="Times New Roman" w:hAnsi="Times New Roman" w:cs="Times New Roman"/>
          <w:sz w:val="24"/>
          <w:szCs w:val="24"/>
        </w:rPr>
        <w:t>b. If no valid claims have been made by the end of the sixty-five day period following the date of the first publication of the notice under subdivision 1.a.3 of this subsection, the museum shall cause to be published a second notice once a week for two consecutive weeks in a newspaper of general circulation in the county or city in which the museum is located, and in a newspaper of general circulation in the county or city of the lender's last known address, if different from the county or city in which the museum is located</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second notice shall include:</w:t>
      </w:r>
    </w:p>
    <w:p w14:paraId="0F597024" w14:textId="77777777" w:rsidR="00E34268" w:rsidRPr="00962145" w:rsidRDefault="00E34268" w:rsidP="006D31BC">
      <w:pPr>
        <w:widowControl/>
        <w:spacing w:before="16" w:after="0" w:line="260" w:lineRule="auto"/>
        <w:rPr>
          <w:sz w:val="24"/>
          <w:szCs w:val="24"/>
        </w:rPr>
      </w:pPr>
    </w:p>
    <w:p w14:paraId="752FE027" w14:textId="77777777" w:rsidR="00E34268" w:rsidRDefault="00AA7369" w:rsidP="006D31BC">
      <w:pPr>
        <w:widowControl/>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A brief and general description of the property;</w:t>
      </w:r>
    </w:p>
    <w:p w14:paraId="48B73885" w14:textId="77777777" w:rsidR="00E34268" w:rsidRPr="00962145" w:rsidRDefault="00E34268" w:rsidP="0095034D">
      <w:pPr>
        <w:widowControl/>
        <w:spacing w:before="16" w:after="0" w:line="260" w:lineRule="auto"/>
        <w:rPr>
          <w:sz w:val="24"/>
          <w:szCs w:val="24"/>
        </w:rPr>
      </w:pPr>
    </w:p>
    <w:p w14:paraId="38002600" w14:textId="77777777" w:rsidR="00E34268" w:rsidRDefault="00AA7369" w:rsidP="006D31BC">
      <w:pPr>
        <w:widowControl/>
        <w:spacing w:after="0" w:line="252"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The date or approximate date of the loan or acquisition of the property by the museum, if known;</w:t>
      </w:r>
    </w:p>
    <w:p w14:paraId="78BEA61D" w14:textId="77777777" w:rsidR="00E34268" w:rsidRPr="00962145" w:rsidRDefault="00E34268" w:rsidP="006D31BC">
      <w:pPr>
        <w:widowControl/>
        <w:spacing w:after="0" w:line="252" w:lineRule="auto"/>
        <w:ind w:right="-20"/>
        <w:rPr>
          <w:rFonts w:ascii="Times New Roman" w:eastAsia="Times New Roman" w:hAnsi="Times New Roman" w:cs="Times New Roman"/>
          <w:sz w:val="24"/>
          <w:szCs w:val="24"/>
        </w:rPr>
      </w:pPr>
    </w:p>
    <w:p w14:paraId="44F797C0" w14:textId="77777777" w:rsidR="00E34268" w:rsidRDefault="00AA7369" w:rsidP="006D31BC">
      <w:pPr>
        <w:widowControl/>
        <w:spacing w:before="72" w:after="0" w:line="240" w:lineRule="auto"/>
        <w:ind w:left="1440" w:right="193"/>
        <w:rPr>
          <w:rFonts w:ascii="Times New Roman" w:eastAsia="Times New Roman" w:hAnsi="Times New Roman" w:cs="Times New Roman"/>
          <w:sz w:val="24"/>
          <w:szCs w:val="24"/>
        </w:rPr>
      </w:pPr>
      <w:r>
        <w:rPr>
          <w:rFonts w:ascii="Times New Roman" w:eastAsia="Times New Roman" w:hAnsi="Times New Roman" w:cs="Times New Roman"/>
          <w:sz w:val="24"/>
          <w:szCs w:val="24"/>
        </w:rPr>
        <w:t>3. Notice that the museum claims title to the property as of the date of the end of the sixty-five day period following the date of the first publication of the notice under subdivision 1 of this subsection; and</w:t>
      </w:r>
    </w:p>
    <w:p w14:paraId="69858C45" w14:textId="77777777" w:rsidR="00E34268" w:rsidRPr="00962145" w:rsidRDefault="00E34268" w:rsidP="0095034D">
      <w:pPr>
        <w:widowControl/>
        <w:spacing w:before="16" w:after="0" w:line="260" w:lineRule="auto"/>
        <w:rPr>
          <w:sz w:val="24"/>
          <w:szCs w:val="24"/>
        </w:rPr>
      </w:pPr>
    </w:p>
    <w:p w14:paraId="43632602" w14:textId="77777777" w:rsidR="00E34268" w:rsidRDefault="00AA7369" w:rsidP="006D31BC">
      <w:pPr>
        <w:widowControl/>
        <w:spacing w:after="0" w:line="240" w:lineRule="auto"/>
        <w:ind w:left="1440" w:right="15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If known, the name and last known address of the lender.</w:t>
      </w:r>
    </w:p>
    <w:p w14:paraId="4DB5E6A1" w14:textId="77777777" w:rsidR="00E34268" w:rsidRPr="00962145" w:rsidRDefault="00E34268" w:rsidP="006D31BC">
      <w:pPr>
        <w:widowControl/>
        <w:spacing w:before="16" w:after="0" w:line="260" w:lineRule="auto"/>
        <w:rPr>
          <w:sz w:val="24"/>
          <w:szCs w:val="24"/>
        </w:rPr>
      </w:pPr>
    </w:p>
    <w:p w14:paraId="565D8867" w14:textId="77777777" w:rsidR="00E34268" w:rsidRDefault="00AA7369" w:rsidP="00723C43">
      <w:pPr>
        <w:widowControl/>
        <w:spacing w:after="0" w:line="240" w:lineRule="auto"/>
        <w:ind w:left="720" w:right="58"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Upon compliance with the requirements set forth in subsection 2.a, clear and unrestricted title is transferred, as of the date specified in subdivision 2.a.3 of this section, to the museum and not to the Commonwealth.</w:t>
      </w:r>
    </w:p>
    <w:p w14:paraId="5D46B00F" w14:textId="77777777" w:rsidR="00E34268" w:rsidRPr="00962145" w:rsidRDefault="00E34268" w:rsidP="006D31BC">
      <w:pPr>
        <w:widowControl/>
        <w:spacing w:before="16" w:after="0" w:line="260" w:lineRule="auto"/>
        <w:rPr>
          <w:sz w:val="24"/>
          <w:szCs w:val="24"/>
        </w:rPr>
      </w:pPr>
    </w:p>
    <w:p w14:paraId="7BDD04B7" w14:textId="0D9B2420" w:rsidR="00E34268" w:rsidRDefault="00AA7369" w:rsidP="006D31BC">
      <w:pPr>
        <w:widowControl/>
        <w:spacing w:after="0" w:line="240" w:lineRule="auto"/>
        <w:ind w:right="58"/>
        <w:rPr>
          <w:rFonts w:ascii="Times New Roman" w:eastAsia="Times New Roman" w:hAnsi="Times New Roman" w:cs="Times New Roman"/>
          <w:sz w:val="24"/>
          <w:szCs w:val="24"/>
        </w:rPr>
      </w:pPr>
      <w:bookmarkStart w:id="71" w:name="_Toc108007289"/>
      <w:r w:rsidRPr="00972FDD">
        <w:rPr>
          <w:rStyle w:val="Heading2Char"/>
          <w:rFonts w:eastAsia="Calibri"/>
        </w:rPr>
        <w:t>G.  Documentation</w:t>
      </w:r>
      <w:bookmarkEnd w:id="71"/>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All reviews and deaccessioning decisions will be documented according to professional standards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Research Curators/</w:t>
      </w:r>
      <w:r w:rsidR="00FD0EEF">
        <w:rPr>
          <w:rFonts w:ascii="Times New Roman" w:eastAsia="Times New Roman" w:hAnsi="Times New Roman" w:cs="Times New Roman"/>
          <w:sz w:val="24"/>
          <w:szCs w:val="24"/>
        </w:rPr>
        <w:t xml:space="preserve">Manager </w:t>
      </w:r>
      <w:r>
        <w:rPr>
          <w:rFonts w:ascii="Times New Roman" w:eastAsia="Times New Roman" w:hAnsi="Times New Roman" w:cs="Times New Roman"/>
          <w:sz w:val="24"/>
          <w:szCs w:val="24"/>
        </w:rPr>
        <w:t>of DEPP and the Registrar are responsible for fully documenting deaccessions and updating collections records to reflect such activities.</w:t>
      </w:r>
    </w:p>
    <w:p w14:paraId="690AD571" w14:textId="77777777" w:rsidR="00E34268" w:rsidRPr="00962145" w:rsidRDefault="00E34268" w:rsidP="006D31BC">
      <w:pPr>
        <w:widowControl/>
        <w:spacing w:before="17" w:after="0" w:line="260" w:lineRule="auto"/>
        <w:rPr>
          <w:sz w:val="24"/>
          <w:szCs w:val="24"/>
        </w:rPr>
      </w:pPr>
    </w:p>
    <w:p w14:paraId="5FAB3EB8" w14:textId="202E6C15" w:rsidR="00E34268" w:rsidRDefault="00AA7369" w:rsidP="006D31BC">
      <w:pPr>
        <w:widowControl/>
        <w:spacing w:after="0" w:line="240" w:lineRule="auto"/>
        <w:ind w:right="59"/>
        <w:rPr>
          <w:rFonts w:ascii="Times New Roman" w:eastAsia="Times New Roman" w:hAnsi="Times New Roman" w:cs="Times New Roman"/>
          <w:sz w:val="24"/>
          <w:szCs w:val="24"/>
        </w:rPr>
      </w:pPr>
      <w:bookmarkStart w:id="72" w:name="_Toc108007290"/>
      <w:r w:rsidRPr="00972FDD">
        <w:rPr>
          <w:rStyle w:val="Heading2Char"/>
          <w:rFonts w:eastAsia="Calibri"/>
        </w:rPr>
        <w:t xml:space="preserve">H.  Dissolution of </w:t>
      </w:r>
      <w:r w:rsidR="00721C87">
        <w:rPr>
          <w:rStyle w:val="Heading2Char"/>
          <w:rFonts w:eastAsia="Calibri"/>
        </w:rPr>
        <w:t xml:space="preserve">the </w:t>
      </w:r>
      <w:r w:rsidRPr="00972FDD">
        <w:rPr>
          <w:rStyle w:val="Heading2Char"/>
          <w:rFonts w:eastAsia="Calibri"/>
        </w:rPr>
        <w:t>VMNH</w:t>
      </w:r>
      <w:bookmarkEnd w:id="72"/>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The Commonwealth of Virginia has mandated through legislation that VMNH was established as a "state museum of natural history ... where specimens of natural history, especially those of Virginia origin, can be properly housed, cared for, catalogued and studied" and that it serves as "a permanent repository of our natural heritage" (Code of Virginia C.20, Title 10.1)</w:t>
      </w:r>
      <w:r w:rsidR="00CC13E1">
        <w:rPr>
          <w:rFonts w:ascii="Times New Roman" w:eastAsia="Times New Roman" w:hAnsi="Times New Roman" w:cs="Times New Roman"/>
          <w:sz w:val="24"/>
          <w:szCs w:val="24"/>
        </w:rPr>
        <w:t xml:space="preserve">. </w:t>
      </w:r>
      <w:r w:rsidR="00C203C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VMNH employees and Board of Trustees strongly endorse this purpose as a critical component of the Museum's mission</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the event that </w:t>
      </w:r>
      <w:r w:rsidR="00721C8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VMNH should cease to exist, the Commonwealth shall have the authority to transfer the specimens to another institution that agrees to maintain and preserve the collection consistent with the purposes stated in the VMNH Collections Policy.</w:t>
      </w:r>
    </w:p>
    <w:p w14:paraId="4791FD8C" w14:textId="78206B31" w:rsidR="00E34268" w:rsidRPr="00962145" w:rsidRDefault="00E34268" w:rsidP="006D31BC">
      <w:pPr>
        <w:widowControl/>
        <w:spacing w:before="1" w:after="0" w:line="280" w:lineRule="auto"/>
        <w:rPr>
          <w:sz w:val="24"/>
          <w:szCs w:val="24"/>
        </w:rPr>
      </w:pPr>
    </w:p>
    <w:p w14:paraId="0EBD3F2C" w14:textId="77777777" w:rsidR="00857D27" w:rsidRPr="00962145" w:rsidRDefault="00857D27" w:rsidP="006D31BC">
      <w:pPr>
        <w:widowControl/>
        <w:spacing w:before="1" w:after="0" w:line="280" w:lineRule="auto"/>
        <w:rPr>
          <w:sz w:val="24"/>
          <w:szCs w:val="24"/>
        </w:rPr>
      </w:pPr>
    </w:p>
    <w:p w14:paraId="46B8C27E" w14:textId="77777777" w:rsidR="00E34268" w:rsidRDefault="00AA7369" w:rsidP="00972FDD">
      <w:pPr>
        <w:pStyle w:val="Heading1"/>
      </w:pPr>
      <w:bookmarkStart w:id="73" w:name="_Toc108007291"/>
      <w:r>
        <w:t>VIII.  Revisions to the VMNH Collections Policies</w:t>
      </w:r>
      <w:bookmarkEnd w:id="73"/>
    </w:p>
    <w:p w14:paraId="390A456C" w14:textId="77777777" w:rsidR="00E34268" w:rsidRPr="00962145" w:rsidRDefault="00E34268" w:rsidP="006D31BC">
      <w:pPr>
        <w:widowControl/>
        <w:spacing w:before="12" w:after="0" w:line="260" w:lineRule="auto"/>
        <w:rPr>
          <w:sz w:val="24"/>
          <w:szCs w:val="24"/>
        </w:rPr>
      </w:pPr>
    </w:p>
    <w:p w14:paraId="5A161E6B" w14:textId="5970FB9B" w:rsidR="00E34268" w:rsidRDefault="00AA7369" w:rsidP="006D31BC">
      <w:pPr>
        <w:widowControl/>
        <w:spacing w:after="0" w:line="240" w:lineRule="auto"/>
        <w:ind w:right="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Revisions to these policies may be submitted in writing at any time to the Collections Committee for discussion</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Based on </w:t>
      </w:r>
      <w:r w:rsidR="00D647AC">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majority vote, the Committee shall recommend acceptance or refusal of the revision</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submitted revision and the Committee's recommendation shall be forwarded to the VMNH Executive Director and the</w:t>
      </w:r>
      <w:r w:rsidR="00DF50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Research and Collections Committee of the Board of Trustees for their consideration</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Final approval of revisions rests with the Board of Trustees.</w:t>
      </w:r>
    </w:p>
    <w:p w14:paraId="1D99D513" w14:textId="77777777" w:rsidR="00E34268" w:rsidRPr="00962145" w:rsidRDefault="00E34268" w:rsidP="006D31BC">
      <w:pPr>
        <w:widowControl/>
        <w:spacing w:before="16" w:after="0" w:line="260" w:lineRule="auto"/>
        <w:rPr>
          <w:sz w:val="24"/>
          <w:szCs w:val="24"/>
        </w:rPr>
      </w:pPr>
    </w:p>
    <w:p w14:paraId="38CA08F1" w14:textId="57BE8E0A" w:rsidR="00E34268" w:rsidRDefault="00AA7369" w:rsidP="00723C43">
      <w:pPr>
        <w:widowControl/>
        <w:spacing w:after="0" w:line="252" w:lineRule="auto"/>
        <w:ind w:right="-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VMNH Collections Policies shall be formally reviewed and updated at least once every five years</w:t>
      </w:r>
      <w:r w:rsidR="00CC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is the responsibility of the Collections Manager to coordinate this review process.</w:t>
      </w:r>
    </w:p>
    <w:p w14:paraId="445BE907" w14:textId="5C3EB06E" w:rsidR="001463B9" w:rsidRDefault="001463B9" w:rsidP="00972FDD">
      <w:pPr>
        <w:pStyle w:val="Heading1"/>
      </w:pPr>
    </w:p>
    <w:p w14:paraId="225840DA" w14:textId="0D84C91B" w:rsidR="00DF0090" w:rsidRDefault="00DF0090" w:rsidP="00DF0090">
      <w:pPr>
        <w:widowControl/>
        <w:spacing w:after="0" w:line="252" w:lineRule="auto"/>
        <w:ind w:right="-20"/>
        <w:rPr>
          <w:rFonts w:ascii="Times New Roman" w:eastAsia="Times New Roman" w:hAnsi="Times New Roman" w:cs="Times New Roman"/>
          <w:sz w:val="24"/>
          <w:szCs w:val="24"/>
        </w:rPr>
      </w:pPr>
    </w:p>
    <w:p w14:paraId="3A23DA8A" w14:textId="11132B29" w:rsidR="00DF0090" w:rsidRDefault="00DF0090" w:rsidP="00DF0090">
      <w:pPr>
        <w:widowControl/>
        <w:spacing w:after="0" w:line="252" w:lineRule="auto"/>
        <w:ind w:right="-20"/>
        <w:rPr>
          <w:rFonts w:ascii="Times New Roman" w:eastAsia="Times New Roman" w:hAnsi="Times New Roman" w:cs="Times New Roman"/>
          <w:sz w:val="24"/>
          <w:szCs w:val="24"/>
        </w:rPr>
      </w:pPr>
    </w:p>
    <w:p w14:paraId="051A9AC3" w14:textId="773B2C64" w:rsidR="00710AFA" w:rsidRDefault="00710AF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CA0FAAB" w14:textId="6E7401E0" w:rsidR="00114A90" w:rsidRDefault="00114A90" w:rsidP="006C47E0">
      <w:pPr>
        <w:pStyle w:val="Heading1"/>
      </w:pPr>
      <w:bookmarkStart w:id="74" w:name="_Toc108007292"/>
      <w:r>
        <w:lastRenderedPageBreak/>
        <w:t>APPENDIX 1</w:t>
      </w:r>
      <w:r w:rsidR="00972FDD">
        <w:t>.</w:t>
      </w:r>
      <w:bookmarkEnd w:id="74"/>
    </w:p>
    <w:p w14:paraId="3A29B948" w14:textId="15001C49" w:rsidR="00114A90" w:rsidRDefault="00114A90" w:rsidP="00114A90">
      <w:pPr>
        <w:widowControl/>
        <w:spacing w:before="76"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DEFINITIONS</w:t>
      </w:r>
    </w:p>
    <w:p w14:paraId="6DB5E282" w14:textId="77777777" w:rsidR="00114A90" w:rsidRDefault="00114A90" w:rsidP="00114A90">
      <w:pPr>
        <w:widowControl/>
        <w:spacing w:before="12" w:after="0" w:line="260" w:lineRule="auto"/>
        <w:rPr>
          <w:sz w:val="26"/>
          <w:szCs w:val="26"/>
        </w:rPr>
      </w:pPr>
    </w:p>
    <w:p w14:paraId="75BF8FE2" w14:textId="77777777" w:rsidR="00114A90" w:rsidRDefault="00114A90" w:rsidP="00114A90">
      <w:pPr>
        <w:widowControl/>
        <w:spacing w:after="0" w:line="240" w:lineRule="auto"/>
        <w:ind w:right="153"/>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Acquisition </w:t>
      </w:r>
      <w:r>
        <w:rPr>
          <w:rFonts w:ascii="Times New Roman" w:eastAsia="Times New Roman" w:hAnsi="Times New Roman" w:cs="Times New Roman"/>
          <w:sz w:val="24"/>
          <w:szCs w:val="24"/>
        </w:rPr>
        <w:t>– the act of acquiring museum objects/specimens through gift, bequest, purchase, transfer, field collection, etc. Not all acquisitions are accessioned. Acquisitions may be placed in hands-on/educational collections, permanent collections, or the library and archives collections.</w:t>
      </w:r>
    </w:p>
    <w:p w14:paraId="50FFB847" w14:textId="77777777" w:rsidR="00114A90" w:rsidRDefault="00114A90" w:rsidP="00114A90">
      <w:pPr>
        <w:widowControl/>
        <w:spacing w:before="16" w:after="0" w:line="260" w:lineRule="auto"/>
        <w:rPr>
          <w:sz w:val="26"/>
          <w:szCs w:val="26"/>
        </w:rPr>
      </w:pPr>
    </w:p>
    <w:p w14:paraId="7D4D5A46" w14:textId="77777777" w:rsidR="00114A90" w:rsidRDefault="00114A90" w:rsidP="00114A90">
      <w:pPr>
        <w:widowControl/>
        <w:spacing w:after="0" w:line="240" w:lineRule="auto"/>
        <w:ind w:right="64"/>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Accession </w:t>
      </w:r>
      <w:r>
        <w:rPr>
          <w:rFonts w:ascii="Times New Roman" w:eastAsia="Times New Roman" w:hAnsi="Times New Roman" w:cs="Times New Roman"/>
          <w:sz w:val="24"/>
          <w:szCs w:val="24"/>
        </w:rPr>
        <w:t>– the act of recording/processing an addition to the permanent collection by means of assigning a unique number that allows the museum to connect an object to its documentation.</w:t>
      </w:r>
    </w:p>
    <w:p w14:paraId="1B8D3182" w14:textId="77777777" w:rsidR="00114A90" w:rsidRDefault="00114A90" w:rsidP="00114A90">
      <w:pPr>
        <w:widowControl/>
        <w:spacing w:before="16" w:after="0" w:line="260" w:lineRule="auto"/>
        <w:rPr>
          <w:sz w:val="26"/>
          <w:szCs w:val="26"/>
        </w:rPr>
      </w:pPr>
    </w:p>
    <w:p w14:paraId="12B1084B" w14:textId="77777777" w:rsidR="00114A90" w:rsidRDefault="00114A90" w:rsidP="00114A90">
      <w:pPr>
        <w:widowControl/>
        <w:spacing w:after="0" w:line="240" w:lineRule="auto"/>
        <w:ind w:right="6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Cataloging </w:t>
      </w:r>
      <w:r>
        <w:rPr>
          <w:rFonts w:ascii="Times New Roman" w:eastAsia="Times New Roman" w:hAnsi="Times New Roman" w:cs="Times New Roman"/>
          <w:sz w:val="24"/>
          <w:szCs w:val="24"/>
        </w:rPr>
        <w:t>– the creation of a full record in complete descriptive detail of all information available about a specimen or group of specimens, cross-referenced to other records and files; includes the process of classifying and documenting specimens in detail.</w:t>
      </w:r>
    </w:p>
    <w:p w14:paraId="2C97E456" w14:textId="77777777" w:rsidR="00114A90" w:rsidRPr="004A1049" w:rsidRDefault="00114A90" w:rsidP="00114A90">
      <w:pPr>
        <w:widowControl/>
        <w:spacing w:after="0" w:line="240" w:lineRule="auto"/>
        <w:ind w:right="62"/>
        <w:rPr>
          <w:rFonts w:ascii="Times New Roman" w:eastAsia="Times New Roman" w:hAnsi="Times New Roman" w:cs="Times New Roman"/>
          <w:sz w:val="24"/>
          <w:szCs w:val="24"/>
        </w:rPr>
      </w:pPr>
    </w:p>
    <w:p w14:paraId="5A1F8ED5" w14:textId="2CDB04E3" w:rsidR="00114A90" w:rsidRPr="004A1049" w:rsidRDefault="00114A90" w:rsidP="00114A90">
      <w:pPr>
        <w:rPr>
          <w:rFonts w:ascii="Times New Roman" w:hAnsi="Times New Roman" w:cs="Times New Roman"/>
          <w:sz w:val="24"/>
          <w:szCs w:val="24"/>
        </w:rPr>
      </w:pPr>
      <w:r w:rsidRPr="004A1049">
        <w:rPr>
          <w:rFonts w:ascii="Times New Roman" w:hAnsi="Times New Roman" w:cs="Times New Roman"/>
          <w:b/>
          <w:sz w:val="24"/>
          <w:szCs w:val="24"/>
        </w:rPr>
        <w:t>Collections </w:t>
      </w:r>
      <w:r w:rsidRPr="004A1049">
        <w:rPr>
          <w:rFonts w:ascii="Times New Roman" w:hAnsi="Times New Roman" w:cs="Times New Roman"/>
          <w:sz w:val="24"/>
          <w:szCs w:val="24"/>
        </w:rPr>
        <w:t>– </w:t>
      </w:r>
      <w:r w:rsidR="0057066D">
        <w:rPr>
          <w:rFonts w:ascii="Times New Roman" w:hAnsi="Times New Roman" w:cs="Times New Roman"/>
          <w:sz w:val="24"/>
          <w:szCs w:val="24"/>
        </w:rPr>
        <w:t xml:space="preserve">primarily </w:t>
      </w:r>
      <w:r w:rsidRPr="004A1049">
        <w:rPr>
          <w:rFonts w:ascii="Times New Roman" w:hAnsi="Times New Roman" w:cs="Times New Roman"/>
          <w:sz w:val="24"/>
          <w:szCs w:val="24"/>
        </w:rPr>
        <w:t xml:space="preserve">specimens, </w:t>
      </w:r>
      <w:r w:rsidR="0057066D">
        <w:rPr>
          <w:rFonts w:ascii="Times New Roman" w:hAnsi="Times New Roman" w:cs="Times New Roman"/>
          <w:sz w:val="24"/>
          <w:szCs w:val="24"/>
        </w:rPr>
        <w:t xml:space="preserve">as well as </w:t>
      </w:r>
      <w:r w:rsidR="00DF5000">
        <w:rPr>
          <w:rFonts w:ascii="Times New Roman" w:hAnsi="Times New Roman" w:cs="Times New Roman"/>
          <w:sz w:val="24"/>
          <w:szCs w:val="24"/>
        </w:rPr>
        <w:t xml:space="preserve">other objects and </w:t>
      </w:r>
      <w:r w:rsidRPr="004A1049">
        <w:rPr>
          <w:rFonts w:ascii="Times New Roman" w:hAnsi="Times New Roman" w:cs="Times New Roman"/>
          <w:sz w:val="24"/>
          <w:szCs w:val="24"/>
        </w:rPr>
        <w:t xml:space="preserve">documents, and </w:t>
      </w:r>
      <w:r w:rsidR="0057066D">
        <w:rPr>
          <w:rFonts w:ascii="Times New Roman" w:hAnsi="Times New Roman" w:cs="Times New Roman"/>
          <w:sz w:val="24"/>
          <w:szCs w:val="24"/>
        </w:rPr>
        <w:t xml:space="preserve">all </w:t>
      </w:r>
      <w:r w:rsidR="00DF5000">
        <w:rPr>
          <w:rFonts w:ascii="Times New Roman" w:hAnsi="Times New Roman" w:cs="Times New Roman"/>
          <w:sz w:val="24"/>
          <w:szCs w:val="24"/>
        </w:rPr>
        <w:t xml:space="preserve">their </w:t>
      </w:r>
      <w:r w:rsidRPr="004A1049">
        <w:rPr>
          <w:rFonts w:ascii="Times New Roman" w:hAnsi="Times New Roman" w:cs="Times New Roman"/>
          <w:sz w:val="24"/>
          <w:szCs w:val="24"/>
        </w:rPr>
        <w:t xml:space="preserve">associated data </w:t>
      </w:r>
      <w:r w:rsidR="002324EF">
        <w:rPr>
          <w:rFonts w:ascii="Times New Roman" w:hAnsi="Times New Roman" w:cs="Times New Roman"/>
          <w:sz w:val="24"/>
          <w:szCs w:val="24"/>
        </w:rPr>
        <w:t>under</w:t>
      </w:r>
      <w:r w:rsidR="00DF5000" w:rsidRPr="004A1049">
        <w:rPr>
          <w:rFonts w:ascii="Times New Roman" w:hAnsi="Times New Roman" w:cs="Times New Roman"/>
          <w:sz w:val="24"/>
          <w:szCs w:val="24"/>
        </w:rPr>
        <w:t xml:space="preserve"> </w:t>
      </w:r>
      <w:r w:rsidRPr="004A1049">
        <w:rPr>
          <w:rFonts w:ascii="Times New Roman" w:hAnsi="Times New Roman" w:cs="Times New Roman"/>
          <w:sz w:val="24"/>
          <w:szCs w:val="24"/>
        </w:rPr>
        <w:t>the Museum’s care.</w:t>
      </w:r>
    </w:p>
    <w:p w14:paraId="07B7682F" w14:textId="77777777" w:rsidR="00114A90" w:rsidRDefault="00114A90" w:rsidP="00114A90">
      <w:pPr>
        <w:widowControl/>
        <w:spacing w:after="0" w:line="240" w:lineRule="auto"/>
        <w:ind w:right="5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Deaccessioning </w:t>
      </w:r>
      <w:r>
        <w:rPr>
          <w:rFonts w:ascii="Times New Roman" w:eastAsia="Times New Roman" w:hAnsi="Times New Roman" w:cs="Times New Roman"/>
          <w:sz w:val="24"/>
          <w:szCs w:val="24"/>
        </w:rPr>
        <w:t>– the process of removing an accessioned specimen or group of specimens by a specified procedure from the museum’s permanent collections; includes gifts, transfers, exchanges.</w:t>
      </w:r>
    </w:p>
    <w:p w14:paraId="22248EA5" w14:textId="77777777" w:rsidR="00114A90" w:rsidRDefault="00114A90" w:rsidP="00114A90">
      <w:pPr>
        <w:widowControl/>
        <w:spacing w:before="16" w:after="0" w:line="260" w:lineRule="auto"/>
        <w:rPr>
          <w:sz w:val="26"/>
          <w:szCs w:val="26"/>
        </w:rPr>
      </w:pPr>
    </w:p>
    <w:p w14:paraId="6F8112ED" w14:textId="74E19346" w:rsidR="00114A90" w:rsidRDefault="00114A90" w:rsidP="00114A90">
      <w:pPr>
        <w:widowControl/>
        <w:spacing w:after="0" w:line="240" w:lineRule="auto"/>
        <w:ind w:right="5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Inventorying </w:t>
      </w:r>
      <w:r>
        <w:rPr>
          <w:rFonts w:ascii="Times New Roman" w:eastAsia="Times New Roman" w:hAnsi="Times New Roman" w:cs="Times New Roman"/>
          <w:sz w:val="24"/>
          <w:szCs w:val="24"/>
        </w:rPr>
        <w:t xml:space="preserve">– the creation of an itemized list of specimens or group </w:t>
      </w:r>
      <w:r w:rsidR="00A557A9">
        <w:rPr>
          <w:rFonts w:ascii="Times New Roman" w:eastAsia="Times New Roman" w:hAnsi="Times New Roman" w:cs="Times New Roman"/>
          <w:sz w:val="24"/>
          <w:szCs w:val="24"/>
        </w:rPr>
        <w:t>of specimens</w:t>
      </w:r>
      <w:r>
        <w:rPr>
          <w:rFonts w:ascii="Times New Roman" w:eastAsia="Times New Roman" w:hAnsi="Times New Roman" w:cs="Times New Roman"/>
          <w:sz w:val="24"/>
          <w:szCs w:val="24"/>
        </w:rPr>
        <w:t xml:space="preserve"> that identifies each accession’s physical location and movement (i.e., history of physical locations of specimens).</w:t>
      </w:r>
    </w:p>
    <w:p w14:paraId="45BFF6C6" w14:textId="77777777" w:rsidR="00114A90" w:rsidRDefault="00114A90" w:rsidP="00114A90">
      <w:pPr>
        <w:widowControl/>
        <w:spacing w:before="16" w:after="0" w:line="260" w:lineRule="auto"/>
        <w:rPr>
          <w:sz w:val="26"/>
          <w:szCs w:val="26"/>
        </w:rPr>
      </w:pPr>
    </w:p>
    <w:p w14:paraId="706ADA53" w14:textId="77777777" w:rsidR="00114A90" w:rsidRDefault="00114A90" w:rsidP="00114A90">
      <w:pPr>
        <w:widowControl/>
        <w:spacing w:after="0" w:line="240" w:lineRule="auto"/>
        <w:ind w:right="5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Plans </w:t>
      </w:r>
      <w:r>
        <w:rPr>
          <w:rFonts w:ascii="Times New Roman" w:eastAsia="Times New Roman" w:hAnsi="Times New Roman" w:cs="Times New Roman"/>
          <w:sz w:val="24"/>
          <w:szCs w:val="24"/>
        </w:rPr>
        <w:t>– written statements outlining the specific goals of museum personnel regarding collections activities. These statements include timelines for carrying out goals, responsibilities of individuals involved in carrying out goals, and the resources needed to carry out goals. These statements are bound by a specific time period and are revised once that time period has ended.</w:t>
      </w:r>
    </w:p>
    <w:p w14:paraId="4E469E88" w14:textId="77777777" w:rsidR="00114A90" w:rsidRDefault="00114A90" w:rsidP="00114A90">
      <w:pPr>
        <w:widowControl/>
        <w:spacing w:before="16" w:after="0" w:line="260" w:lineRule="auto"/>
        <w:rPr>
          <w:sz w:val="26"/>
          <w:szCs w:val="26"/>
        </w:rPr>
      </w:pPr>
    </w:p>
    <w:p w14:paraId="063CB554" w14:textId="77777777" w:rsidR="00114A90" w:rsidRDefault="00114A90" w:rsidP="00114A90">
      <w:pPr>
        <w:widowControl/>
        <w:spacing w:after="0" w:line="240" w:lineRule="auto"/>
        <w:ind w:right="6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Policies </w:t>
      </w:r>
      <w:r>
        <w:rPr>
          <w:rFonts w:ascii="Times New Roman" w:eastAsia="Times New Roman" w:hAnsi="Times New Roman" w:cs="Times New Roman"/>
          <w:sz w:val="24"/>
          <w:szCs w:val="24"/>
        </w:rPr>
        <w:t>– written statements that establish standards and a framework for decisions regarding collections activities. These statements must be approved by the governing authority.</w:t>
      </w:r>
    </w:p>
    <w:p w14:paraId="62051CE6" w14:textId="77777777" w:rsidR="00114A90" w:rsidRDefault="00114A90" w:rsidP="00114A90">
      <w:pPr>
        <w:widowControl/>
        <w:spacing w:before="16" w:after="0" w:line="260" w:lineRule="auto"/>
        <w:rPr>
          <w:sz w:val="26"/>
          <w:szCs w:val="26"/>
        </w:rPr>
      </w:pPr>
    </w:p>
    <w:p w14:paraId="5D84914E" w14:textId="77777777" w:rsidR="00DF5000" w:rsidRDefault="00114A90" w:rsidP="00114A90">
      <w:pPr>
        <w:spacing w:after="0" w:line="240" w:lineRule="auto"/>
        <w:ind w:left="720" w:right="58"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Procedures </w:t>
      </w:r>
      <w:r>
        <w:rPr>
          <w:rFonts w:ascii="Times New Roman" w:eastAsia="Times New Roman" w:hAnsi="Times New Roman" w:cs="Times New Roman"/>
          <w:sz w:val="24"/>
          <w:szCs w:val="24"/>
        </w:rPr>
        <w:t>- detailed step-by-step instructions on how to implement policies. These instructions do not</w:t>
      </w:r>
    </w:p>
    <w:p w14:paraId="79328509" w14:textId="6D3DC038" w:rsidR="00114A90" w:rsidRDefault="00114A90" w:rsidP="00114A90">
      <w:pPr>
        <w:spacing w:after="0" w:line="240" w:lineRule="auto"/>
        <w:ind w:left="720" w:right="58" w:hanging="720"/>
        <w:rPr>
          <w:rFonts w:ascii="Times New Roman" w:hAnsi="Times New Roman" w:cs="Times New Roman"/>
          <w:sz w:val="24"/>
          <w:szCs w:val="24"/>
        </w:rPr>
      </w:pPr>
      <w:r>
        <w:rPr>
          <w:rFonts w:ascii="Times New Roman" w:eastAsia="Times New Roman" w:hAnsi="Times New Roman" w:cs="Times New Roman"/>
          <w:sz w:val="24"/>
          <w:szCs w:val="24"/>
        </w:rPr>
        <w:t>have to be approved by the governing authority.</w:t>
      </w:r>
    </w:p>
    <w:p w14:paraId="2226902D" w14:textId="77777777" w:rsidR="00114A90" w:rsidRDefault="00114A90" w:rsidP="00114A90">
      <w:pPr>
        <w:spacing w:after="0" w:line="240" w:lineRule="auto"/>
        <w:ind w:left="720" w:right="58" w:hanging="720"/>
        <w:rPr>
          <w:rFonts w:ascii="Times New Roman" w:hAnsi="Times New Roman" w:cs="Times New Roman"/>
          <w:sz w:val="24"/>
          <w:szCs w:val="24"/>
        </w:rPr>
      </w:pPr>
    </w:p>
    <w:p w14:paraId="774BC7AF" w14:textId="77777777" w:rsidR="009E2624" w:rsidRPr="009E2624" w:rsidRDefault="00114A90" w:rsidP="009E2624">
      <w:pPr>
        <w:rPr>
          <w:rFonts w:ascii="Times New Roman" w:hAnsi="Times New Roman" w:cs="Times New Roman"/>
          <w:sz w:val="24"/>
          <w:szCs w:val="24"/>
        </w:rPr>
      </w:pPr>
      <w:r w:rsidRPr="004A1049">
        <w:rPr>
          <w:rFonts w:ascii="Times New Roman" w:hAnsi="Times New Roman" w:cs="Times New Roman"/>
          <w:b/>
          <w:sz w:val="24"/>
          <w:szCs w:val="24"/>
        </w:rPr>
        <w:t>Specimens </w:t>
      </w:r>
      <w:r w:rsidRPr="004A1049">
        <w:rPr>
          <w:rFonts w:ascii="Times New Roman" w:hAnsi="Times New Roman" w:cs="Times New Roman"/>
          <w:sz w:val="24"/>
          <w:szCs w:val="24"/>
        </w:rPr>
        <w:t>– </w:t>
      </w:r>
      <w:r w:rsidR="009E2624" w:rsidRPr="009E2624">
        <w:rPr>
          <w:rFonts w:ascii="Times New Roman" w:hAnsi="Times New Roman" w:cs="Times New Roman"/>
          <w:sz w:val="24"/>
          <w:szCs w:val="24"/>
        </w:rPr>
        <w:t>biological, geological, paleontological, or archeological objects, items, tissues, or materials; replicas, casts, models; items created and managed in digital form; and any parts thereof, that fall within the disciplinary scope of the Museum’s collections.</w:t>
      </w:r>
    </w:p>
    <w:p w14:paraId="3422E041" w14:textId="176E2345" w:rsidR="001E7B56" w:rsidRDefault="001E7B56" w:rsidP="009E2624">
      <w:pPr>
        <w:rPr>
          <w:rFonts w:ascii="Times New Roman" w:eastAsia="Times New Roman" w:hAnsi="Times New Roman" w:cs="Times New Roman"/>
          <w:sz w:val="24"/>
          <w:szCs w:val="24"/>
        </w:rPr>
      </w:pPr>
    </w:p>
    <w:p w14:paraId="0EF0BCE1" w14:textId="42914A89" w:rsidR="00114A90" w:rsidRDefault="00114A90" w:rsidP="00DF0090">
      <w:pPr>
        <w:widowControl/>
        <w:spacing w:after="0" w:line="252" w:lineRule="auto"/>
        <w:ind w:right="-20"/>
        <w:rPr>
          <w:rFonts w:ascii="Times New Roman" w:eastAsia="Times New Roman" w:hAnsi="Times New Roman" w:cs="Times New Roman"/>
          <w:sz w:val="24"/>
          <w:szCs w:val="24"/>
        </w:rPr>
      </w:pPr>
    </w:p>
    <w:p w14:paraId="5AE5421C" w14:textId="5F9CF3CA" w:rsidR="00114A90" w:rsidRDefault="00114A90" w:rsidP="00DF0090">
      <w:pPr>
        <w:widowControl/>
        <w:spacing w:after="0" w:line="252" w:lineRule="auto"/>
        <w:ind w:right="-20"/>
        <w:rPr>
          <w:rFonts w:ascii="Times New Roman" w:eastAsia="Times New Roman" w:hAnsi="Times New Roman" w:cs="Times New Roman"/>
          <w:sz w:val="24"/>
          <w:szCs w:val="24"/>
        </w:rPr>
      </w:pPr>
    </w:p>
    <w:p w14:paraId="23417A61" w14:textId="536D333D" w:rsidR="00114A90" w:rsidRDefault="00114A90" w:rsidP="00DF0090">
      <w:pPr>
        <w:widowControl/>
        <w:spacing w:after="0" w:line="252" w:lineRule="auto"/>
        <w:ind w:right="-20"/>
        <w:rPr>
          <w:rFonts w:ascii="Times New Roman" w:eastAsia="Times New Roman" w:hAnsi="Times New Roman" w:cs="Times New Roman"/>
          <w:sz w:val="24"/>
          <w:szCs w:val="24"/>
        </w:rPr>
      </w:pPr>
    </w:p>
    <w:p w14:paraId="1F538933" w14:textId="1B01C43E" w:rsidR="00114A90" w:rsidRDefault="00114A90" w:rsidP="00DF0090">
      <w:pPr>
        <w:widowControl/>
        <w:spacing w:after="0" w:line="252" w:lineRule="auto"/>
        <w:ind w:right="-20"/>
        <w:rPr>
          <w:rFonts w:ascii="Times New Roman" w:eastAsia="Times New Roman" w:hAnsi="Times New Roman" w:cs="Times New Roman"/>
          <w:sz w:val="24"/>
          <w:szCs w:val="24"/>
        </w:rPr>
      </w:pPr>
    </w:p>
    <w:p w14:paraId="2DD248C7" w14:textId="38A44A2A" w:rsidR="00114A90" w:rsidRDefault="00114A90" w:rsidP="00DF0090">
      <w:pPr>
        <w:widowControl/>
        <w:spacing w:after="0" w:line="252" w:lineRule="auto"/>
        <w:ind w:right="-20"/>
        <w:rPr>
          <w:rFonts w:ascii="Times New Roman" w:eastAsia="Times New Roman" w:hAnsi="Times New Roman" w:cs="Times New Roman"/>
          <w:sz w:val="24"/>
          <w:szCs w:val="24"/>
        </w:rPr>
      </w:pPr>
    </w:p>
    <w:p w14:paraId="11BDECE0" w14:textId="5C767573" w:rsidR="00114A90" w:rsidRDefault="00114A90" w:rsidP="00DF0090">
      <w:pPr>
        <w:widowControl/>
        <w:spacing w:after="0" w:line="252" w:lineRule="auto"/>
        <w:ind w:right="-20"/>
        <w:rPr>
          <w:rFonts w:ascii="Times New Roman" w:eastAsia="Times New Roman" w:hAnsi="Times New Roman" w:cs="Times New Roman"/>
          <w:sz w:val="24"/>
          <w:szCs w:val="24"/>
        </w:rPr>
      </w:pPr>
    </w:p>
    <w:p w14:paraId="47849E8F" w14:textId="744FC0B9" w:rsidR="00F04965" w:rsidRDefault="00114A90" w:rsidP="00114A90">
      <w:pPr>
        <w:widowControl/>
        <w:spacing w:after="0" w:line="252" w:lineRule="auto"/>
        <w:ind w:right="-20"/>
        <w:jc w:val="right"/>
        <w:rPr>
          <w:rFonts w:ascii="Times New Roman" w:eastAsia="Times New Roman" w:hAnsi="Times New Roman" w:cs="Times New Roman"/>
          <w:sz w:val="16"/>
          <w:szCs w:val="16"/>
        </w:rPr>
      </w:pPr>
      <w:r w:rsidRPr="00114A90">
        <w:rPr>
          <w:rFonts w:ascii="Times New Roman" w:eastAsia="Times New Roman" w:hAnsi="Times New Roman" w:cs="Times New Roman"/>
          <w:sz w:val="16"/>
          <w:szCs w:val="16"/>
        </w:rPr>
        <w:t>Rev. April 2022</w:t>
      </w:r>
    </w:p>
    <w:p w14:paraId="6A21406E" w14:textId="76ADE8BF" w:rsidR="00114A90" w:rsidRDefault="00114A90" w:rsidP="006C47E0">
      <w:pPr>
        <w:pStyle w:val="Heading1"/>
      </w:pPr>
      <w:bookmarkStart w:id="75" w:name="_Toc108007293"/>
      <w:r>
        <w:lastRenderedPageBreak/>
        <w:t>APPENDIX II.</w:t>
      </w:r>
      <w:bookmarkEnd w:id="75"/>
    </w:p>
    <w:p w14:paraId="63EF31BB" w14:textId="36F1FA25" w:rsidR="00114A90" w:rsidRPr="00114A90" w:rsidRDefault="00114A90" w:rsidP="00114A90">
      <w:pPr>
        <w:widowControl/>
        <w:spacing w:before="76" w:after="0" w:line="240" w:lineRule="auto"/>
        <w:ind w:firstLine="6"/>
        <w:jc w:val="center"/>
        <w:rPr>
          <w:rFonts w:ascii="Times New Roman" w:eastAsia="Times New Roman" w:hAnsi="Times New Roman" w:cs="Times New Roman"/>
          <w:b/>
          <w:sz w:val="24"/>
          <w:szCs w:val="24"/>
        </w:rPr>
      </w:pPr>
      <w:r w:rsidRPr="00114A90">
        <w:rPr>
          <w:rFonts w:ascii="Times New Roman" w:eastAsia="Times New Roman" w:hAnsi="Times New Roman" w:cs="Times New Roman"/>
          <w:b/>
          <w:sz w:val="24"/>
          <w:szCs w:val="24"/>
        </w:rPr>
        <w:t>EXCERPTS FROM CODE OF VIRGINIA:</w:t>
      </w:r>
    </w:p>
    <w:p w14:paraId="6A53AC3F" w14:textId="77777777" w:rsidR="00114A90" w:rsidRPr="00114A90" w:rsidRDefault="00114A90" w:rsidP="00114A90">
      <w:pPr>
        <w:widowControl/>
        <w:spacing w:before="76" w:after="0" w:line="240" w:lineRule="auto"/>
        <w:ind w:firstLine="6"/>
        <w:jc w:val="center"/>
        <w:rPr>
          <w:rFonts w:ascii="Times New Roman" w:eastAsia="Times New Roman" w:hAnsi="Times New Roman" w:cs="Times New Roman"/>
          <w:sz w:val="24"/>
          <w:szCs w:val="24"/>
        </w:rPr>
      </w:pPr>
      <w:r w:rsidRPr="00114A90">
        <w:rPr>
          <w:rFonts w:ascii="Times New Roman" w:eastAsia="Times New Roman" w:hAnsi="Times New Roman" w:cs="Times New Roman"/>
          <w:b/>
          <w:sz w:val="24"/>
          <w:szCs w:val="24"/>
        </w:rPr>
        <w:t>Museum Creation and Purposes</w:t>
      </w:r>
    </w:p>
    <w:p w14:paraId="2703DA82" w14:textId="77777777" w:rsidR="00114A90" w:rsidRPr="00114A90" w:rsidRDefault="00114A90" w:rsidP="00114A90">
      <w:pPr>
        <w:widowControl/>
        <w:spacing w:before="3" w:after="0" w:line="120" w:lineRule="auto"/>
        <w:rPr>
          <w:sz w:val="12"/>
          <w:szCs w:val="12"/>
        </w:rPr>
      </w:pPr>
    </w:p>
    <w:p w14:paraId="59E27D19" w14:textId="77777777" w:rsidR="00114A90" w:rsidRPr="00114A90" w:rsidRDefault="00114A90" w:rsidP="00114A90">
      <w:pPr>
        <w:widowControl/>
        <w:spacing w:after="0" w:line="200" w:lineRule="auto"/>
        <w:rPr>
          <w:sz w:val="20"/>
          <w:szCs w:val="20"/>
        </w:rPr>
      </w:pPr>
    </w:p>
    <w:p w14:paraId="60E61A0C" w14:textId="77777777" w:rsidR="00114A90" w:rsidRPr="00114A90" w:rsidRDefault="00114A90" w:rsidP="00114A90">
      <w:pPr>
        <w:widowControl/>
        <w:spacing w:after="0" w:line="200" w:lineRule="auto"/>
        <w:rPr>
          <w:sz w:val="20"/>
          <w:szCs w:val="20"/>
        </w:rPr>
      </w:pPr>
    </w:p>
    <w:p w14:paraId="768222C3" w14:textId="77777777" w:rsidR="00114A90" w:rsidRPr="00114A90" w:rsidRDefault="00114A90" w:rsidP="00114A90">
      <w:pPr>
        <w:widowControl/>
        <w:spacing w:after="0" w:line="240" w:lineRule="auto"/>
        <w:ind w:left="100"/>
        <w:rPr>
          <w:rFonts w:ascii="Times New Roman" w:eastAsia="Times New Roman" w:hAnsi="Times New Roman" w:cs="Times New Roman"/>
          <w:sz w:val="24"/>
          <w:szCs w:val="24"/>
        </w:rPr>
      </w:pPr>
      <w:r w:rsidRPr="00114A90">
        <w:rPr>
          <w:rFonts w:ascii="Times New Roman" w:eastAsia="Times New Roman" w:hAnsi="Times New Roman" w:cs="Times New Roman"/>
          <w:sz w:val="24"/>
          <w:szCs w:val="24"/>
        </w:rPr>
        <w:t>§§ 10.1-2000. Museum created; essential governmental function.</w:t>
      </w:r>
    </w:p>
    <w:p w14:paraId="797C7BF6" w14:textId="18E03D80" w:rsidR="00114A90" w:rsidRPr="00114A90" w:rsidRDefault="00114A90" w:rsidP="00114A90">
      <w:pPr>
        <w:widowControl/>
        <w:spacing w:before="89" w:after="0" w:line="240" w:lineRule="auto"/>
        <w:ind w:left="100" w:right="57"/>
        <w:rPr>
          <w:rFonts w:ascii="Times New Roman" w:eastAsia="Times New Roman" w:hAnsi="Times New Roman" w:cs="Times New Roman"/>
          <w:sz w:val="24"/>
          <w:szCs w:val="24"/>
        </w:rPr>
      </w:pPr>
      <w:r w:rsidRPr="00114A90">
        <w:rPr>
          <w:rFonts w:ascii="Times New Roman" w:eastAsia="Times New Roman" w:hAnsi="Times New Roman" w:cs="Times New Roman"/>
          <w:sz w:val="24"/>
          <w:szCs w:val="24"/>
        </w:rPr>
        <w:t xml:space="preserve">There is hereby created an institution of the Commonwealth of Virginia to be known as "The Virginia Museum of Natural History," hereinafter referred to as the </w:t>
      </w:r>
      <w:r w:rsidR="00A557A9" w:rsidRPr="00114A90">
        <w:rPr>
          <w:rFonts w:ascii="Times New Roman" w:eastAsia="Times New Roman" w:hAnsi="Times New Roman" w:cs="Times New Roman"/>
          <w:sz w:val="24"/>
          <w:szCs w:val="24"/>
        </w:rPr>
        <w:t>“Museum</w:t>
      </w:r>
      <w:r w:rsidRPr="00114A90">
        <w:rPr>
          <w:rFonts w:ascii="Times New Roman" w:eastAsia="Times New Roman" w:hAnsi="Times New Roman" w:cs="Times New Roman"/>
          <w:sz w:val="24"/>
          <w:szCs w:val="24"/>
        </w:rPr>
        <w:t>." The Museum is hereby declared to be a public body and instrumentality for the purpose of preserving and protecting Virginia's natural history. The exercise by the Museum of the powers conferred by this chapter shall be deemed an essential governmental function.</w:t>
      </w:r>
    </w:p>
    <w:p w14:paraId="37AC8693" w14:textId="77777777" w:rsidR="00114A90" w:rsidRPr="00114A90" w:rsidRDefault="00114A90" w:rsidP="00114A90">
      <w:pPr>
        <w:widowControl/>
        <w:spacing w:before="98" w:after="0" w:line="240" w:lineRule="auto"/>
        <w:ind w:left="100" w:right="90"/>
        <w:rPr>
          <w:rFonts w:ascii="Times New Roman" w:eastAsia="Times New Roman" w:hAnsi="Times New Roman" w:cs="Times New Roman"/>
          <w:sz w:val="24"/>
          <w:szCs w:val="24"/>
        </w:rPr>
      </w:pPr>
      <w:r w:rsidRPr="00114A90">
        <w:rPr>
          <w:rFonts w:ascii="Times New Roman" w:eastAsia="Times New Roman" w:hAnsi="Times New Roman" w:cs="Times New Roman"/>
          <w:sz w:val="24"/>
          <w:szCs w:val="24"/>
        </w:rPr>
        <w:t>(1988, cc. 707, 891.)</w:t>
      </w:r>
    </w:p>
    <w:p w14:paraId="70B39921" w14:textId="77777777" w:rsidR="00114A90" w:rsidRPr="00114A90" w:rsidRDefault="00114A90" w:rsidP="00114A90">
      <w:pPr>
        <w:widowControl/>
        <w:spacing w:before="5" w:after="0" w:line="100" w:lineRule="auto"/>
        <w:rPr>
          <w:sz w:val="10"/>
          <w:szCs w:val="10"/>
        </w:rPr>
      </w:pPr>
    </w:p>
    <w:p w14:paraId="35067E20" w14:textId="77777777" w:rsidR="00114A90" w:rsidRPr="00114A90" w:rsidRDefault="00114A90" w:rsidP="00114A90">
      <w:pPr>
        <w:widowControl/>
        <w:spacing w:after="0" w:line="200" w:lineRule="auto"/>
        <w:rPr>
          <w:sz w:val="20"/>
          <w:szCs w:val="20"/>
        </w:rPr>
      </w:pPr>
    </w:p>
    <w:p w14:paraId="55216445" w14:textId="77777777" w:rsidR="00114A90" w:rsidRPr="00114A90" w:rsidRDefault="00114A90" w:rsidP="00114A90">
      <w:pPr>
        <w:widowControl/>
        <w:spacing w:after="0" w:line="200" w:lineRule="auto"/>
        <w:rPr>
          <w:sz w:val="20"/>
          <w:szCs w:val="20"/>
        </w:rPr>
      </w:pPr>
    </w:p>
    <w:p w14:paraId="7D109250" w14:textId="77777777" w:rsidR="00114A90" w:rsidRPr="00114A90" w:rsidRDefault="00114A90" w:rsidP="00114A90">
      <w:pPr>
        <w:widowControl/>
        <w:spacing w:after="0" w:line="200" w:lineRule="auto"/>
        <w:rPr>
          <w:sz w:val="20"/>
          <w:szCs w:val="20"/>
        </w:rPr>
      </w:pPr>
    </w:p>
    <w:p w14:paraId="7FCA12CD" w14:textId="77777777" w:rsidR="00114A90" w:rsidRPr="00114A90" w:rsidRDefault="00114A90" w:rsidP="00114A90">
      <w:pPr>
        <w:widowControl/>
        <w:spacing w:after="0" w:line="200" w:lineRule="auto"/>
        <w:rPr>
          <w:sz w:val="20"/>
          <w:szCs w:val="20"/>
        </w:rPr>
      </w:pPr>
    </w:p>
    <w:p w14:paraId="0640398A" w14:textId="77777777" w:rsidR="00114A90" w:rsidRPr="00114A90" w:rsidRDefault="00114A90" w:rsidP="00114A90">
      <w:pPr>
        <w:widowControl/>
        <w:spacing w:after="0" w:line="240" w:lineRule="auto"/>
        <w:ind w:left="100"/>
        <w:rPr>
          <w:rFonts w:ascii="Times New Roman" w:eastAsia="Times New Roman" w:hAnsi="Times New Roman" w:cs="Times New Roman"/>
          <w:sz w:val="24"/>
          <w:szCs w:val="24"/>
        </w:rPr>
      </w:pPr>
      <w:r w:rsidRPr="00114A90">
        <w:rPr>
          <w:rFonts w:ascii="Times New Roman" w:eastAsia="Times New Roman" w:hAnsi="Times New Roman" w:cs="Times New Roman"/>
          <w:sz w:val="24"/>
          <w:szCs w:val="24"/>
        </w:rPr>
        <w:t>§§ 10.1-2001. Purposes.</w:t>
      </w:r>
    </w:p>
    <w:p w14:paraId="68EC085F" w14:textId="77777777" w:rsidR="00114A90" w:rsidRPr="00114A90" w:rsidRDefault="00114A90" w:rsidP="00114A90">
      <w:pPr>
        <w:widowControl/>
        <w:spacing w:before="89" w:after="0" w:line="240" w:lineRule="auto"/>
        <w:ind w:left="100"/>
        <w:rPr>
          <w:rFonts w:ascii="Times New Roman" w:eastAsia="Times New Roman" w:hAnsi="Times New Roman" w:cs="Times New Roman"/>
          <w:sz w:val="24"/>
          <w:szCs w:val="24"/>
        </w:rPr>
      </w:pPr>
      <w:r w:rsidRPr="00114A90">
        <w:rPr>
          <w:rFonts w:ascii="Times New Roman" w:eastAsia="Times New Roman" w:hAnsi="Times New Roman" w:cs="Times New Roman"/>
          <w:sz w:val="24"/>
          <w:szCs w:val="24"/>
        </w:rPr>
        <w:t>The purposes of the Virginia Museum of Natural History are:</w:t>
      </w:r>
    </w:p>
    <w:p w14:paraId="420A08EA" w14:textId="77777777" w:rsidR="00114A90" w:rsidRPr="00114A90" w:rsidRDefault="00114A90" w:rsidP="00114A90">
      <w:pPr>
        <w:widowControl/>
        <w:spacing w:before="98" w:after="0" w:line="240" w:lineRule="auto"/>
        <w:ind w:left="100" w:right="61"/>
        <w:rPr>
          <w:rFonts w:ascii="Times New Roman" w:eastAsia="Times New Roman" w:hAnsi="Times New Roman" w:cs="Times New Roman"/>
          <w:sz w:val="24"/>
          <w:szCs w:val="24"/>
        </w:rPr>
      </w:pPr>
      <w:r w:rsidRPr="00114A90">
        <w:rPr>
          <w:rFonts w:ascii="Times New Roman" w:eastAsia="Times New Roman" w:hAnsi="Times New Roman" w:cs="Times New Roman"/>
          <w:sz w:val="24"/>
          <w:szCs w:val="24"/>
        </w:rPr>
        <w:t>1. To investigate, preserve and exhibit the various elements of natural history found in Virginia and other parts of the United States and the world;</w:t>
      </w:r>
    </w:p>
    <w:p w14:paraId="1604E223" w14:textId="77777777" w:rsidR="00114A90" w:rsidRPr="00114A90" w:rsidRDefault="00114A90" w:rsidP="00114A90">
      <w:pPr>
        <w:widowControl/>
        <w:spacing w:before="1" w:after="0" w:line="100" w:lineRule="auto"/>
        <w:rPr>
          <w:sz w:val="10"/>
          <w:szCs w:val="10"/>
        </w:rPr>
      </w:pPr>
    </w:p>
    <w:p w14:paraId="5464061F" w14:textId="77777777" w:rsidR="00114A90" w:rsidRPr="00114A90" w:rsidRDefault="00114A90" w:rsidP="00114A90">
      <w:pPr>
        <w:widowControl/>
        <w:spacing w:after="0" w:line="240" w:lineRule="auto"/>
        <w:ind w:left="100" w:right="1049"/>
        <w:rPr>
          <w:rFonts w:ascii="Times New Roman" w:eastAsia="Times New Roman" w:hAnsi="Times New Roman" w:cs="Times New Roman"/>
          <w:sz w:val="24"/>
          <w:szCs w:val="24"/>
        </w:rPr>
      </w:pPr>
      <w:r w:rsidRPr="00114A90">
        <w:rPr>
          <w:rFonts w:ascii="Times New Roman" w:eastAsia="Times New Roman" w:hAnsi="Times New Roman" w:cs="Times New Roman"/>
          <w:sz w:val="24"/>
          <w:szCs w:val="24"/>
        </w:rPr>
        <w:t>2. To foster an understanding and appreciation of how man and the earth have evolved;</w:t>
      </w:r>
    </w:p>
    <w:p w14:paraId="1C4BAFF3" w14:textId="77777777" w:rsidR="00114A90" w:rsidRPr="00114A90" w:rsidRDefault="00114A90" w:rsidP="00114A90">
      <w:pPr>
        <w:widowControl/>
        <w:spacing w:before="6" w:after="0" w:line="100" w:lineRule="auto"/>
        <w:rPr>
          <w:sz w:val="10"/>
          <w:szCs w:val="10"/>
        </w:rPr>
      </w:pPr>
    </w:p>
    <w:p w14:paraId="1EA9CB35" w14:textId="77777777" w:rsidR="00114A90" w:rsidRPr="00114A90" w:rsidRDefault="00114A90" w:rsidP="00114A90">
      <w:pPr>
        <w:widowControl/>
        <w:spacing w:after="0" w:line="274" w:lineRule="auto"/>
        <w:ind w:left="100" w:right="62"/>
        <w:rPr>
          <w:rFonts w:ascii="Times New Roman" w:eastAsia="Times New Roman" w:hAnsi="Times New Roman" w:cs="Times New Roman"/>
          <w:sz w:val="24"/>
          <w:szCs w:val="24"/>
        </w:rPr>
      </w:pPr>
      <w:r w:rsidRPr="00114A90">
        <w:rPr>
          <w:rFonts w:ascii="Times New Roman" w:eastAsia="Times New Roman" w:hAnsi="Times New Roman" w:cs="Times New Roman"/>
          <w:sz w:val="24"/>
          <w:szCs w:val="24"/>
        </w:rPr>
        <w:t>3. To encourage and promote research in the varied natural heritage of Virginia and other parts of the world;</w:t>
      </w:r>
    </w:p>
    <w:p w14:paraId="72E56021" w14:textId="77777777" w:rsidR="00114A90" w:rsidRPr="00114A90" w:rsidRDefault="00114A90" w:rsidP="00114A90">
      <w:pPr>
        <w:widowControl/>
        <w:spacing w:before="98" w:after="0" w:line="240" w:lineRule="auto"/>
        <w:ind w:left="100" w:right="65"/>
        <w:rPr>
          <w:rFonts w:ascii="Times New Roman" w:eastAsia="Times New Roman" w:hAnsi="Times New Roman" w:cs="Times New Roman"/>
          <w:sz w:val="24"/>
          <w:szCs w:val="24"/>
        </w:rPr>
      </w:pPr>
      <w:r w:rsidRPr="00114A90">
        <w:rPr>
          <w:rFonts w:ascii="Times New Roman" w:eastAsia="Times New Roman" w:hAnsi="Times New Roman" w:cs="Times New Roman"/>
          <w:sz w:val="24"/>
          <w:szCs w:val="24"/>
        </w:rPr>
        <w:t>4. To encourage individuals and scholars to study our natural history and to apply this understanding of the past to the challenge of the future;</w:t>
      </w:r>
    </w:p>
    <w:p w14:paraId="64A5D4D0" w14:textId="77777777" w:rsidR="00114A90" w:rsidRPr="00114A90" w:rsidRDefault="00114A90" w:rsidP="00114A90">
      <w:pPr>
        <w:widowControl/>
        <w:spacing w:after="0" w:line="100" w:lineRule="auto"/>
        <w:rPr>
          <w:sz w:val="10"/>
          <w:szCs w:val="10"/>
        </w:rPr>
      </w:pPr>
    </w:p>
    <w:p w14:paraId="48E20F19" w14:textId="77777777" w:rsidR="00114A90" w:rsidRPr="00114A90" w:rsidRDefault="00114A90" w:rsidP="00114A90">
      <w:pPr>
        <w:widowControl/>
        <w:spacing w:after="0" w:line="240" w:lineRule="auto"/>
        <w:ind w:left="100" w:right="60"/>
        <w:rPr>
          <w:rFonts w:ascii="Times New Roman" w:eastAsia="Times New Roman" w:hAnsi="Times New Roman" w:cs="Times New Roman"/>
          <w:sz w:val="24"/>
          <w:szCs w:val="24"/>
        </w:rPr>
      </w:pPr>
      <w:r w:rsidRPr="00114A90">
        <w:rPr>
          <w:rFonts w:ascii="Times New Roman" w:eastAsia="Times New Roman" w:hAnsi="Times New Roman" w:cs="Times New Roman"/>
          <w:sz w:val="24"/>
          <w:szCs w:val="24"/>
        </w:rPr>
        <w:t>5. To establish a state museum of natural history in Virginia where specimens of natural history, especially those of Virginia origin, can be properly housed, cared for, cataloged and studied and to ensure a permanent repository of our natural heritage; and</w:t>
      </w:r>
    </w:p>
    <w:p w14:paraId="2369FC43" w14:textId="77777777" w:rsidR="00114A90" w:rsidRPr="00114A90" w:rsidRDefault="00114A90" w:rsidP="00114A90">
      <w:pPr>
        <w:widowControl/>
        <w:spacing w:before="98" w:after="0" w:line="240" w:lineRule="auto"/>
        <w:ind w:left="100" w:right="55"/>
        <w:rPr>
          <w:rFonts w:ascii="Times New Roman" w:eastAsia="Times New Roman" w:hAnsi="Times New Roman" w:cs="Times New Roman"/>
          <w:sz w:val="24"/>
          <w:szCs w:val="24"/>
        </w:rPr>
      </w:pPr>
      <w:r w:rsidRPr="00114A90">
        <w:rPr>
          <w:rFonts w:ascii="Times New Roman" w:eastAsia="Times New Roman" w:hAnsi="Times New Roman" w:cs="Times New Roman"/>
          <w:sz w:val="24"/>
          <w:szCs w:val="24"/>
        </w:rPr>
        <w:t>6. To coordinate an efficient network in Virginia where researchers and the public can readily use the natural history material of the Museum, its branches, Virginia's institutions of higher education and other museums. These purposes are hereby declared to be a matter of legislative determination.</w:t>
      </w:r>
    </w:p>
    <w:p w14:paraId="33FF6970" w14:textId="77777777" w:rsidR="00114A90" w:rsidRPr="00114A90" w:rsidRDefault="00114A90" w:rsidP="00114A90">
      <w:pPr>
        <w:widowControl/>
        <w:spacing w:before="1" w:after="0" w:line="100" w:lineRule="auto"/>
        <w:rPr>
          <w:sz w:val="10"/>
          <w:szCs w:val="10"/>
        </w:rPr>
      </w:pPr>
    </w:p>
    <w:p w14:paraId="687CB205" w14:textId="77777777" w:rsidR="00114A90" w:rsidRPr="00114A90" w:rsidRDefault="00114A90" w:rsidP="00114A90">
      <w:pPr>
        <w:spacing w:after="0" w:line="240" w:lineRule="auto"/>
        <w:ind w:left="720" w:right="58" w:hanging="720"/>
        <w:rPr>
          <w:rFonts w:ascii="Times New Roman" w:hAnsi="Times New Roman" w:cs="Times New Roman"/>
          <w:sz w:val="24"/>
          <w:szCs w:val="24"/>
        </w:rPr>
      </w:pPr>
      <w:r w:rsidRPr="00114A90">
        <w:rPr>
          <w:rFonts w:ascii="Times New Roman" w:eastAsia="Times New Roman" w:hAnsi="Times New Roman" w:cs="Times New Roman"/>
          <w:sz w:val="24"/>
          <w:szCs w:val="24"/>
        </w:rPr>
        <w:t>(1988, cc. 707, 891.)</w:t>
      </w:r>
    </w:p>
    <w:p w14:paraId="5DB1301D" w14:textId="29E13C85" w:rsidR="00780F60" w:rsidRPr="00780F60" w:rsidRDefault="00780F60" w:rsidP="00780F6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B05AADF" w14:textId="3AA45B10" w:rsidR="00780F60" w:rsidRDefault="00780F60" w:rsidP="00780F60">
      <w:pPr>
        <w:widowControl/>
        <w:spacing w:before="80" w:after="0" w:line="226" w:lineRule="auto"/>
        <w:ind w:right="99"/>
        <w:rPr>
          <w:rFonts w:ascii="Times New Roman" w:eastAsia="Times New Roman" w:hAnsi="Times New Roman" w:cs="Times New Roman"/>
          <w:sz w:val="24"/>
          <w:szCs w:val="24"/>
        </w:rPr>
      </w:pPr>
      <w:bookmarkStart w:id="76" w:name="_Toc108007294"/>
      <w:r w:rsidRPr="006C47E0">
        <w:rPr>
          <w:rStyle w:val="Heading1Char"/>
        </w:rPr>
        <w:lastRenderedPageBreak/>
        <w:t>APPENDIX III.</w:t>
      </w:r>
      <w:bookmarkEnd w:id="76"/>
      <w:r w:rsidRPr="00780F6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Page 1 of 3</w:t>
      </w:r>
    </w:p>
    <w:p w14:paraId="4E46552C" w14:textId="77777777" w:rsidR="009E6FC0" w:rsidRPr="00780F60" w:rsidRDefault="009E6FC0" w:rsidP="00780F60">
      <w:pPr>
        <w:widowControl/>
        <w:spacing w:before="80" w:after="0" w:line="226" w:lineRule="auto"/>
        <w:ind w:right="99"/>
        <w:rPr>
          <w:rFonts w:ascii="Times New Roman" w:eastAsia="Times New Roman" w:hAnsi="Times New Roman" w:cs="Times New Roman"/>
          <w:sz w:val="24"/>
          <w:szCs w:val="24"/>
        </w:rPr>
      </w:pPr>
    </w:p>
    <w:p w14:paraId="6378F35E" w14:textId="77777777" w:rsidR="00780F60" w:rsidRPr="00780F60" w:rsidRDefault="00780F60" w:rsidP="00780F60">
      <w:pPr>
        <w:widowControl/>
        <w:spacing w:before="80" w:after="0" w:line="226" w:lineRule="auto"/>
        <w:ind w:right="99"/>
        <w:jc w:val="center"/>
        <w:rPr>
          <w:sz w:val="24"/>
          <w:szCs w:val="24"/>
        </w:rPr>
      </w:pPr>
      <w:r w:rsidRPr="00780F60">
        <w:rPr>
          <w:rFonts w:ascii="Times New Roman" w:eastAsia="Times New Roman" w:hAnsi="Times New Roman" w:cs="Times New Roman"/>
          <w:b/>
          <w:sz w:val="24"/>
          <w:szCs w:val="24"/>
        </w:rPr>
        <w:t>Virginia Museum of Natural History (VMNH) Conflict of Interest Policy</w:t>
      </w:r>
    </w:p>
    <w:p w14:paraId="321D4C7E" w14:textId="77777777" w:rsidR="00780F60" w:rsidRPr="00780F60" w:rsidRDefault="00780F60" w:rsidP="00780F60">
      <w:pPr>
        <w:widowControl/>
        <w:spacing w:after="0" w:line="275" w:lineRule="auto"/>
        <w:ind w:left="1255" w:right="-20"/>
        <w:rPr>
          <w:rFonts w:ascii="Times New Roman" w:eastAsia="Times New Roman" w:hAnsi="Times New Roman" w:cs="Times New Roman"/>
          <w:sz w:val="24"/>
          <w:szCs w:val="24"/>
        </w:rPr>
      </w:pPr>
      <w:r w:rsidRPr="00780F60">
        <w:rPr>
          <w:rFonts w:ascii="Times New Roman" w:eastAsia="Times New Roman" w:hAnsi="Times New Roman" w:cs="Times New Roman"/>
          <w:b/>
          <w:sz w:val="24"/>
          <w:szCs w:val="24"/>
        </w:rPr>
        <w:t>21 June 1990 – updated 19 September 2005 – 2</w:t>
      </w:r>
      <w:r w:rsidRPr="00780F60">
        <w:rPr>
          <w:rFonts w:ascii="Times New Roman" w:eastAsia="Times New Roman" w:hAnsi="Times New Roman" w:cs="Times New Roman"/>
          <w:b/>
          <w:sz w:val="26"/>
          <w:szCs w:val="26"/>
          <w:vertAlign w:val="superscript"/>
        </w:rPr>
        <w:t xml:space="preserve">nd </w:t>
      </w:r>
      <w:r w:rsidRPr="00780F60">
        <w:rPr>
          <w:rFonts w:ascii="Times New Roman" w:eastAsia="Times New Roman" w:hAnsi="Times New Roman" w:cs="Times New Roman"/>
          <w:b/>
          <w:sz w:val="24"/>
          <w:szCs w:val="24"/>
        </w:rPr>
        <w:t>revision 6 July 2012</w:t>
      </w:r>
    </w:p>
    <w:p w14:paraId="290C5478" w14:textId="77777777" w:rsidR="00780F60" w:rsidRPr="00780F60" w:rsidRDefault="00780F60" w:rsidP="00780F60">
      <w:pPr>
        <w:widowControl/>
        <w:spacing w:after="0" w:line="240" w:lineRule="auto"/>
        <w:ind w:left="100" w:right="146"/>
        <w:rPr>
          <w:rFonts w:ascii="Times New Roman" w:eastAsia="Times New Roman" w:hAnsi="Times New Roman" w:cs="Times New Roman"/>
          <w:sz w:val="24"/>
          <w:szCs w:val="24"/>
        </w:rPr>
      </w:pPr>
      <w:r w:rsidRPr="00780F60">
        <w:rPr>
          <w:rFonts w:ascii="Times New Roman" w:eastAsia="Times New Roman" w:hAnsi="Times New Roman" w:cs="Times New Roman"/>
          <w:i/>
          <w:sz w:val="24"/>
          <w:szCs w:val="24"/>
        </w:rPr>
        <w:t>Application:  This policy applies to all museum positions whether covered or non-covered under the Virginia Personnel Act, whether full-time or part-time, or paid on a salaried or on an hourly basis.</w:t>
      </w:r>
    </w:p>
    <w:p w14:paraId="59113923" w14:textId="77777777" w:rsidR="00780F60" w:rsidRPr="00780F60" w:rsidRDefault="00780F60" w:rsidP="00780F60">
      <w:pPr>
        <w:widowControl/>
        <w:spacing w:before="16" w:after="0" w:line="260" w:lineRule="auto"/>
        <w:rPr>
          <w:rFonts w:ascii="Times New Roman" w:hAnsi="Times New Roman" w:cs="Times New Roman"/>
          <w:sz w:val="24"/>
          <w:szCs w:val="24"/>
        </w:rPr>
      </w:pPr>
    </w:p>
    <w:p w14:paraId="04C9E0BD" w14:textId="7282EEB9" w:rsidR="00780F60" w:rsidRPr="00780F60" w:rsidRDefault="00780F60" w:rsidP="00780F60">
      <w:pPr>
        <w:widowControl/>
        <w:spacing w:after="0" w:line="240" w:lineRule="auto"/>
        <w:rPr>
          <w:rFonts w:ascii="Times New Roman" w:eastAsia="Times New Roman" w:hAnsi="Times New Roman" w:cs="Times New Roman"/>
          <w:sz w:val="24"/>
          <w:szCs w:val="24"/>
        </w:rPr>
      </w:pPr>
      <w:r w:rsidRPr="00780F60">
        <w:rPr>
          <w:rFonts w:ascii="Times New Roman" w:eastAsia="Times New Roman" w:hAnsi="Times New Roman" w:cs="Times New Roman"/>
          <w:sz w:val="24"/>
          <w:szCs w:val="24"/>
        </w:rPr>
        <w:t>In the Code of Virginia, Chapter 31, Sections 2.2-3100 through 2.2-3131, the “State and Local Government Conflict of Interest</w:t>
      </w:r>
      <w:r w:rsidR="0097743A">
        <w:rPr>
          <w:rFonts w:ascii="Times New Roman" w:eastAsia="Times New Roman" w:hAnsi="Times New Roman" w:cs="Times New Roman"/>
          <w:sz w:val="24"/>
          <w:szCs w:val="24"/>
        </w:rPr>
        <w:t>s</w:t>
      </w:r>
      <w:r w:rsidRPr="00780F60">
        <w:rPr>
          <w:rFonts w:ascii="Times New Roman" w:eastAsia="Times New Roman" w:hAnsi="Times New Roman" w:cs="Times New Roman"/>
          <w:sz w:val="24"/>
          <w:szCs w:val="24"/>
        </w:rPr>
        <w:t xml:space="preserve"> Act” (the Act) is detailed.  Copies of the Act are available online at </w:t>
      </w:r>
      <w:r w:rsidR="00E1615F">
        <w:rPr>
          <w:rFonts w:ascii="Times New Roman" w:eastAsia="Times New Roman" w:hAnsi="Times New Roman" w:cs="Times New Roman"/>
          <w:color w:val="0000FF"/>
          <w:sz w:val="24"/>
          <w:szCs w:val="24"/>
          <w:u w:val="single"/>
        </w:rPr>
        <w:t>ht</w:t>
      </w:r>
      <w:r w:rsidRPr="00780F60">
        <w:rPr>
          <w:rFonts w:ascii="Times New Roman" w:eastAsia="Times New Roman" w:hAnsi="Times New Roman" w:cs="Times New Roman"/>
          <w:color w:val="0000FF"/>
          <w:sz w:val="24"/>
          <w:szCs w:val="24"/>
          <w:u w:val="single"/>
        </w:rPr>
        <w:t>tp</w:t>
      </w:r>
      <w:r w:rsidR="009D7850">
        <w:rPr>
          <w:rFonts w:ascii="Times New Roman" w:eastAsia="Times New Roman" w:hAnsi="Times New Roman" w:cs="Times New Roman"/>
          <w:color w:val="0000FF"/>
          <w:sz w:val="24"/>
          <w:szCs w:val="24"/>
          <w:u w:val="single"/>
        </w:rPr>
        <w:t>s</w:t>
      </w:r>
      <w:r w:rsidRPr="00780F60">
        <w:rPr>
          <w:rFonts w:ascii="Times New Roman" w:eastAsia="Times New Roman" w:hAnsi="Times New Roman" w:cs="Times New Roman"/>
          <w:color w:val="0000FF"/>
          <w:sz w:val="24"/>
          <w:szCs w:val="24"/>
          <w:u w:val="single"/>
        </w:rPr>
        <w:t>://</w:t>
      </w:r>
      <w:r w:rsidR="009D7850">
        <w:rPr>
          <w:rFonts w:ascii="Times New Roman" w:eastAsia="Times New Roman" w:hAnsi="Times New Roman" w:cs="Times New Roman"/>
          <w:color w:val="0000FF"/>
          <w:sz w:val="24"/>
          <w:szCs w:val="24"/>
          <w:u w:val="single"/>
        </w:rPr>
        <w:t>vacode.org</w:t>
      </w:r>
      <w:r w:rsidRPr="00780F60">
        <w:rPr>
          <w:rFonts w:ascii="Times New Roman" w:eastAsia="Times New Roman" w:hAnsi="Times New Roman" w:cs="Times New Roman"/>
          <w:color w:val="000000"/>
          <w:sz w:val="24"/>
          <w:szCs w:val="24"/>
        </w:rPr>
        <w:t>.  Employees must be aware of the parameters of the Act and how it affects their employment activities.  The salient points in relation to employment of family members and outside employment are summarized below.</w:t>
      </w:r>
    </w:p>
    <w:p w14:paraId="4FBF7126" w14:textId="77777777" w:rsidR="00780F60" w:rsidRPr="00780F60" w:rsidRDefault="00780F60" w:rsidP="00780F60">
      <w:pPr>
        <w:widowControl/>
        <w:spacing w:before="16" w:after="0" w:line="260" w:lineRule="auto"/>
        <w:rPr>
          <w:sz w:val="26"/>
          <w:szCs w:val="26"/>
        </w:rPr>
      </w:pPr>
    </w:p>
    <w:p w14:paraId="7E64AB5F" w14:textId="240D2B5E" w:rsidR="00780F60" w:rsidRPr="00780F60" w:rsidRDefault="00780F60" w:rsidP="00780F60">
      <w:pPr>
        <w:widowControl/>
        <w:spacing w:after="0" w:line="240" w:lineRule="auto"/>
        <w:rPr>
          <w:rFonts w:ascii="Times New Roman" w:eastAsia="Times New Roman" w:hAnsi="Times New Roman" w:cs="Times New Roman"/>
          <w:sz w:val="24"/>
          <w:szCs w:val="24"/>
        </w:rPr>
      </w:pPr>
      <w:r w:rsidRPr="00780F60">
        <w:rPr>
          <w:rFonts w:ascii="Times New Roman" w:eastAsia="Times New Roman" w:hAnsi="Times New Roman" w:cs="Times New Roman"/>
          <w:sz w:val="24"/>
          <w:szCs w:val="24"/>
        </w:rPr>
        <w:t>It is incumbent upon the individual employee to notify the museum’s administration of any potential areas of conflict of interest and to provide adequate assurances that no conflict of interest exists in a situation.  The Conflict of Interest</w:t>
      </w:r>
      <w:r w:rsidR="0097743A">
        <w:rPr>
          <w:rFonts w:ascii="Times New Roman" w:eastAsia="Times New Roman" w:hAnsi="Times New Roman" w:cs="Times New Roman"/>
          <w:sz w:val="24"/>
          <w:szCs w:val="24"/>
        </w:rPr>
        <w:t>s</w:t>
      </w:r>
      <w:r w:rsidRPr="00780F60">
        <w:rPr>
          <w:rFonts w:ascii="Times New Roman" w:eastAsia="Times New Roman" w:hAnsi="Times New Roman" w:cs="Times New Roman"/>
          <w:sz w:val="24"/>
          <w:szCs w:val="24"/>
        </w:rPr>
        <w:t xml:space="preserve"> Act states that any employee who knowingly violates the Act can be convicted of a misdemeanor, contracts and sales can be voided, and any monies made can be forfeited back to the State.</w:t>
      </w:r>
    </w:p>
    <w:p w14:paraId="770F6347" w14:textId="77777777" w:rsidR="00780F60" w:rsidRPr="00780F60" w:rsidRDefault="00780F60" w:rsidP="00780F60">
      <w:pPr>
        <w:widowControl/>
        <w:spacing w:before="16" w:after="0" w:line="260" w:lineRule="auto"/>
        <w:rPr>
          <w:sz w:val="26"/>
          <w:szCs w:val="26"/>
        </w:rPr>
      </w:pPr>
    </w:p>
    <w:p w14:paraId="2460A018" w14:textId="77777777" w:rsidR="00780F60" w:rsidRPr="00780F60" w:rsidRDefault="00780F60" w:rsidP="00007C80">
      <w:pPr>
        <w:widowControl/>
        <w:numPr>
          <w:ilvl w:val="0"/>
          <w:numId w:val="9"/>
        </w:numPr>
        <w:tabs>
          <w:tab w:val="left" w:pos="1170"/>
        </w:tabs>
        <w:spacing w:after="0" w:line="240" w:lineRule="auto"/>
        <w:ind w:hanging="710"/>
        <w:contextualSpacing/>
        <w:rPr>
          <w:rFonts w:ascii="Times New Roman" w:eastAsia="Times New Roman" w:hAnsi="Times New Roman" w:cs="Times New Roman"/>
          <w:sz w:val="24"/>
          <w:szCs w:val="24"/>
        </w:rPr>
      </w:pPr>
      <w:r w:rsidRPr="00780F60">
        <w:rPr>
          <w:rFonts w:ascii="Times New Roman" w:eastAsia="Times New Roman" w:hAnsi="Times New Roman" w:cs="Times New Roman"/>
          <w:b/>
          <w:sz w:val="24"/>
          <w:szCs w:val="24"/>
        </w:rPr>
        <w:t xml:space="preserve">Employment of Spouses and Family Members:  </w:t>
      </w:r>
      <w:r w:rsidRPr="00780F60">
        <w:rPr>
          <w:rFonts w:ascii="Times New Roman" w:eastAsia="Times New Roman" w:hAnsi="Times New Roman" w:cs="Times New Roman"/>
          <w:sz w:val="24"/>
          <w:szCs w:val="24"/>
        </w:rPr>
        <w:t>The VMNH cannot allow the direct or indirect supervision by the employee of any member of their immediate family.  Immediate family is a spouse or any other person residing in the same household who is a dependent of the employee.  Dependent is defined as son, daughter, father, mother, brother, or sister, or other person whether or not related by blood or marriage if such person receives from the employee, or provides to the employee, more than one half of his/her financial support.</w:t>
      </w:r>
    </w:p>
    <w:p w14:paraId="29EA7197" w14:textId="77777777" w:rsidR="00780F60" w:rsidRPr="00780F60" w:rsidRDefault="00780F60" w:rsidP="00780F60">
      <w:pPr>
        <w:widowControl/>
        <w:spacing w:before="16" w:after="0" w:line="260" w:lineRule="auto"/>
        <w:rPr>
          <w:sz w:val="26"/>
          <w:szCs w:val="26"/>
        </w:rPr>
      </w:pPr>
    </w:p>
    <w:p w14:paraId="22148287" w14:textId="77777777" w:rsidR="00780F60" w:rsidRPr="00780F60" w:rsidRDefault="00780F60" w:rsidP="00780F60">
      <w:pPr>
        <w:widowControl/>
        <w:spacing w:after="0" w:line="240" w:lineRule="auto"/>
        <w:ind w:left="1180"/>
        <w:rPr>
          <w:rFonts w:ascii="Times New Roman" w:eastAsia="Times New Roman" w:hAnsi="Times New Roman" w:cs="Times New Roman"/>
          <w:sz w:val="24"/>
          <w:szCs w:val="24"/>
        </w:rPr>
      </w:pPr>
      <w:r w:rsidRPr="00780F60">
        <w:rPr>
          <w:rFonts w:ascii="Times New Roman" w:eastAsia="Times New Roman" w:hAnsi="Times New Roman" w:cs="Times New Roman"/>
          <w:sz w:val="24"/>
          <w:szCs w:val="24"/>
        </w:rPr>
        <w:t>The employee cannot “exercise any control over the employment or employment activities of the member of his/her immediate family [spouse or dependent as defined above] and the employee [cannot be] in a position to influence those activities.”</w:t>
      </w:r>
    </w:p>
    <w:p w14:paraId="07E03243" w14:textId="77777777" w:rsidR="00780F60" w:rsidRPr="00780F60" w:rsidRDefault="00780F60" w:rsidP="00780F60">
      <w:pPr>
        <w:widowControl/>
        <w:spacing w:before="16" w:after="0" w:line="260" w:lineRule="auto"/>
        <w:rPr>
          <w:sz w:val="26"/>
          <w:szCs w:val="26"/>
        </w:rPr>
      </w:pPr>
    </w:p>
    <w:p w14:paraId="3EF4F72D" w14:textId="77777777" w:rsidR="00780F60" w:rsidRPr="00780F60" w:rsidRDefault="00780F60" w:rsidP="00780F60">
      <w:pPr>
        <w:widowControl/>
        <w:spacing w:after="0" w:line="240" w:lineRule="auto"/>
        <w:ind w:left="1180"/>
        <w:rPr>
          <w:rFonts w:ascii="Times New Roman" w:eastAsia="Times New Roman" w:hAnsi="Times New Roman" w:cs="Times New Roman"/>
          <w:sz w:val="24"/>
          <w:szCs w:val="24"/>
        </w:rPr>
      </w:pPr>
      <w:r w:rsidRPr="00780F60">
        <w:rPr>
          <w:rFonts w:ascii="Times New Roman" w:eastAsia="Times New Roman" w:hAnsi="Times New Roman" w:cs="Times New Roman"/>
          <w:sz w:val="24"/>
          <w:szCs w:val="24"/>
        </w:rPr>
        <w:t>An employee can have a personal interest in a contract with an immediate family member or dependent as long as they do not exert any control over the family member’s/dependent’s employment activities.</w:t>
      </w:r>
    </w:p>
    <w:p w14:paraId="56BB5416" w14:textId="77777777" w:rsidR="00780F60" w:rsidRPr="00780F60" w:rsidRDefault="00780F60" w:rsidP="00780F60">
      <w:pPr>
        <w:widowControl/>
        <w:spacing w:before="17" w:after="0" w:line="260" w:lineRule="auto"/>
        <w:rPr>
          <w:sz w:val="26"/>
          <w:szCs w:val="26"/>
        </w:rPr>
      </w:pPr>
    </w:p>
    <w:p w14:paraId="6B95A88E" w14:textId="77777777" w:rsidR="00780F60" w:rsidRPr="00780F60" w:rsidRDefault="00780F60" w:rsidP="00780F60">
      <w:pPr>
        <w:widowControl/>
        <w:spacing w:after="0" w:line="240" w:lineRule="auto"/>
        <w:ind w:left="1180" w:right="-20"/>
        <w:rPr>
          <w:rFonts w:ascii="Times New Roman" w:eastAsia="Times New Roman" w:hAnsi="Times New Roman" w:cs="Times New Roman"/>
          <w:sz w:val="24"/>
          <w:szCs w:val="24"/>
        </w:rPr>
      </w:pPr>
      <w:r w:rsidRPr="00780F60">
        <w:rPr>
          <w:rFonts w:ascii="Times New Roman" w:eastAsia="Times New Roman" w:hAnsi="Times New Roman" w:cs="Times New Roman"/>
          <w:sz w:val="24"/>
          <w:szCs w:val="24"/>
        </w:rPr>
        <w:t>If there is any doubt that there is a conflict in this area, the employee may request an</w:t>
      </w:r>
    </w:p>
    <w:p w14:paraId="6770443F" w14:textId="77777777" w:rsidR="00780F60" w:rsidRPr="00780F60" w:rsidRDefault="00780F60" w:rsidP="00780F60">
      <w:pPr>
        <w:widowControl/>
        <w:spacing w:after="0" w:line="240" w:lineRule="auto"/>
        <w:ind w:left="1180" w:right="-20"/>
        <w:rPr>
          <w:rFonts w:ascii="Times New Roman" w:eastAsia="Times New Roman" w:hAnsi="Times New Roman" w:cs="Times New Roman"/>
          <w:sz w:val="24"/>
          <w:szCs w:val="24"/>
        </w:rPr>
      </w:pPr>
      <w:r w:rsidRPr="00780F60">
        <w:rPr>
          <w:rFonts w:ascii="Times New Roman" w:eastAsia="Times New Roman" w:hAnsi="Times New Roman" w:cs="Times New Roman"/>
          <w:sz w:val="24"/>
          <w:szCs w:val="24"/>
        </w:rPr>
        <w:t>advisory opinion from the Attorney General’s office (Section 2.2.-3121).</w:t>
      </w:r>
    </w:p>
    <w:p w14:paraId="58F71E0B" w14:textId="77777777" w:rsidR="00780F60" w:rsidRPr="00780F60" w:rsidRDefault="00780F60" w:rsidP="00780F60">
      <w:pPr>
        <w:widowControl/>
        <w:spacing w:before="16" w:after="0" w:line="260" w:lineRule="auto"/>
        <w:rPr>
          <w:sz w:val="26"/>
          <w:szCs w:val="26"/>
        </w:rPr>
      </w:pPr>
    </w:p>
    <w:p w14:paraId="1B488130" w14:textId="1F6D6E7B" w:rsidR="00780F60" w:rsidRPr="00780F60" w:rsidRDefault="00780F60" w:rsidP="00780F60">
      <w:pPr>
        <w:widowControl/>
        <w:tabs>
          <w:tab w:val="left" w:pos="1140"/>
        </w:tabs>
        <w:spacing w:after="0" w:line="240" w:lineRule="auto"/>
        <w:ind w:left="1170" w:hanging="748"/>
        <w:rPr>
          <w:rFonts w:ascii="Times New Roman" w:eastAsia="Times New Roman" w:hAnsi="Times New Roman" w:cs="Times New Roman"/>
          <w:sz w:val="24"/>
          <w:szCs w:val="24"/>
        </w:rPr>
      </w:pPr>
      <w:r w:rsidRPr="00780F60">
        <w:rPr>
          <w:rFonts w:ascii="Times New Roman" w:eastAsia="Times New Roman" w:hAnsi="Times New Roman" w:cs="Times New Roman"/>
          <w:sz w:val="24"/>
          <w:szCs w:val="24"/>
        </w:rPr>
        <w:t>II.</w:t>
      </w:r>
      <w:r w:rsidRPr="00780F60">
        <w:rPr>
          <w:rFonts w:ascii="Times New Roman" w:eastAsia="Times New Roman" w:hAnsi="Times New Roman" w:cs="Times New Roman"/>
          <w:sz w:val="24"/>
          <w:szCs w:val="24"/>
        </w:rPr>
        <w:tab/>
      </w:r>
      <w:r w:rsidRPr="00780F60">
        <w:rPr>
          <w:rFonts w:ascii="Times New Roman" w:eastAsia="Times New Roman" w:hAnsi="Times New Roman" w:cs="Times New Roman"/>
          <w:sz w:val="24"/>
          <w:szCs w:val="24"/>
        </w:rPr>
        <w:tab/>
      </w:r>
      <w:r w:rsidRPr="00780F60">
        <w:rPr>
          <w:rFonts w:ascii="Times New Roman" w:eastAsia="Times New Roman" w:hAnsi="Times New Roman" w:cs="Times New Roman"/>
          <w:b/>
          <w:sz w:val="24"/>
          <w:szCs w:val="24"/>
        </w:rPr>
        <w:t xml:space="preserve">Outside Consulting or Employment:  </w:t>
      </w:r>
      <w:r w:rsidRPr="00780F60">
        <w:rPr>
          <w:rFonts w:ascii="Times New Roman" w:eastAsia="Times New Roman" w:hAnsi="Times New Roman" w:cs="Times New Roman"/>
          <w:sz w:val="24"/>
          <w:szCs w:val="24"/>
        </w:rPr>
        <w:t xml:space="preserve">An employee cannot “accept any </w:t>
      </w:r>
      <w:r w:rsidR="00A557A9" w:rsidRPr="00780F60">
        <w:rPr>
          <w:rFonts w:ascii="Times New Roman" w:eastAsia="Times New Roman" w:hAnsi="Times New Roman" w:cs="Times New Roman"/>
          <w:sz w:val="24"/>
          <w:szCs w:val="24"/>
        </w:rPr>
        <w:t>money, loan</w:t>
      </w:r>
      <w:r w:rsidRPr="00780F60">
        <w:rPr>
          <w:rFonts w:ascii="Times New Roman" w:eastAsia="Times New Roman" w:hAnsi="Times New Roman" w:cs="Times New Roman"/>
          <w:sz w:val="24"/>
          <w:szCs w:val="24"/>
        </w:rPr>
        <w:t>, gift, favor, service, or business or professional opportunity that reasonably tends to influence him in the performance of his official duties…or accept any business or professional opportunity when the employee knows that there is a reasonable likelihood that the opportunity is being afforded the employee to influence him/her in the performance of the employee’s official duties.”</w:t>
      </w:r>
    </w:p>
    <w:p w14:paraId="1CA5F47A" w14:textId="77777777" w:rsidR="00E47455" w:rsidRDefault="00E474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F71CF0D" w14:textId="1BC4E681" w:rsidR="00780F60" w:rsidRDefault="00780F60" w:rsidP="00780F60">
      <w:pPr>
        <w:widowControl/>
        <w:spacing w:before="80" w:after="0" w:line="226" w:lineRule="auto"/>
        <w:ind w:right="99"/>
        <w:rPr>
          <w:rFonts w:ascii="Times New Roman" w:eastAsia="Times New Roman" w:hAnsi="Times New Roman" w:cs="Times New Roman"/>
          <w:sz w:val="24"/>
          <w:szCs w:val="24"/>
        </w:rPr>
      </w:pPr>
      <w:r w:rsidRPr="00780F60">
        <w:rPr>
          <w:rFonts w:ascii="Times New Roman" w:eastAsia="Times New Roman" w:hAnsi="Times New Roman" w:cs="Times New Roman"/>
          <w:b/>
          <w:sz w:val="24"/>
          <w:szCs w:val="24"/>
        </w:rPr>
        <w:lastRenderedPageBreak/>
        <w:t xml:space="preserve">APPENDIX III. </w:t>
      </w:r>
      <w:r>
        <w:rPr>
          <w:rFonts w:ascii="Times New Roman" w:eastAsia="Times New Roman" w:hAnsi="Times New Roman" w:cs="Times New Roman"/>
          <w:sz w:val="24"/>
          <w:szCs w:val="24"/>
        </w:rPr>
        <w:t>Page 2 of 3</w:t>
      </w:r>
    </w:p>
    <w:p w14:paraId="6BCB9FA1" w14:textId="77777777" w:rsidR="009E6FC0" w:rsidRPr="00780F60" w:rsidRDefault="009E6FC0" w:rsidP="00780F60">
      <w:pPr>
        <w:widowControl/>
        <w:spacing w:before="80" w:after="0" w:line="226" w:lineRule="auto"/>
        <w:ind w:right="99"/>
        <w:rPr>
          <w:rFonts w:ascii="Times New Roman" w:eastAsia="Times New Roman" w:hAnsi="Times New Roman" w:cs="Times New Roman"/>
          <w:sz w:val="24"/>
          <w:szCs w:val="24"/>
        </w:rPr>
      </w:pPr>
    </w:p>
    <w:p w14:paraId="17EA79FE" w14:textId="4F7E3EA0" w:rsidR="00780F60" w:rsidRPr="00780F60" w:rsidRDefault="00780F60" w:rsidP="00780F60">
      <w:pPr>
        <w:widowControl/>
        <w:spacing w:after="0" w:line="252" w:lineRule="auto"/>
        <w:ind w:left="1170" w:right="-20"/>
        <w:rPr>
          <w:rFonts w:ascii="Times New Roman" w:eastAsia="Times New Roman" w:hAnsi="Times New Roman" w:cs="Times New Roman"/>
          <w:sz w:val="24"/>
          <w:szCs w:val="24"/>
        </w:rPr>
      </w:pPr>
      <w:r w:rsidRPr="00780F60">
        <w:rPr>
          <w:rFonts w:ascii="Times New Roman" w:eastAsia="Times New Roman" w:hAnsi="Times New Roman" w:cs="Times New Roman"/>
          <w:sz w:val="24"/>
          <w:szCs w:val="24"/>
        </w:rPr>
        <w:t>In addition, Department of Human Resource Management (DHRM) Policy 1.60 “Standards of Conduct” states that “employees must comply with the letter and spirit of ….the Conflict of Interest</w:t>
      </w:r>
      <w:r w:rsidR="0097743A">
        <w:rPr>
          <w:rFonts w:ascii="Times New Roman" w:eastAsia="Times New Roman" w:hAnsi="Times New Roman" w:cs="Times New Roman"/>
          <w:sz w:val="24"/>
          <w:szCs w:val="24"/>
        </w:rPr>
        <w:t>s</w:t>
      </w:r>
      <w:r w:rsidRPr="00780F60">
        <w:rPr>
          <w:rFonts w:ascii="Times New Roman" w:eastAsia="Times New Roman" w:hAnsi="Times New Roman" w:cs="Times New Roman"/>
          <w:sz w:val="24"/>
          <w:szCs w:val="24"/>
        </w:rPr>
        <w:t xml:space="preserve"> Act, and Commonwealth laws and regulations” and also that employees must “obtain approval from [their] supervisor prior to accepting outside employment.”  Failure to follow these directives may result in disciplinary action or termination under museum or DHRM policy.</w:t>
      </w:r>
    </w:p>
    <w:p w14:paraId="1956C2CB" w14:textId="77777777" w:rsidR="00780F60" w:rsidRPr="00780F60" w:rsidRDefault="00780F60" w:rsidP="00780F60">
      <w:pPr>
        <w:widowControl/>
        <w:spacing w:before="16" w:after="0" w:line="260" w:lineRule="auto"/>
        <w:rPr>
          <w:sz w:val="26"/>
          <w:szCs w:val="26"/>
        </w:rPr>
      </w:pPr>
    </w:p>
    <w:p w14:paraId="307B9E18" w14:textId="199A5DEC" w:rsidR="00780F60" w:rsidRPr="00780F60" w:rsidRDefault="00780F60" w:rsidP="00780F60">
      <w:pPr>
        <w:widowControl/>
        <w:spacing w:after="0" w:line="240" w:lineRule="auto"/>
        <w:ind w:left="1540" w:hanging="360"/>
        <w:rPr>
          <w:rFonts w:ascii="Times New Roman" w:eastAsia="Times New Roman" w:hAnsi="Times New Roman" w:cs="Times New Roman"/>
          <w:sz w:val="24"/>
          <w:szCs w:val="24"/>
        </w:rPr>
      </w:pPr>
      <w:r w:rsidRPr="00780F60">
        <w:rPr>
          <w:rFonts w:ascii="Times New Roman" w:eastAsia="Times New Roman" w:hAnsi="Times New Roman" w:cs="Times New Roman"/>
          <w:sz w:val="24"/>
          <w:szCs w:val="24"/>
        </w:rPr>
        <w:t xml:space="preserve">A.  Policy for Consulting/Working </w:t>
      </w:r>
      <w:r w:rsidR="00A557A9" w:rsidRPr="00780F60">
        <w:rPr>
          <w:rFonts w:ascii="Times New Roman" w:eastAsia="Times New Roman" w:hAnsi="Times New Roman" w:cs="Times New Roman"/>
          <w:sz w:val="24"/>
          <w:szCs w:val="24"/>
        </w:rPr>
        <w:t>during</w:t>
      </w:r>
      <w:r w:rsidRPr="00780F60">
        <w:rPr>
          <w:rFonts w:ascii="Times New Roman" w:eastAsia="Times New Roman" w:hAnsi="Times New Roman" w:cs="Times New Roman"/>
          <w:sz w:val="24"/>
          <w:szCs w:val="24"/>
        </w:rPr>
        <w:t xml:space="preserve"> Non-Museum Hours:  Even if the employee is performing </w:t>
      </w:r>
      <w:r w:rsidRPr="00780F60">
        <w:rPr>
          <w:rFonts w:ascii="Times New Roman" w:eastAsia="Times New Roman" w:hAnsi="Times New Roman" w:cs="Times New Roman"/>
          <w:sz w:val="24"/>
          <w:szCs w:val="24"/>
          <w:u w:val="single"/>
        </w:rPr>
        <w:t>outside, non-museum work during non-working hours</w:t>
      </w:r>
      <w:r w:rsidRPr="00780F60">
        <w:rPr>
          <w:rFonts w:ascii="Times New Roman" w:eastAsia="Times New Roman" w:hAnsi="Times New Roman" w:cs="Times New Roman"/>
          <w:sz w:val="24"/>
          <w:szCs w:val="24"/>
        </w:rPr>
        <w:t xml:space="preserve">, such work may be prohibited.  This would occur if that outside work is seen by the supervisor as having the potential to affect, or is actually affecting, the employee’s performance at the museum.  The employee must notify his/her supervisor in writing </w:t>
      </w:r>
      <w:r w:rsidRPr="00780F60">
        <w:rPr>
          <w:rFonts w:ascii="Times New Roman" w:eastAsia="Times New Roman" w:hAnsi="Times New Roman" w:cs="Times New Roman"/>
          <w:sz w:val="24"/>
          <w:szCs w:val="24"/>
          <w:u w:val="single"/>
        </w:rPr>
        <w:t>in advance</w:t>
      </w:r>
      <w:r w:rsidRPr="00780F60">
        <w:rPr>
          <w:rFonts w:ascii="Times New Roman" w:eastAsia="Times New Roman" w:hAnsi="Times New Roman" w:cs="Times New Roman"/>
          <w:sz w:val="24"/>
          <w:szCs w:val="24"/>
        </w:rPr>
        <w:t xml:space="preserve"> of any outside work or consulting in order to prevent a misunderstanding of the effect of such work on their museum work.</w:t>
      </w:r>
    </w:p>
    <w:p w14:paraId="116CC8FA" w14:textId="77777777" w:rsidR="00780F60" w:rsidRPr="00780F60" w:rsidRDefault="00780F60" w:rsidP="00780F60">
      <w:pPr>
        <w:widowControl/>
        <w:spacing w:before="16" w:after="0" w:line="260" w:lineRule="auto"/>
        <w:rPr>
          <w:sz w:val="26"/>
          <w:szCs w:val="26"/>
        </w:rPr>
      </w:pPr>
    </w:p>
    <w:p w14:paraId="1566D286" w14:textId="77777777" w:rsidR="00780F60" w:rsidRPr="00780F60" w:rsidRDefault="00780F60" w:rsidP="00780F60">
      <w:pPr>
        <w:widowControl/>
        <w:spacing w:after="0" w:line="240" w:lineRule="auto"/>
        <w:ind w:left="1540" w:hanging="360"/>
        <w:rPr>
          <w:rFonts w:ascii="Times New Roman" w:eastAsia="Times New Roman" w:hAnsi="Times New Roman" w:cs="Times New Roman"/>
          <w:sz w:val="24"/>
          <w:szCs w:val="24"/>
        </w:rPr>
      </w:pPr>
      <w:r w:rsidRPr="00780F60">
        <w:rPr>
          <w:rFonts w:ascii="Times New Roman" w:eastAsia="Times New Roman" w:hAnsi="Times New Roman" w:cs="Times New Roman"/>
          <w:sz w:val="24"/>
          <w:szCs w:val="24"/>
        </w:rPr>
        <w:t xml:space="preserve">B.  Policy for Consulting/Outside Work During Museum Hours:  If there is no conflict of interest on an outside employment or consulting situation </w:t>
      </w:r>
      <w:r w:rsidRPr="00780F60">
        <w:rPr>
          <w:rFonts w:ascii="Times New Roman" w:eastAsia="Times New Roman" w:hAnsi="Times New Roman" w:cs="Times New Roman"/>
          <w:sz w:val="24"/>
          <w:szCs w:val="24"/>
          <w:u w:val="single"/>
        </w:rPr>
        <w:t>during</w:t>
      </w:r>
      <w:r w:rsidRPr="00780F60">
        <w:rPr>
          <w:rFonts w:ascii="Times New Roman" w:eastAsia="Times New Roman" w:hAnsi="Times New Roman" w:cs="Times New Roman"/>
          <w:sz w:val="24"/>
          <w:szCs w:val="24"/>
        </w:rPr>
        <w:t xml:space="preserve"> </w:t>
      </w:r>
      <w:r w:rsidRPr="00780F60">
        <w:rPr>
          <w:rFonts w:ascii="Times New Roman" w:eastAsia="Times New Roman" w:hAnsi="Times New Roman" w:cs="Times New Roman"/>
          <w:sz w:val="24"/>
          <w:szCs w:val="24"/>
          <w:u w:val="single"/>
        </w:rPr>
        <w:t>normal working hours</w:t>
      </w:r>
      <w:r w:rsidRPr="00780F60">
        <w:rPr>
          <w:rFonts w:ascii="Times New Roman" w:eastAsia="Times New Roman" w:hAnsi="Times New Roman" w:cs="Times New Roman"/>
          <w:sz w:val="24"/>
          <w:szCs w:val="24"/>
        </w:rPr>
        <w:t>, the VMNH’s policy is as follows:  If an employee is to regularly engage in activities for pay that are related to his/her museum duties, written approval from the Executive Director must first be obtained.</w:t>
      </w:r>
    </w:p>
    <w:p w14:paraId="24A71EE5" w14:textId="77777777" w:rsidR="00780F60" w:rsidRPr="00780F60" w:rsidRDefault="00780F60" w:rsidP="00780F60">
      <w:pPr>
        <w:widowControl/>
        <w:spacing w:before="16" w:after="0" w:line="260" w:lineRule="auto"/>
        <w:rPr>
          <w:sz w:val="26"/>
          <w:szCs w:val="26"/>
        </w:rPr>
      </w:pPr>
    </w:p>
    <w:p w14:paraId="3A590438" w14:textId="3914D8E0" w:rsidR="00780F60" w:rsidRPr="00780F60" w:rsidRDefault="00780F60" w:rsidP="00780F60">
      <w:pPr>
        <w:widowControl/>
        <w:spacing w:after="0" w:line="240" w:lineRule="auto"/>
        <w:ind w:left="1540"/>
        <w:rPr>
          <w:rFonts w:ascii="Times New Roman" w:eastAsia="Times New Roman" w:hAnsi="Times New Roman" w:cs="Times New Roman"/>
          <w:sz w:val="24"/>
          <w:szCs w:val="24"/>
        </w:rPr>
      </w:pPr>
      <w:r w:rsidRPr="00780F60">
        <w:rPr>
          <w:rFonts w:ascii="Times New Roman" w:eastAsia="Times New Roman" w:hAnsi="Times New Roman" w:cs="Times New Roman"/>
          <w:sz w:val="24"/>
          <w:szCs w:val="24"/>
        </w:rPr>
        <w:t>If approved, the payment for such services will be paid to</w:t>
      </w:r>
      <w:r w:rsidR="00C203C7">
        <w:rPr>
          <w:rFonts w:ascii="Times New Roman" w:eastAsia="Times New Roman" w:hAnsi="Times New Roman" w:cs="Times New Roman"/>
          <w:sz w:val="24"/>
          <w:szCs w:val="24"/>
        </w:rPr>
        <w:t xml:space="preserve"> the</w:t>
      </w:r>
      <w:r w:rsidRPr="00780F60">
        <w:rPr>
          <w:rFonts w:ascii="Times New Roman" w:eastAsia="Times New Roman" w:hAnsi="Times New Roman" w:cs="Times New Roman"/>
          <w:sz w:val="24"/>
          <w:szCs w:val="24"/>
        </w:rPr>
        <w:t xml:space="preserve"> VMNH and credited back to the employee’s department; or payment may be deposited to the VMNH Foundation.  Any other expenses (e.g., mileage, telephone calls, photocopying) incurred by such regular activities will also be paid by the outside institution or person seeking the employee’s services.  (A curator giving one or two lectures in a team-taught course or any staff person giving occasional guest lectures does not qualify as a </w:t>
      </w:r>
      <w:r w:rsidR="00A557A9" w:rsidRPr="00780F60">
        <w:rPr>
          <w:rFonts w:ascii="Times New Roman" w:eastAsia="Times New Roman" w:hAnsi="Times New Roman" w:cs="Times New Roman"/>
          <w:sz w:val="24"/>
          <w:szCs w:val="24"/>
          <w:u w:val="single"/>
        </w:rPr>
        <w:t xml:space="preserve">regular </w:t>
      </w:r>
      <w:r w:rsidR="00A557A9" w:rsidRPr="00780F60">
        <w:rPr>
          <w:rFonts w:ascii="Times New Roman" w:eastAsia="Times New Roman" w:hAnsi="Times New Roman" w:cs="Times New Roman"/>
          <w:sz w:val="24"/>
          <w:szCs w:val="24"/>
        </w:rPr>
        <w:t>activity</w:t>
      </w:r>
      <w:r w:rsidRPr="00780F60">
        <w:rPr>
          <w:rFonts w:ascii="Times New Roman" w:eastAsia="Times New Roman" w:hAnsi="Times New Roman" w:cs="Times New Roman"/>
          <w:sz w:val="24"/>
          <w:szCs w:val="24"/>
        </w:rPr>
        <w:t>.)</w:t>
      </w:r>
    </w:p>
    <w:p w14:paraId="0403A7B2" w14:textId="77777777" w:rsidR="00780F60" w:rsidRPr="00780F60" w:rsidRDefault="00780F60" w:rsidP="00780F60">
      <w:pPr>
        <w:widowControl/>
        <w:spacing w:before="16" w:after="0" w:line="260" w:lineRule="auto"/>
        <w:rPr>
          <w:sz w:val="26"/>
          <w:szCs w:val="26"/>
        </w:rPr>
      </w:pPr>
    </w:p>
    <w:p w14:paraId="1B4518DB" w14:textId="77777777" w:rsidR="00780F60" w:rsidRPr="00780F60" w:rsidRDefault="00780F60" w:rsidP="00780F60">
      <w:pPr>
        <w:widowControl/>
        <w:spacing w:after="0" w:line="240" w:lineRule="auto"/>
        <w:ind w:left="1540" w:right="-20"/>
        <w:rPr>
          <w:rFonts w:ascii="Times New Roman" w:eastAsia="Times New Roman" w:hAnsi="Times New Roman" w:cs="Times New Roman"/>
          <w:sz w:val="24"/>
          <w:szCs w:val="24"/>
        </w:rPr>
      </w:pPr>
      <w:r w:rsidRPr="00780F60">
        <w:rPr>
          <w:rFonts w:ascii="Times New Roman" w:eastAsia="Times New Roman" w:hAnsi="Times New Roman" w:cs="Times New Roman"/>
          <w:sz w:val="24"/>
          <w:szCs w:val="24"/>
        </w:rPr>
        <w:t>“No officer or employee shall…Accept any honoraria for any appearance, speech, or article in which the officer or employee provides expertise or opinions related to the performance of his official duties.  The term “honoraria” shall not include any payment for, or reimbursement to, such person for his actual travel, lodging, or subsistence expenses incurred in connection with such appearance, speech or article, or in the alternative, a payment of money or anything of value not in excess of the per diem deduction allowable under § 162 of the Internal Revenue Code, as amended from time to time.  The prohibition in this subdivision shall apply only to the Governor, Lieutenant Governor, Attorney General, Governor’s Secretaries, and heads of departments of state government…” [Code Section 2.2-3103(7)].</w:t>
      </w:r>
    </w:p>
    <w:p w14:paraId="3AF8A88F" w14:textId="77777777" w:rsidR="00780F60" w:rsidRDefault="00780F60" w:rsidP="00780F60">
      <w:pPr>
        <w:widowControl/>
        <w:tabs>
          <w:tab w:val="left" w:pos="6225"/>
        </w:tabs>
        <w:spacing w:before="16" w:after="0" w:line="260" w:lineRule="auto"/>
        <w:rPr>
          <w:sz w:val="26"/>
          <w:szCs w:val="26"/>
        </w:rPr>
      </w:pPr>
    </w:p>
    <w:p w14:paraId="5FB7E0D5" w14:textId="77777777" w:rsidR="00780F60" w:rsidRDefault="00780F60" w:rsidP="00780F60">
      <w:pPr>
        <w:widowControl/>
        <w:tabs>
          <w:tab w:val="left" w:pos="6225"/>
        </w:tabs>
        <w:spacing w:before="16" w:after="0" w:line="260" w:lineRule="auto"/>
        <w:rPr>
          <w:sz w:val="26"/>
          <w:szCs w:val="26"/>
        </w:rPr>
      </w:pPr>
    </w:p>
    <w:p w14:paraId="59897628" w14:textId="77777777" w:rsidR="00780F60" w:rsidRDefault="00780F60" w:rsidP="00780F60">
      <w:pPr>
        <w:widowControl/>
        <w:tabs>
          <w:tab w:val="left" w:pos="6225"/>
        </w:tabs>
        <w:spacing w:before="16" w:after="0" w:line="260" w:lineRule="auto"/>
        <w:rPr>
          <w:sz w:val="26"/>
          <w:szCs w:val="26"/>
        </w:rPr>
      </w:pPr>
    </w:p>
    <w:p w14:paraId="2C890C45" w14:textId="77777777" w:rsidR="00780F60" w:rsidRDefault="00780F60" w:rsidP="00780F60">
      <w:pPr>
        <w:widowControl/>
        <w:tabs>
          <w:tab w:val="left" w:pos="6225"/>
        </w:tabs>
        <w:spacing w:before="16" w:after="0" w:line="260" w:lineRule="auto"/>
        <w:rPr>
          <w:sz w:val="26"/>
          <w:szCs w:val="26"/>
        </w:rPr>
      </w:pPr>
    </w:p>
    <w:p w14:paraId="62287135" w14:textId="77777777" w:rsidR="00780F60" w:rsidRDefault="00780F60" w:rsidP="00780F60">
      <w:pPr>
        <w:widowControl/>
        <w:tabs>
          <w:tab w:val="left" w:pos="6225"/>
        </w:tabs>
        <w:spacing w:before="16" w:after="0" w:line="260" w:lineRule="auto"/>
        <w:rPr>
          <w:sz w:val="26"/>
          <w:szCs w:val="26"/>
        </w:rPr>
      </w:pPr>
    </w:p>
    <w:p w14:paraId="4CE7746C" w14:textId="77777777" w:rsidR="00DB37B4" w:rsidRDefault="00DB37B4" w:rsidP="00780F60">
      <w:pPr>
        <w:widowControl/>
        <w:tabs>
          <w:tab w:val="left" w:pos="6225"/>
        </w:tabs>
        <w:spacing w:before="16" w:after="0" w:line="260" w:lineRule="auto"/>
        <w:rPr>
          <w:rFonts w:ascii="Times New Roman" w:hAnsi="Times New Roman" w:cs="Times New Roman"/>
          <w:b/>
          <w:sz w:val="24"/>
          <w:szCs w:val="24"/>
        </w:rPr>
      </w:pPr>
    </w:p>
    <w:p w14:paraId="5970BB6A" w14:textId="0418F7CF" w:rsidR="009E6FC0" w:rsidRDefault="00780F60" w:rsidP="00780F60">
      <w:pPr>
        <w:widowControl/>
        <w:tabs>
          <w:tab w:val="left" w:pos="6225"/>
        </w:tabs>
        <w:spacing w:before="16" w:after="0" w:line="260" w:lineRule="auto"/>
        <w:rPr>
          <w:rFonts w:ascii="Times New Roman" w:hAnsi="Times New Roman" w:cs="Times New Roman"/>
          <w:sz w:val="24"/>
          <w:szCs w:val="24"/>
        </w:rPr>
      </w:pPr>
      <w:r w:rsidRPr="00780F60">
        <w:rPr>
          <w:rFonts w:ascii="Times New Roman" w:hAnsi="Times New Roman" w:cs="Times New Roman"/>
          <w:b/>
          <w:sz w:val="24"/>
          <w:szCs w:val="24"/>
        </w:rPr>
        <w:lastRenderedPageBreak/>
        <w:t>APPENDIX III.</w:t>
      </w:r>
      <w:r w:rsidRPr="00780F60">
        <w:rPr>
          <w:rFonts w:ascii="Times New Roman" w:hAnsi="Times New Roman" w:cs="Times New Roman"/>
          <w:sz w:val="24"/>
          <w:szCs w:val="24"/>
        </w:rPr>
        <w:t xml:space="preserve"> Page 3 of 3</w:t>
      </w:r>
    </w:p>
    <w:p w14:paraId="44D73E15" w14:textId="389F7C4F" w:rsidR="00780F60" w:rsidRPr="00780F60" w:rsidRDefault="00780F60" w:rsidP="00780F60">
      <w:pPr>
        <w:widowControl/>
        <w:tabs>
          <w:tab w:val="left" w:pos="6225"/>
        </w:tabs>
        <w:spacing w:before="16" w:after="0" w:line="260" w:lineRule="auto"/>
        <w:rPr>
          <w:rFonts w:ascii="Times New Roman" w:hAnsi="Times New Roman" w:cs="Times New Roman"/>
          <w:sz w:val="24"/>
          <w:szCs w:val="24"/>
        </w:rPr>
      </w:pPr>
      <w:r w:rsidRPr="00780F60">
        <w:rPr>
          <w:rFonts w:ascii="Times New Roman" w:hAnsi="Times New Roman" w:cs="Times New Roman"/>
          <w:sz w:val="24"/>
          <w:szCs w:val="24"/>
        </w:rPr>
        <w:tab/>
      </w:r>
    </w:p>
    <w:p w14:paraId="10759222" w14:textId="77777777" w:rsidR="00780F60" w:rsidRPr="00780F60" w:rsidRDefault="00780F60" w:rsidP="00007C80">
      <w:pPr>
        <w:widowControl/>
        <w:spacing w:before="29" w:after="0" w:line="240" w:lineRule="auto"/>
        <w:ind w:left="1170" w:right="-20" w:hanging="820"/>
        <w:rPr>
          <w:rFonts w:ascii="Times New Roman" w:eastAsia="Times New Roman" w:hAnsi="Times New Roman" w:cs="Times New Roman"/>
          <w:sz w:val="24"/>
          <w:szCs w:val="24"/>
        </w:rPr>
      </w:pPr>
      <w:r w:rsidRPr="00780F60">
        <w:rPr>
          <w:rFonts w:ascii="Times New Roman" w:eastAsia="Times New Roman" w:hAnsi="Times New Roman" w:cs="Times New Roman"/>
          <w:sz w:val="24"/>
          <w:szCs w:val="24"/>
        </w:rPr>
        <w:t>III.</w:t>
      </w:r>
      <w:r w:rsidRPr="00780F60">
        <w:rPr>
          <w:rFonts w:ascii="Times New Roman" w:eastAsia="Times New Roman" w:hAnsi="Times New Roman" w:cs="Times New Roman"/>
          <w:sz w:val="24"/>
          <w:szCs w:val="24"/>
        </w:rPr>
        <w:tab/>
      </w:r>
      <w:r w:rsidRPr="00780F60">
        <w:rPr>
          <w:rFonts w:ascii="Times New Roman" w:eastAsia="Times New Roman" w:hAnsi="Times New Roman" w:cs="Times New Roman"/>
          <w:b/>
          <w:sz w:val="24"/>
          <w:szCs w:val="24"/>
        </w:rPr>
        <w:t xml:space="preserve">Other Potential Areas of Conflict:  </w:t>
      </w:r>
      <w:r w:rsidRPr="00780F60">
        <w:rPr>
          <w:rFonts w:ascii="Times New Roman" w:eastAsia="Times New Roman" w:hAnsi="Times New Roman" w:cs="Times New Roman"/>
          <w:sz w:val="24"/>
          <w:szCs w:val="24"/>
        </w:rPr>
        <w:t>The Act also states that an employee cannot “offer or accept any money or other thing of value for, or in consideration of, obtaining employment, appointment, or promotion for any person with any government or advisory agency” and cannot “offer or accept any money or other thing of value for, or in consideration of, the use of his public position to obtain a contract for any person or business with any governmental or advisory agency.”</w:t>
      </w:r>
    </w:p>
    <w:p w14:paraId="0973E86A" w14:textId="77777777" w:rsidR="00780F60" w:rsidRPr="00780F60" w:rsidRDefault="00780F60" w:rsidP="00780F60">
      <w:pPr>
        <w:spacing w:before="16" w:after="0" w:line="260" w:lineRule="auto"/>
        <w:rPr>
          <w:sz w:val="26"/>
          <w:szCs w:val="26"/>
        </w:rPr>
      </w:pPr>
    </w:p>
    <w:p w14:paraId="3EA7D79D" w14:textId="77777777" w:rsidR="00780F60" w:rsidRPr="00780F60" w:rsidRDefault="00780F60" w:rsidP="00780F60">
      <w:pPr>
        <w:spacing w:after="0" w:line="240" w:lineRule="auto"/>
        <w:ind w:left="1180"/>
        <w:rPr>
          <w:rFonts w:ascii="Times New Roman" w:eastAsia="Times New Roman" w:hAnsi="Times New Roman" w:cs="Times New Roman"/>
          <w:sz w:val="24"/>
          <w:szCs w:val="24"/>
        </w:rPr>
      </w:pPr>
      <w:r w:rsidRPr="00780F60">
        <w:rPr>
          <w:rFonts w:ascii="Times New Roman" w:eastAsia="Times New Roman" w:hAnsi="Times New Roman" w:cs="Times New Roman"/>
          <w:sz w:val="24"/>
          <w:szCs w:val="24"/>
        </w:rPr>
        <w:t>In addition, a state employee cannot “solicit or accept money or other thing of value for services performed within the scope of his official duties, except the compensation, expenses or other remuneration paid by the agency of which he is an officer or employee.” This means that the employee cannot receive payment for outside work during the same hours for which the employee was also being paid by VMNH and for performing activities within the scope of their normal job duties. Again, this is an area where, if a question arises as to whether a conflict of interest exists, an advisory opinion may be requested from the Attorney General’s office.</w:t>
      </w:r>
    </w:p>
    <w:p w14:paraId="48078936" w14:textId="77777777" w:rsidR="00780F60" w:rsidRPr="00780F60" w:rsidRDefault="00780F60" w:rsidP="00780F60">
      <w:pPr>
        <w:spacing w:before="16" w:after="0" w:line="260" w:lineRule="auto"/>
        <w:rPr>
          <w:sz w:val="26"/>
          <w:szCs w:val="26"/>
        </w:rPr>
      </w:pPr>
    </w:p>
    <w:p w14:paraId="6427BB06" w14:textId="77777777" w:rsidR="00780F60" w:rsidRPr="00780F60" w:rsidRDefault="00780F60" w:rsidP="00780F60">
      <w:pPr>
        <w:tabs>
          <w:tab w:val="left" w:pos="900"/>
        </w:tabs>
        <w:spacing w:after="0" w:line="240" w:lineRule="auto"/>
        <w:ind w:left="1180" w:hanging="720"/>
        <w:rPr>
          <w:rFonts w:ascii="Times New Roman" w:eastAsia="Times New Roman" w:hAnsi="Times New Roman" w:cs="Times New Roman"/>
          <w:sz w:val="24"/>
          <w:szCs w:val="24"/>
        </w:rPr>
      </w:pPr>
      <w:r w:rsidRPr="00780F60">
        <w:rPr>
          <w:rFonts w:ascii="Times New Roman" w:eastAsia="Times New Roman" w:hAnsi="Times New Roman" w:cs="Times New Roman"/>
          <w:sz w:val="24"/>
          <w:szCs w:val="24"/>
        </w:rPr>
        <w:t>IV.</w:t>
      </w:r>
      <w:r w:rsidRPr="00780F60">
        <w:rPr>
          <w:rFonts w:ascii="Times New Roman" w:eastAsia="Times New Roman" w:hAnsi="Times New Roman" w:cs="Times New Roman"/>
          <w:sz w:val="24"/>
          <w:szCs w:val="24"/>
        </w:rPr>
        <w:tab/>
      </w:r>
      <w:r w:rsidRPr="00780F60">
        <w:rPr>
          <w:rFonts w:ascii="Times New Roman" w:eastAsia="Times New Roman" w:hAnsi="Times New Roman" w:cs="Times New Roman"/>
          <w:sz w:val="24"/>
          <w:szCs w:val="24"/>
        </w:rPr>
        <w:tab/>
      </w:r>
      <w:r w:rsidRPr="00780F60">
        <w:rPr>
          <w:rFonts w:ascii="Times New Roman" w:eastAsia="Times New Roman" w:hAnsi="Times New Roman" w:cs="Times New Roman"/>
          <w:b/>
          <w:sz w:val="24"/>
          <w:szCs w:val="24"/>
        </w:rPr>
        <w:t xml:space="preserve">Responsibility for Notification:  </w:t>
      </w:r>
      <w:r w:rsidRPr="00780F60">
        <w:rPr>
          <w:rFonts w:ascii="Times New Roman" w:eastAsia="Times New Roman" w:hAnsi="Times New Roman" w:cs="Times New Roman"/>
          <w:sz w:val="24"/>
          <w:szCs w:val="24"/>
        </w:rPr>
        <w:t>The employee has the responsibility to notify his/her supervisor or the museum’s administration in advance of any outside activities, including volunteer service.  An example of such service would include acting as a Board member for another organization.  For all areas discussed above, the museum’s administration has the responsibility to ask questions in the event that a potential conflict appears to exist.  The employee has the responsibility to assure the museum’s administration that no conflict exists.</w:t>
      </w:r>
    </w:p>
    <w:p w14:paraId="633ED049" w14:textId="77777777" w:rsidR="00780F60" w:rsidRPr="00780F60" w:rsidRDefault="00780F60" w:rsidP="00780F60"/>
    <w:p w14:paraId="500C1A79" w14:textId="3C247776" w:rsidR="00780F60" w:rsidRDefault="00780F6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9046A90" w14:textId="00A509D1" w:rsidR="00C50533" w:rsidRDefault="00C50533" w:rsidP="00C50533">
      <w:pPr>
        <w:spacing w:before="29" w:after="0" w:line="240" w:lineRule="auto"/>
        <w:ind w:right="-20"/>
        <w:rPr>
          <w:rFonts w:ascii="Times New Roman" w:eastAsia="Times New Roman" w:hAnsi="Times New Roman" w:cs="Times New Roman"/>
          <w:sz w:val="24"/>
          <w:szCs w:val="24"/>
        </w:rPr>
      </w:pPr>
      <w:bookmarkStart w:id="77" w:name="_Toc108007295"/>
      <w:r w:rsidRPr="006C47E0">
        <w:rPr>
          <w:rStyle w:val="Heading1Char"/>
        </w:rPr>
        <w:lastRenderedPageBreak/>
        <w:t>APPENDIX IV.</w:t>
      </w:r>
      <w:bookmarkEnd w:id="77"/>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Page 1 of </w:t>
      </w:r>
      <w:r w:rsidR="00031D6D">
        <w:rPr>
          <w:rFonts w:ascii="Times New Roman" w:eastAsia="Times New Roman" w:hAnsi="Times New Roman" w:cs="Times New Roman"/>
          <w:sz w:val="24"/>
          <w:szCs w:val="24"/>
        </w:rPr>
        <w:t>3</w:t>
      </w:r>
    </w:p>
    <w:p w14:paraId="6760D0DD" w14:textId="77777777" w:rsidR="009E6FC0" w:rsidRPr="00C50533" w:rsidRDefault="009E6FC0" w:rsidP="00C50533">
      <w:pPr>
        <w:spacing w:before="29" w:after="0" w:line="240" w:lineRule="auto"/>
        <w:ind w:right="-20"/>
        <w:rPr>
          <w:rFonts w:ascii="Times New Roman" w:eastAsia="Times New Roman" w:hAnsi="Times New Roman" w:cs="Times New Roman"/>
          <w:sz w:val="24"/>
          <w:szCs w:val="24"/>
        </w:rPr>
      </w:pPr>
    </w:p>
    <w:p w14:paraId="16E3B0D7" w14:textId="31F694F2" w:rsidR="00C50533" w:rsidRPr="00C50533" w:rsidRDefault="00C50533" w:rsidP="00C50533">
      <w:pPr>
        <w:spacing w:before="29" w:after="0" w:line="240" w:lineRule="auto"/>
        <w:ind w:right="-20"/>
        <w:jc w:val="center"/>
        <w:rPr>
          <w:rFonts w:ascii="Times New Roman" w:eastAsia="Times New Roman" w:hAnsi="Times New Roman" w:cs="Times New Roman"/>
          <w:sz w:val="24"/>
          <w:szCs w:val="24"/>
        </w:rPr>
      </w:pPr>
      <w:r w:rsidRPr="00C50533">
        <w:rPr>
          <w:rFonts w:ascii="Times New Roman" w:eastAsia="Times New Roman" w:hAnsi="Times New Roman" w:cs="Times New Roman"/>
          <w:b/>
          <w:sz w:val="24"/>
          <w:szCs w:val="24"/>
        </w:rPr>
        <w:t>CODES OF ETHICS AND PROFESSIONAL GUIDELINES</w:t>
      </w:r>
    </w:p>
    <w:p w14:paraId="3803D4B0" w14:textId="77777777" w:rsidR="00C50533" w:rsidRPr="00C50533" w:rsidRDefault="00C50533" w:rsidP="00C50533">
      <w:pPr>
        <w:spacing w:after="0" w:line="240" w:lineRule="auto"/>
        <w:ind w:right="-20"/>
        <w:rPr>
          <w:rFonts w:ascii="Times New Roman" w:eastAsia="Times New Roman" w:hAnsi="Times New Roman" w:cs="Times New Roman"/>
          <w:sz w:val="24"/>
          <w:szCs w:val="24"/>
        </w:rPr>
      </w:pPr>
    </w:p>
    <w:p w14:paraId="060340B4" w14:textId="3F1C94DF" w:rsidR="00C50533" w:rsidRDefault="00C50533" w:rsidP="00391E4D">
      <w:pPr>
        <w:spacing w:after="0" w:line="240" w:lineRule="auto"/>
        <w:ind w:left="450" w:right="-20" w:hanging="450"/>
        <w:rPr>
          <w:rFonts w:ascii="Times New Roman" w:hAnsi="Times New Roman" w:cs="Times New Roman"/>
          <w:sz w:val="24"/>
          <w:szCs w:val="24"/>
        </w:rPr>
      </w:pPr>
      <w:r w:rsidRPr="00C50533">
        <w:rPr>
          <w:rFonts w:ascii="Times New Roman" w:eastAsia="Times New Roman" w:hAnsi="Times New Roman" w:cs="Times New Roman"/>
          <w:sz w:val="24"/>
          <w:szCs w:val="24"/>
        </w:rPr>
        <w:t>Code of Ethics for Museums;</w:t>
      </w:r>
      <w:r w:rsidRPr="00C50533">
        <w:rPr>
          <w:rFonts w:ascii="Times New Roman" w:hAnsi="Times New Roman" w:cs="Times New Roman"/>
          <w:color w:val="000000"/>
          <w:spacing w:val="-4"/>
          <w:sz w:val="24"/>
          <w:szCs w:val="24"/>
          <w:shd w:val="clear" w:color="auto" w:fill="FFFFFF"/>
        </w:rPr>
        <w:t xml:space="preserve"> </w:t>
      </w:r>
      <w:r w:rsidRPr="00C50533">
        <w:rPr>
          <w:rFonts w:ascii="Times New Roman" w:eastAsia="Times New Roman" w:hAnsi="Times New Roman" w:cs="Times New Roman"/>
          <w:sz w:val="24"/>
          <w:szCs w:val="24"/>
        </w:rPr>
        <w:t xml:space="preserve">Adopted 1993 by the AAM Board of Directors and amended in 2000. </w:t>
      </w:r>
      <w:r w:rsidRPr="00C50533">
        <w:rPr>
          <w:rFonts w:ascii="Times New Roman" w:eastAsia="Times New Roman" w:hAnsi="Times New Roman" w:cs="Times New Roman"/>
          <w:bCs/>
          <w:sz w:val="24"/>
          <w:szCs w:val="24"/>
        </w:rPr>
        <w:t>Please note that the Code of Ethics for Museums references the American Association of Museums (AAM), now called the American Alliance of Museums (AAM).</w:t>
      </w:r>
      <w:r w:rsidRPr="00C50533">
        <w:rPr>
          <w:rFonts w:ascii="Times New Roman" w:eastAsia="Times New Roman" w:hAnsi="Times New Roman" w:cs="Times New Roman"/>
          <w:sz w:val="24"/>
          <w:szCs w:val="24"/>
        </w:rPr>
        <w:t xml:space="preserve"> </w:t>
      </w:r>
      <w:hyperlink r:id="rId8" w:history="1">
        <w:r w:rsidR="008D4AAD" w:rsidRPr="002C62CD">
          <w:rPr>
            <w:rStyle w:val="Hyperlink"/>
            <w:rFonts w:ascii="Times New Roman" w:hAnsi="Times New Roman" w:cs="Times New Roman"/>
            <w:sz w:val="24"/>
            <w:szCs w:val="24"/>
          </w:rPr>
          <w:t>https://www.aam-us.org/programs/ethics-standards-and-professional-practices/code-of-ethics-for-museums/</w:t>
        </w:r>
      </w:hyperlink>
    </w:p>
    <w:p w14:paraId="0B61544E" w14:textId="7FC84FED" w:rsidR="008D4AAD" w:rsidRPr="00C50533" w:rsidRDefault="008D4AAD" w:rsidP="00391E4D">
      <w:pPr>
        <w:spacing w:after="0" w:line="240" w:lineRule="auto"/>
        <w:ind w:left="450" w:right="-20" w:hanging="450"/>
        <w:rPr>
          <w:rFonts w:ascii="Times New Roman" w:eastAsia="Times New Roman" w:hAnsi="Times New Roman" w:cs="Times New Roman"/>
          <w:sz w:val="24"/>
          <w:szCs w:val="24"/>
        </w:rPr>
      </w:pPr>
      <w:r>
        <w:rPr>
          <w:rFonts w:ascii="Times New Roman" w:hAnsi="Times New Roman" w:cs="Times New Roman"/>
          <w:sz w:val="24"/>
          <w:szCs w:val="24"/>
        </w:rPr>
        <w:tab/>
        <w:t>(last accessed 4 July 2023)</w:t>
      </w:r>
    </w:p>
    <w:p w14:paraId="45D5E7EC" w14:textId="77777777" w:rsidR="00C50533" w:rsidRPr="00C50533" w:rsidRDefault="00C50533" w:rsidP="00C50533">
      <w:pPr>
        <w:tabs>
          <w:tab w:val="left" w:pos="180"/>
        </w:tabs>
        <w:spacing w:before="16" w:after="0" w:line="260" w:lineRule="auto"/>
        <w:ind w:left="720" w:hanging="720"/>
        <w:rPr>
          <w:rFonts w:ascii="Times New Roman" w:hAnsi="Times New Roman" w:cs="Times New Roman"/>
          <w:sz w:val="24"/>
          <w:szCs w:val="24"/>
        </w:rPr>
      </w:pPr>
    </w:p>
    <w:p w14:paraId="3A2F1ADB" w14:textId="77777777" w:rsidR="00C50533" w:rsidRPr="00C50533" w:rsidRDefault="00C50533" w:rsidP="00391E4D">
      <w:pPr>
        <w:tabs>
          <w:tab w:val="left" w:pos="180"/>
        </w:tabs>
        <w:spacing w:before="16" w:after="0" w:line="260" w:lineRule="auto"/>
        <w:ind w:left="450" w:hanging="450"/>
        <w:rPr>
          <w:rFonts w:ascii="Times New Roman" w:hAnsi="Times New Roman" w:cs="Times New Roman"/>
          <w:sz w:val="24"/>
          <w:szCs w:val="24"/>
        </w:rPr>
      </w:pPr>
      <w:r w:rsidRPr="00C50533">
        <w:rPr>
          <w:rFonts w:ascii="Times New Roman" w:hAnsi="Times New Roman" w:cs="Times New Roman"/>
          <w:sz w:val="24"/>
          <w:szCs w:val="24"/>
        </w:rPr>
        <w:t>AAM Code of Ethics and Professional Practices for Collections Professionals.  Revised 24 February 2021. American Alliance of Museums. https://www.aam-us.org/wp-content/uploads/2021/03/Code_Ethics_Collections_Professionals_2021_02_24.pdf</w:t>
      </w:r>
    </w:p>
    <w:p w14:paraId="04330DF0" w14:textId="77777777" w:rsidR="008D4AAD" w:rsidRPr="00C50533" w:rsidRDefault="008D4AAD" w:rsidP="00391E4D">
      <w:pPr>
        <w:spacing w:after="0" w:line="240" w:lineRule="auto"/>
        <w:ind w:left="450" w:right="-20" w:hanging="450"/>
        <w:rPr>
          <w:rFonts w:ascii="Times New Roman" w:eastAsia="Times New Roman" w:hAnsi="Times New Roman" w:cs="Times New Roman"/>
          <w:sz w:val="24"/>
          <w:szCs w:val="24"/>
        </w:rPr>
      </w:pPr>
      <w:r>
        <w:rPr>
          <w:rFonts w:ascii="Times New Roman" w:hAnsi="Times New Roman" w:cs="Times New Roman"/>
          <w:sz w:val="24"/>
          <w:szCs w:val="24"/>
        </w:rPr>
        <w:tab/>
        <w:t>(last accessed 4 July 2023)</w:t>
      </w:r>
    </w:p>
    <w:p w14:paraId="3C262065" w14:textId="77777777" w:rsidR="00C50533" w:rsidRPr="00C50533" w:rsidRDefault="00C50533" w:rsidP="00C50533">
      <w:pPr>
        <w:tabs>
          <w:tab w:val="left" w:pos="180"/>
        </w:tabs>
        <w:spacing w:before="16" w:after="0" w:line="260" w:lineRule="auto"/>
        <w:ind w:left="900" w:hanging="810"/>
        <w:rPr>
          <w:rFonts w:ascii="Times New Roman" w:hAnsi="Times New Roman" w:cs="Times New Roman"/>
          <w:sz w:val="24"/>
          <w:szCs w:val="24"/>
        </w:rPr>
      </w:pPr>
    </w:p>
    <w:p w14:paraId="3B7F16EF" w14:textId="13BA57C3" w:rsidR="008D4AAD" w:rsidRPr="00C50533" w:rsidRDefault="00C50533" w:rsidP="00391E4D">
      <w:pPr>
        <w:spacing w:after="0" w:line="240" w:lineRule="auto"/>
        <w:ind w:left="450" w:right="-20" w:hanging="450"/>
        <w:rPr>
          <w:rFonts w:ascii="Times New Roman" w:eastAsia="Times New Roman" w:hAnsi="Times New Roman" w:cs="Times New Roman"/>
          <w:sz w:val="24"/>
          <w:szCs w:val="24"/>
        </w:rPr>
      </w:pPr>
      <w:r w:rsidRPr="00C50533">
        <w:rPr>
          <w:rFonts w:ascii="Times New Roman" w:hAnsi="Times New Roman" w:cs="Times New Roman"/>
          <w:sz w:val="24"/>
          <w:szCs w:val="24"/>
        </w:rPr>
        <w:t xml:space="preserve"> Direct Care of Collections: Ethics, Guidance and Recommendations. 2019. American Alliance of Museums. </w:t>
      </w:r>
      <w:hyperlink r:id="rId9" w:history="1">
        <w:r w:rsidR="008D4AAD" w:rsidRPr="002C62CD">
          <w:rPr>
            <w:rStyle w:val="Hyperlink"/>
            <w:rFonts w:ascii="Times New Roman" w:hAnsi="Times New Roman" w:cs="Times New Roman"/>
            <w:sz w:val="24"/>
            <w:szCs w:val="24"/>
          </w:rPr>
          <w:t>https://www.aam-us.org/wp-content/uploads/2018/01/Direct-Care-of-Collections_March-2019.pdf</w:t>
        </w:r>
      </w:hyperlink>
      <w:r w:rsidR="008D4AAD">
        <w:rPr>
          <w:rFonts w:ascii="Times New Roman" w:hAnsi="Times New Roman" w:cs="Times New Roman"/>
          <w:sz w:val="24"/>
          <w:szCs w:val="24"/>
        </w:rPr>
        <w:t>. (last accessed 4 July 2023)</w:t>
      </w:r>
    </w:p>
    <w:p w14:paraId="5B907B96" w14:textId="77777777" w:rsidR="00C50533" w:rsidRPr="00C50533" w:rsidRDefault="00C50533" w:rsidP="009632BF">
      <w:pPr>
        <w:spacing w:before="16" w:after="0" w:line="260" w:lineRule="auto"/>
        <w:rPr>
          <w:rFonts w:ascii="Times New Roman" w:hAnsi="Times New Roman" w:cs="Times New Roman"/>
          <w:sz w:val="24"/>
          <w:szCs w:val="24"/>
        </w:rPr>
      </w:pPr>
    </w:p>
    <w:p w14:paraId="323E08F4" w14:textId="4A084898" w:rsidR="008D4AAD" w:rsidRPr="00C50533" w:rsidRDefault="00C50533" w:rsidP="00391E4D">
      <w:pPr>
        <w:spacing w:after="0" w:line="240" w:lineRule="auto"/>
        <w:ind w:left="450" w:right="-20" w:hanging="450"/>
        <w:rPr>
          <w:rFonts w:ascii="Times New Roman" w:eastAsia="Times New Roman" w:hAnsi="Times New Roman" w:cs="Times New Roman"/>
          <w:sz w:val="24"/>
          <w:szCs w:val="24"/>
        </w:rPr>
      </w:pPr>
      <w:r w:rsidRPr="00C50533">
        <w:rPr>
          <w:rFonts w:ascii="Times New Roman" w:eastAsia="Times New Roman" w:hAnsi="Times New Roman" w:cs="Times New Roman"/>
          <w:sz w:val="24"/>
          <w:szCs w:val="24"/>
        </w:rPr>
        <w:t>AIC Code of Ethics and Guidelines for Practice. 1994. The American Institute for Conservation.</w:t>
      </w:r>
      <w:r w:rsidRPr="00C50533">
        <w:rPr>
          <w:rFonts w:ascii="Times New Roman" w:hAnsi="Times New Roman" w:cs="Times New Roman"/>
          <w:sz w:val="24"/>
          <w:szCs w:val="24"/>
        </w:rPr>
        <w:t xml:space="preserve"> </w:t>
      </w:r>
      <w:hyperlink r:id="rId10" w:history="1">
        <w:r w:rsidR="008D4AAD" w:rsidRPr="002C62CD">
          <w:rPr>
            <w:rStyle w:val="Hyperlink"/>
            <w:rFonts w:ascii="Times New Roman" w:eastAsia="Times New Roman" w:hAnsi="Times New Roman" w:cs="Times New Roman"/>
            <w:sz w:val="24"/>
            <w:szCs w:val="24"/>
          </w:rPr>
          <w:t>https://www.culturalheritage.org/about-conservation/code-of-ethics</w:t>
        </w:r>
      </w:hyperlink>
      <w:r w:rsidR="008D4AAD">
        <w:rPr>
          <w:rFonts w:ascii="Times New Roman" w:eastAsia="Times New Roman" w:hAnsi="Times New Roman" w:cs="Times New Roman"/>
          <w:sz w:val="24"/>
          <w:szCs w:val="24"/>
        </w:rPr>
        <w:t xml:space="preserve">. </w:t>
      </w:r>
      <w:r w:rsidR="008D4AAD">
        <w:rPr>
          <w:rFonts w:ascii="Times New Roman" w:hAnsi="Times New Roman" w:cs="Times New Roman"/>
          <w:sz w:val="24"/>
          <w:szCs w:val="24"/>
        </w:rPr>
        <w:t>(last accessed 4 July 2023)</w:t>
      </w:r>
    </w:p>
    <w:p w14:paraId="0A27FFBC" w14:textId="77777777" w:rsidR="00C50533" w:rsidRPr="00C50533" w:rsidRDefault="00C50533" w:rsidP="009632BF">
      <w:pPr>
        <w:spacing w:after="0" w:line="240" w:lineRule="auto"/>
        <w:ind w:right="-20"/>
        <w:rPr>
          <w:rFonts w:ascii="Times New Roman" w:eastAsia="Times New Roman" w:hAnsi="Times New Roman" w:cs="Times New Roman"/>
          <w:sz w:val="24"/>
          <w:szCs w:val="24"/>
        </w:rPr>
      </w:pPr>
    </w:p>
    <w:p w14:paraId="3B8A88B1" w14:textId="44D6B1E3" w:rsidR="00C50533" w:rsidRPr="00C50533" w:rsidRDefault="00C50533" w:rsidP="00391E4D">
      <w:pPr>
        <w:spacing w:after="0" w:line="240" w:lineRule="auto"/>
        <w:ind w:left="450" w:right="-20" w:hanging="450"/>
        <w:rPr>
          <w:rFonts w:ascii="Times New Roman" w:eastAsia="Times New Roman" w:hAnsi="Times New Roman" w:cs="Times New Roman"/>
          <w:sz w:val="24"/>
          <w:szCs w:val="24"/>
        </w:rPr>
      </w:pPr>
      <w:r w:rsidRPr="00C50533">
        <w:rPr>
          <w:rFonts w:ascii="Times New Roman" w:eastAsia="Times New Roman" w:hAnsi="Times New Roman" w:cs="Times New Roman"/>
          <w:sz w:val="24"/>
          <w:szCs w:val="24"/>
        </w:rPr>
        <w:t xml:space="preserve">ICOM Code of Ethics for Natural History Museums. 2013. International Council of Museums. </w:t>
      </w:r>
      <w:hyperlink r:id="rId11" w:history="1">
        <w:r w:rsidR="008D4AAD" w:rsidRPr="002C62CD">
          <w:rPr>
            <w:rStyle w:val="Hyperlink"/>
            <w:rFonts w:ascii="Times New Roman" w:eastAsia="Times New Roman" w:hAnsi="Times New Roman" w:cs="Times New Roman"/>
            <w:sz w:val="24"/>
            <w:szCs w:val="24"/>
          </w:rPr>
          <w:t>https://icom.museum/wp-content/uploads/2018/07/nathcode_ethics_en.pdf</w:t>
        </w:r>
      </w:hyperlink>
      <w:r w:rsidR="008D4AAD">
        <w:rPr>
          <w:rFonts w:ascii="Times New Roman" w:eastAsia="Times New Roman" w:hAnsi="Times New Roman" w:cs="Times New Roman"/>
          <w:sz w:val="24"/>
          <w:szCs w:val="24"/>
        </w:rPr>
        <w:t xml:space="preserve">. </w:t>
      </w:r>
      <w:r w:rsidR="008D4AAD">
        <w:rPr>
          <w:rFonts w:ascii="Times New Roman" w:hAnsi="Times New Roman" w:cs="Times New Roman"/>
          <w:sz w:val="24"/>
          <w:szCs w:val="24"/>
        </w:rPr>
        <w:t>(last accessed 4 July 2023)</w:t>
      </w:r>
    </w:p>
    <w:p w14:paraId="4CAACD62" w14:textId="77777777" w:rsidR="00C50533" w:rsidRPr="00C50533" w:rsidRDefault="00C50533" w:rsidP="00C50533">
      <w:pPr>
        <w:spacing w:before="16" w:after="0" w:line="260" w:lineRule="auto"/>
        <w:rPr>
          <w:rFonts w:ascii="Times New Roman" w:hAnsi="Times New Roman" w:cs="Times New Roman"/>
          <w:sz w:val="24"/>
          <w:szCs w:val="24"/>
        </w:rPr>
      </w:pPr>
    </w:p>
    <w:p w14:paraId="4F9615B2" w14:textId="77777777" w:rsidR="00C50533" w:rsidRPr="00C50533" w:rsidRDefault="00C50533" w:rsidP="00C50533">
      <w:pPr>
        <w:spacing w:after="0" w:line="240" w:lineRule="auto"/>
        <w:ind w:right="-20"/>
        <w:rPr>
          <w:rFonts w:ascii="Times New Roman" w:eastAsia="Times New Roman" w:hAnsi="Times New Roman" w:cs="Times New Roman"/>
          <w:sz w:val="24"/>
          <w:szCs w:val="24"/>
        </w:rPr>
      </w:pPr>
      <w:r w:rsidRPr="00C50533">
        <w:rPr>
          <w:rFonts w:ascii="Times New Roman" w:eastAsia="Times New Roman" w:hAnsi="Times New Roman" w:cs="Times New Roman"/>
          <w:sz w:val="24"/>
          <w:szCs w:val="24"/>
        </w:rPr>
        <w:t>ICOM Code of Ethics for Museums. 2004. International Council of Museums.</w:t>
      </w:r>
    </w:p>
    <w:p w14:paraId="4BCB397C" w14:textId="58F0722E" w:rsidR="00C50533" w:rsidRPr="00C50533" w:rsidRDefault="00000000" w:rsidP="00391E4D">
      <w:pPr>
        <w:spacing w:after="0" w:line="240" w:lineRule="auto"/>
        <w:ind w:left="450" w:right="-20"/>
        <w:rPr>
          <w:rFonts w:ascii="Times New Roman" w:hAnsi="Times New Roman" w:cs="Times New Roman"/>
          <w:sz w:val="24"/>
          <w:szCs w:val="24"/>
        </w:rPr>
      </w:pPr>
      <w:hyperlink r:id="rId12" w:history="1">
        <w:r w:rsidR="008D4AAD" w:rsidRPr="002C62CD">
          <w:rPr>
            <w:rStyle w:val="Hyperlink"/>
            <w:rFonts w:ascii="Times New Roman" w:hAnsi="Times New Roman" w:cs="Times New Roman"/>
            <w:sz w:val="24"/>
            <w:szCs w:val="24"/>
          </w:rPr>
          <w:t>https://icom.museum/wp-content/uploads/2018/07/ICOM-code-En-web.pdf</w:t>
        </w:r>
      </w:hyperlink>
      <w:r w:rsidR="008D4AAD">
        <w:rPr>
          <w:rFonts w:ascii="Times New Roman" w:hAnsi="Times New Roman" w:cs="Times New Roman"/>
          <w:sz w:val="24"/>
          <w:szCs w:val="24"/>
        </w:rPr>
        <w:t xml:space="preserve"> (last accessed 4 July 2023)</w:t>
      </w:r>
    </w:p>
    <w:p w14:paraId="4E69327F" w14:textId="77777777" w:rsidR="00C50533" w:rsidRPr="00C50533" w:rsidRDefault="00C50533" w:rsidP="00C50533">
      <w:pPr>
        <w:tabs>
          <w:tab w:val="left" w:pos="180"/>
        </w:tabs>
        <w:spacing w:before="16" w:after="0" w:line="260" w:lineRule="auto"/>
        <w:ind w:left="900" w:hanging="810"/>
        <w:rPr>
          <w:rFonts w:ascii="Times New Roman" w:hAnsi="Times New Roman" w:cs="Times New Roman"/>
          <w:sz w:val="24"/>
          <w:szCs w:val="24"/>
        </w:rPr>
      </w:pPr>
    </w:p>
    <w:p w14:paraId="34C313EB" w14:textId="77777777" w:rsidR="00C50533" w:rsidRPr="00C50533" w:rsidRDefault="00C50533" w:rsidP="00C50533">
      <w:pPr>
        <w:spacing w:after="0" w:line="240" w:lineRule="auto"/>
        <w:ind w:right="-20"/>
        <w:rPr>
          <w:rFonts w:ascii="Times New Roman" w:eastAsia="Times New Roman" w:hAnsi="Times New Roman" w:cs="Times New Roman"/>
          <w:sz w:val="24"/>
          <w:szCs w:val="24"/>
        </w:rPr>
      </w:pPr>
      <w:r w:rsidRPr="00C50533">
        <w:rPr>
          <w:rFonts w:ascii="Times New Roman" w:eastAsia="Times New Roman" w:hAnsi="Times New Roman" w:cs="Times New Roman"/>
          <w:sz w:val="24"/>
          <w:szCs w:val="24"/>
        </w:rPr>
        <w:t>Code of Ethics for Curators. 2009. American Alliance of Museums Curators Committee.</w:t>
      </w:r>
    </w:p>
    <w:p w14:paraId="3ADFF9C9" w14:textId="0037DCDD" w:rsidR="00C50533" w:rsidRPr="00C50533" w:rsidRDefault="00000000" w:rsidP="00391E4D">
      <w:pPr>
        <w:spacing w:before="16" w:after="0" w:line="260" w:lineRule="auto"/>
        <w:ind w:left="450"/>
        <w:rPr>
          <w:rFonts w:ascii="Times New Roman" w:hAnsi="Times New Roman" w:cs="Times New Roman"/>
          <w:sz w:val="24"/>
          <w:szCs w:val="24"/>
        </w:rPr>
      </w:pPr>
      <w:hyperlink r:id="rId13" w:history="1">
        <w:r w:rsidR="008D4AAD" w:rsidRPr="002C62CD">
          <w:rPr>
            <w:rStyle w:val="Hyperlink"/>
            <w:rFonts w:ascii="Times New Roman" w:hAnsi="Times New Roman" w:cs="Times New Roman"/>
            <w:sz w:val="24"/>
            <w:szCs w:val="24"/>
          </w:rPr>
          <w:t>https://www.aam-us.org/wp-content/uploads/2018/01/curcomethics.pdf</w:t>
        </w:r>
      </w:hyperlink>
      <w:r w:rsidR="008D4AAD">
        <w:rPr>
          <w:rFonts w:ascii="Times New Roman" w:hAnsi="Times New Roman" w:cs="Times New Roman"/>
          <w:sz w:val="24"/>
          <w:szCs w:val="24"/>
        </w:rPr>
        <w:t>. (last accessed 4 July 2023)</w:t>
      </w:r>
    </w:p>
    <w:p w14:paraId="3D7E5E93" w14:textId="77777777" w:rsidR="00C50533" w:rsidRPr="00C50533" w:rsidRDefault="00C50533" w:rsidP="00C50533">
      <w:pPr>
        <w:spacing w:before="2" w:after="0"/>
        <w:ind w:left="100" w:right="189"/>
        <w:rPr>
          <w:rFonts w:ascii="Times New Roman" w:eastAsia="Times New Roman" w:hAnsi="Times New Roman" w:cs="Times New Roman"/>
          <w:sz w:val="24"/>
          <w:szCs w:val="24"/>
        </w:rPr>
      </w:pPr>
    </w:p>
    <w:p w14:paraId="33FEFCFA" w14:textId="0850C3A9" w:rsidR="00C50533" w:rsidRPr="00C50533" w:rsidRDefault="00C50533" w:rsidP="00391E4D">
      <w:pPr>
        <w:spacing w:before="2" w:after="0"/>
        <w:ind w:left="450" w:right="189" w:hanging="450"/>
        <w:rPr>
          <w:rFonts w:ascii="Times New Roman" w:eastAsia="Times New Roman" w:hAnsi="Times New Roman" w:cs="Times New Roman"/>
          <w:sz w:val="24"/>
          <w:szCs w:val="24"/>
        </w:rPr>
      </w:pPr>
      <w:r w:rsidRPr="00C50533">
        <w:rPr>
          <w:rFonts w:ascii="Times New Roman" w:eastAsia="Times New Roman" w:hAnsi="Times New Roman" w:cs="Times New Roman"/>
          <w:sz w:val="24"/>
          <w:szCs w:val="24"/>
        </w:rPr>
        <w:t xml:space="preserve">Code of Ethics for Registrars. 2021. Collections Stewardship of the American Alliance of Museums (CS-AAM) and the Association of Registrars and Collections Specialists (ARCS). </w:t>
      </w:r>
      <w:hyperlink r:id="rId14" w:history="1">
        <w:r w:rsidR="008D4AAD" w:rsidRPr="002C62CD">
          <w:rPr>
            <w:rStyle w:val="Hyperlink"/>
            <w:rFonts w:ascii="Times New Roman" w:eastAsia="Times New Roman" w:hAnsi="Times New Roman" w:cs="Times New Roman"/>
            <w:sz w:val="24"/>
            <w:szCs w:val="24"/>
          </w:rPr>
          <w:t>https://www.arcsinfo.org/about/code-of-ethics</w:t>
        </w:r>
      </w:hyperlink>
      <w:r w:rsidR="008D4AAD">
        <w:rPr>
          <w:rFonts w:ascii="Times New Roman" w:eastAsia="Times New Roman" w:hAnsi="Times New Roman" w:cs="Times New Roman"/>
          <w:sz w:val="24"/>
          <w:szCs w:val="24"/>
        </w:rPr>
        <w:t xml:space="preserve">. </w:t>
      </w:r>
      <w:r w:rsidR="008D4AAD">
        <w:rPr>
          <w:rFonts w:ascii="Times New Roman" w:hAnsi="Times New Roman" w:cs="Times New Roman"/>
          <w:sz w:val="24"/>
          <w:szCs w:val="24"/>
        </w:rPr>
        <w:t>(last accessed 4 July 2023)</w:t>
      </w:r>
    </w:p>
    <w:p w14:paraId="583BD8E9" w14:textId="77777777" w:rsidR="00C50533" w:rsidRPr="00C50533" w:rsidRDefault="00C50533" w:rsidP="00C50533">
      <w:pPr>
        <w:spacing w:before="2" w:after="0"/>
        <w:ind w:left="100" w:right="189"/>
        <w:rPr>
          <w:rFonts w:ascii="Times New Roman" w:eastAsia="Times New Roman" w:hAnsi="Times New Roman" w:cs="Times New Roman"/>
          <w:sz w:val="24"/>
          <w:szCs w:val="24"/>
        </w:rPr>
      </w:pPr>
    </w:p>
    <w:p w14:paraId="0AFD5789" w14:textId="411BFFEE" w:rsidR="00C50533" w:rsidRPr="00C50533" w:rsidRDefault="00C50533" w:rsidP="00391E4D">
      <w:pPr>
        <w:spacing w:before="2" w:after="0"/>
        <w:ind w:left="450" w:right="189" w:hanging="450"/>
        <w:rPr>
          <w:rFonts w:ascii="Times New Roman" w:hAnsi="Times New Roman" w:cs="Times New Roman"/>
          <w:sz w:val="24"/>
          <w:szCs w:val="24"/>
        </w:rPr>
      </w:pPr>
      <w:r w:rsidRPr="00C50533">
        <w:rPr>
          <w:rFonts w:ascii="Times New Roman" w:eastAsia="Times New Roman" w:hAnsi="Times New Roman" w:cs="Times New Roman"/>
          <w:sz w:val="24"/>
          <w:szCs w:val="24"/>
        </w:rPr>
        <w:t>Professional Ethics of the American Library Association. 2017</w:t>
      </w:r>
      <w:r w:rsidRPr="00C50533">
        <w:rPr>
          <w:rFonts w:ascii="Times New Roman" w:hAnsi="Times New Roman" w:cs="Times New Roman"/>
          <w:color w:val="494949"/>
          <w:sz w:val="24"/>
          <w:szCs w:val="24"/>
          <w:shd w:val="clear" w:color="auto" w:fill="FEFEFE"/>
        </w:rPr>
        <w:t>.</w:t>
      </w:r>
      <w:r w:rsidRPr="00C50533">
        <w:rPr>
          <w:rFonts w:ascii="Times New Roman" w:eastAsia="Times New Roman" w:hAnsi="Times New Roman" w:cs="Times New Roman"/>
          <w:sz w:val="24"/>
          <w:szCs w:val="24"/>
        </w:rPr>
        <w:t xml:space="preserve"> American Library Association, </w:t>
      </w:r>
      <w:r w:rsidRPr="00C50533">
        <w:rPr>
          <w:rFonts w:ascii="Times New Roman" w:hAnsi="Times New Roman" w:cs="Times New Roman"/>
          <w:sz w:val="24"/>
          <w:szCs w:val="24"/>
        </w:rPr>
        <w:t xml:space="preserve">Document ID: 39f580a8-833d-5ad4-f900-53ecfe67eb1f.  </w:t>
      </w:r>
      <w:hyperlink r:id="rId15" w:history="1">
        <w:r w:rsidR="008D4AAD" w:rsidRPr="002C62CD">
          <w:rPr>
            <w:rStyle w:val="Hyperlink"/>
            <w:rFonts w:ascii="Times New Roman" w:hAnsi="Times New Roman" w:cs="Times New Roman"/>
            <w:sz w:val="24"/>
            <w:szCs w:val="24"/>
          </w:rPr>
          <w:t>http://www.ala.org/tools/ethics</w:t>
        </w:r>
      </w:hyperlink>
      <w:r w:rsidR="008D4AAD">
        <w:rPr>
          <w:rFonts w:ascii="Times New Roman" w:hAnsi="Times New Roman" w:cs="Times New Roman"/>
          <w:sz w:val="24"/>
          <w:szCs w:val="24"/>
        </w:rPr>
        <w:t>. (last accessed 4 July 2023)</w:t>
      </w:r>
      <w:r w:rsidRPr="00C50533">
        <w:rPr>
          <w:rFonts w:ascii="Times New Roman" w:hAnsi="Times New Roman" w:cs="Times New Roman"/>
          <w:sz w:val="24"/>
          <w:szCs w:val="24"/>
        </w:rPr>
        <w:t xml:space="preserve"> </w:t>
      </w:r>
    </w:p>
    <w:p w14:paraId="3413E408" w14:textId="77777777" w:rsidR="00C50533" w:rsidRPr="00C50533" w:rsidRDefault="00C50533" w:rsidP="00C50533">
      <w:pPr>
        <w:spacing w:after="0" w:line="240" w:lineRule="auto"/>
        <w:ind w:left="100" w:right="536"/>
        <w:rPr>
          <w:rFonts w:ascii="Times New Roman" w:eastAsia="Times New Roman" w:hAnsi="Times New Roman" w:cs="Times New Roman"/>
          <w:sz w:val="24"/>
          <w:szCs w:val="24"/>
        </w:rPr>
      </w:pPr>
    </w:p>
    <w:p w14:paraId="7A1FE8C2" w14:textId="2232201F" w:rsidR="00C50533" w:rsidRPr="00C50533" w:rsidRDefault="00C50533" w:rsidP="00391E4D">
      <w:pPr>
        <w:spacing w:after="0" w:line="240" w:lineRule="auto"/>
        <w:ind w:left="450" w:right="536" w:hanging="450"/>
        <w:rPr>
          <w:rFonts w:ascii="Times New Roman" w:eastAsia="Times New Roman" w:hAnsi="Times New Roman" w:cs="Times New Roman"/>
          <w:sz w:val="24"/>
          <w:szCs w:val="24"/>
        </w:rPr>
      </w:pPr>
      <w:r w:rsidRPr="00C50533">
        <w:rPr>
          <w:rFonts w:ascii="Times New Roman" w:eastAsia="Times New Roman" w:hAnsi="Times New Roman" w:cs="Times New Roman"/>
          <w:sz w:val="24"/>
          <w:szCs w:val="24"/>
        </w:rPr>
        <w:t>Code of Ethics. 2000. Museum Store Association.</w:t>
      </w:r>
      <w:hyperlink r:id="rId16" w:history="1">
        <w:r w:rsidR="008D4AAD" w:rsidRPr="002C62CD">
          <w:rPr>
            <w:rStyle w:val="Hyperlink"/>
            <w:rFonts w:ascii="Times New Roman" w:eastAsia="Times New Roman" w:hAnsi="Times New Roman" w:cs="Times New Roman"/>
            <w:sz w:val="24"/>
            <w:szCs w:val="24"/>
          </w:rPr>
          <w:t xml:space="preserve"> https://www.wipo.int/export/sites/www/tk/en/databases/creative_heritage/docs/msa_code_ethics.pdf. </w:t>
        </w:r>
        <w:r w:rsidR="008D4AAD" w:rsidRPr="002C62CD">
          <w:rPr>
            <w:rStyle w:val="Hyperlink"/>
            <w:rFonts w:ascii="Times New Roman" w:hAnsi="Times New Roman" w:cs="Times New Roman"/>
            <w:sz w:val="24"/>
            <w:szCs w:val="24"/>
          </w:rPr>
          <w:t>(last accessed 4 July 2023)</w:t>
        </w:r>
        <w:r w:rsidR="008D4AAD" w:rsidRPr="002C62CD">
          <w:rPr>
            <w:rStyle w:val="Hyperlink"/>
            <w:rFonts w:ascii="Times New Roman" w:eastAsia="Times New Roman" w:hAnsi="Times New Roman" w:cs="Times New Roman"/>
            <w:sz w:val="24"/>
            <w:szCs w:val="24"/>
          </w:rPr>
          <w:t xml:space="preserve"> </w:t>
        </w:r>
      </w:hyperlink>
    </w:p>
    <w:p w14:paraId="35316339" w14:textId="77777777" w:rsidR="00C50533" w:rsidRPr="00C50533" w:rsidRDefault="00C50533" w:rsidP="00C50533">
      <w:pPr>
        <w:spacing w:after="0" w:line="240" w:lineRule="auto"/>
        <w:ind w:right="-20"/>
        <w:rPr>
          <w:rFonts w:ascii="Times New Roman" w:eastAsia="Times New Roman" w:hAnsi="Times New Roman" w:cs="Times New Roman"/>
          <w:sz w:val="24"/>
          <w:szCs w:val="24"/>
        </w:rPr>
      </w:pPr>
    </w:p>
    <w:p w14:paraId="395DBCFB" w14:textId="77777777" w:rsidR="00391E4D" w:rsidRDefault="00391E4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DD85741" w14:textId="662F1E05" w:rsidR="00391E4D" w:rsidRPr="00C50533" w:rsidRDefault="00391E4D" w:rsidP="00391E4D">
      <w:pPr>
        <w:spacing w:before="29" w:after="0" w:line="240" w:lineRule="auto"/>
        <w:ind w:right="-20"/>
        <w:rPr>
          <w:rFonts w:ascii="Times New Roman" w:eastAsia="Times New Roman" w:hAnsi="Times New Roman" w:cs="Times New Roman"/>
          <w:sz w:val="24"/>
          <w:szCs w:val="24"/>
        </w:rPr>
      </w:pPr>
      <w:r w:rsidRPr="00C50533">
        <w:rPr>
          <w:rFonts w:ascii="Times New Roman" w:eastAsia="Times New Roman" w:hAnsi="Times New Roman" w:cs="Times New Roman"/>
          <w:b/>
          <w:sz w:val="24"/>
          <w:szCs w:val="24"/>
        </w:rPr>
        <w:lastRenderedPageBreak/>
        <w:t>APPENDIX IV.</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Page 2 of </w:t>
      </w:r>
      <w:r w:rsidR="00031D6D">
        <w:rPr>
          <w:rFonts w:ascii="Times New Roman" w:eastAsia="Times New Roman" w:hAnsi="Times New Roman" w:cs="Times New Roman"/>
          <w:sz w:val="24"/>
          <w:szCs w:val="24"/>
        </w:rPr>
        <w:t>3</w:t>
      </w:r>
    </w:p>
    <w:p w14:paraId="1300E8D6" w14:textId="77777777" w:rsidR="00391E4D" w:rsidRDefault="00391E4D" w:rsidP="00C50533">
      <w:pPr>
        <w:spacing w:after="0" w:line="240" w:lineRule="auto"/>
        <w:ind w:left="720" w:right="-20" w:hanging="720"/>
        <w:rPr>
          <w:rFonts w:ascii="Times New Roman" w:eastAsia="Times New Roman" w:hAnsi="Times New Roman" w:cs="Times New Roman"/>
          <w:sz w:val="24"/>
          <w:szCs w:val="24"/>
        </w:rPr>
      </w:pPr>
    </w:p>
    <w:p w14:paraId="42B84837" w14:textId="51716E15" w:rsidR="00C50533" w:rsidRDefault="00C50533" w:rsidP="00391E4D">
      <w:pPr>
        <w:spacing w:after="0" w:line="240" w:lineRule="auto"/>
        <w:ind w:left="450" w:right="-20" w:hanging="450"/>
        <w:rPr>
          <w:rFonts w:ascii="Times New Roman" w:eastAsia="Times New Roman" w:hAnsi="Times New Roman" w:cs="Times New Roman"/>
          <w:sz w:val="24"/>
          <w:szCs w:val="24"/>
        </w:rPr>
      </w:pPr>
      <w:r w:rsidRPr="00C50533">
        <w:rPr>
          <w:rFonts w:ascii="Times New Roman" w:eastAsia="Times New Roman" w:hAnsi="Times New Roman" w:cs="Times New Roman"/>
          <w:sz w:val="24"/>
          <w:szCs w:val="24"/>
        </w:rPr>
        <w:t>Museum Education Principles and Standards. 2005. Education Committee of the American Alliance of Museums.</w:t>
      </w:r>
      <w:r w:rsidR="008D4AAD">
        <w:rPr>
          <w:rFonts w:ascii="Times New Roman" w:eastAsia="Times New Roman" w:hAnsi="Times New Roman" w:cs="Times New Roman"/>
          <w:sz w:val="24"/>
          <w:szCs w:val="24"/>
        </w:rPr>
        <w:t xml:space="preserve"> </w:t>
      </w:r>
      <w:hyperlink r:id="rId17" w:history="1">
        <w:r w:rsidR="00AF4FF2" w:rsidRPr="002B34BD">
          <w:rPr>
            <w:rStyle w:val="Hyperlink"/>
            <w:rFonts w:ascii="Times New Roman" w:eastAsia="Times New Roman" w:hAnsi="Times New Roman" w:cs="Times New Roman"/>
            <w:sz w:val="24"/>
            <w:szCs w:val="24"/>
          </w:rPr>
          <w:t>https://drive.google.com/file/d/0Bz_5mDyp81VsT1l4c1BtWFFLT1k/edit?resourcekey=0-4Ieb3o99RMMmqoTsUgLD3A</w:t>
        </w:r>
      </w:hyperlink>
      <w:r w:rsidR="00AF4FF2">
        <w:rPr>
          <w:rFonts w:ascii="Times New Roman" w:eastAsia="Times New Roman" w:hAnsi="Times New Roman" w:cs="Times New Roman"/>
          <w:sz w:val="24"/>
          <w:szCs w:val="24"/>
        </w:rPr>
        <w:t xml:space="preserve"> (last accessed 18 July 2023)</w:t>
      </w:r>
    </w:p>
    <w:p w14:paraId="372BE4C4" w14:textId="77777777" w:rsidR="00C50533" w:rsidRDefault="00C50533" w:rsidP="00C50533">
      <w:pPr>
        <w:spacing w:after="0" w:line="240" w:lineRule="auto"/>
        <w:ind w:left="720" w:right="195" w:hanging="720"/>
        <w:rPr>
          <w:rFonts w:ascii="Times New Roman" w:eastAsia="Times New Roman" w:hAnsi="Times New Roman" w:cs="Times New Roman"/>
          <w:sz w:val="16"/>
          <w:szCs w:val="16"/>
        </w:rPr>
      </w:pPr>
    </w:p>
    <w:p w14:paraId="3AA81201" w14:textId="5B976275" w:rsidR="00C50533" w:rsidRPr="00C50533" w:rsidRDefault="00C50533" w:rsidP="00391E4D">
      <w:pPr>
        <w:spacing w:after="0" w:line="240" w:lineRule="auto"/>
        <w:ind w:left="450" w:right="195" w:hanging="450"/>
        <w:rPr>
          <w:rFonts w:ascii="Times New Roman" w:hAnsi="Times New Roman" w:cs="Times New Roman"/>
          <w:sz w:val="24"/>
          <w:szCs w:val="24"/>
        </w:rPr>
      </w:pPr>
      <w:r w:rsidRPr="00C50533">
        <w:rPr>
          <w:rFonts w:ascii="Times New Roman" w:eastAsia="Times New Roman" w:hAnsi="Times New Roman" w:cs="Times New Roman"/>
          <w:sz w:val="24"/>
          <w:szCs w:val="24"/>
        </w:rPr>
        <w:t>Guidelines for Use of Live Amphibians and Reptiles in Field and Laboratory Research, Second Edition. 2004. Revised by the Herpetological Animal Care and Use Committee (HACC) of the American Society of Ichthyologists and Herpetologists.</w:t>
      </w:r>
      <w:r w:rsidR="00391E4D">
        <w:rPr>
          <w:rFonts w:ascii="Times New Roman" w:eastAsia="Times New Roman" w:hAnsi="Times New Roman" w:cs="Times New Roman"/>
          <w:sz w:val="24"/>
          <w:szCs w:val="24"/>
        </w:rPr>
        <w:t xml:space="preserve"> </w:t>
      </w:r>
      <w:hyperlink r:id="rId18" w:history="1">
        <w:r w:rsidR="008D4AAD" w:rsidRPr="002C62CD">
          <w:rPr>
            <w:rStyle w:val="Hyperlink"/>
            <w:rFonts w:ascii="Times New Roman" w:hAnsi="Times New Roman" w:cs="Times New Roman"/>
            <w:sz w:val="24"/>
            <w:szCs w:val="24"/>
          </w:rPr>
          <w:t>https://static1.squarespace.com/static/618bf11a71fcdf5398996eda/t/618fbed9a68bdd5cbcc95f78/1636810457669/guidelines_herps_research_2004.pdf</w:t>
        </w:r>
      </w:hyperlink>
      <w:r w:rsidR="008D4AAD">
        <w:rPr>
          <w:rFonts w:ascii="Times New Roman" w:hAnsi="Times New Roman" w:cs="Times New Roman"/>
          <w:sz w:val="24"/>
          <w:szCs w:val="24"/>
        </w:rPr>
        <w:t>. (last accessed 4 July 2023)</w:t>
      </w:r>
    </w:p>
    <w:p w14:paraId="5CC79105" w14:textId="77777777" w:rsidR="00C50533" w:rsidRPr="00C50533" w:rsidRDefault="00C50533" w:rsidP="00C50533">
      <w:pPr>
        <w:spacing w:after="0" w:line="240" w:lineRule="auto"/>
        <w:ind w:left="820" w:right="195" w:hanging="720"/>
        <w:rPr>
          <w:rFonts w:ascii="Times New Roman" w:hAnsi="Times New Roman" w:cs="Times New Roman"/>
          <w:sz w:val="24"/>
          <w:szCs w:val="24"/>
        </w:rPr>
      </w:pPr>
    </w:p>
    <w:p w14:paraId="6F1352CB" w14:textId="68EAE1C5" w:rsidR="00C50533" w:rsidRPr="00C50533" w:rsidRDefault="00C50533" w:rsidP="00391E4D">
      <w:pPr>
        <w:spacing w:after="0" w:line="240" w:lineRule="auto"/>
        <w:ind w:left="450" w:right="195" w:hanging="450"/>
        <w:rPr>
          <w:rFonts w:ascii="Times New Roman" w:eastAsia="Times New Roman" w:hAnsi="Times New Roman" w:cs="Times New Roman"/>
          <w:sz w:val="24"/>
          <w:szCs w:val="24"/>
        </w:rPr>
      </w:pPr>
      <w:r w:rsidRPr="00C50533">
        <w:rPr>
          <w:rFonts w:ascii="Times New Roman" w:eastAsia="Times New Roman" w:hAnsi="Times New Roman" w:cs="Times New Roman"/>
          <w:sz w:val="24"/>
          <w:szCs w:val="24"/>
        </w:rPr>
        <w:t>Guidelines for Use of Fishes in Research</w:t>
      </w:r>
      <w:r w:rsidRPr="00C50533">
        <w:rPr>
          <w:rFonts w:ascii="Times New Roman" w:hAnsi="Times New Roman" w:cs="Times New Roman"/>
          <w:sz w:val="24"/>
          <w:szCs w:val="24"/>
        </w:rPr>
        <w:t xml:space="preserve">. 2013. </w:t>
      </w:r>
      <w:r w:rsidRPr="00C50533">
        <w:rPr>
          <w:rFonts w:ascii="Times New Roman" w:eastAsia="Times New Roman" w:hAnsi="Times New Roman" w:cs="Times New Roman"/>
          <w:sz w:val="24"/>
          <w:szCs w:val="24"/>
        </w:rPr>
        <w:t xml:space="preserve">UFR (Use of Fishes in Research) Committee, American Fisheries Society, Bethesda, Maryland. </w:t>
      </w:r>
      <w:hyperlink r:id="rId19" w:history="1">
        <w:r w:rsidR="008D4AAD" w:rsidRPr="002C62CD">
          <w:rPr>
            <w:rStyle w:val="Hyperlink"/>
            <w:rFonts w:ascii="Times New Roman" w:eastAsia="Times New Roman" w:hAnsi="Times New Roman" w:cs="Times New Roman"/>
            <w:sz w:val="24"/>
            <w:szCs w:val="24"/>
          </w:rPr>
          <w:t>https://static1.squarespace.com/static/618bf11a71fcdf5398996eda/t/618fbed1f40e6c713dfa71ee/1636810449675/asf-guidelines-use-of-fishes-in-research-2013.pdf</w:t>
        </w:r>
      </w:hyperlink>
      <w:r w:rsidR="008D4AAD">
        <w:rPr>
          <w:rFonts w:ascii="Times New Roman" w:eastAsia="Times New Roman" w:hAnsi="Times New Roman" w:cs="Times New Roman"/>
          <w:sz w:val="24"/>
          <w:szCs w:val="24"/>
        </w:rPr>
        <w:t xml:space="preserve">. </w:t>
      </w:r>
      <w:r w:rsidR="008D4AAD">
        <w:rPr>
          <w:rFonts w:ascii="Times New Roman" w:hAnsi="Times New Roman" w:cs="Times New Roman"/>
          <w:sz w:val="24"/>
          <w:szCs w:val="24"/>
        </w:rPr>
        <w:t>(last accessed 4 July 2023)</w:t>
      </w:r>
    </w:p>
    <w:p w14:paraId="535C17C0" w14:textId="77777777" w:rsidR="00C50533" w:rsidRPr="00C50533" w:rsidRDefault="00C50533" w:rsidP="00C50533">
      <w:pPr>
        <w:spacing w:after="0" w:line="240" w:lineRule="auto"/>
        <w:ind w:left="720" w:right="195" w:hanging="720"/>
        <w:rPr>
          <w:rFonts w:ascii="Times New Roman" w:eastAsia="Times New Roman" w:hAnsi="Times New Roman" w:cs="Times New Roman"/>
          <w:sz w:val="24"/>
          <w:szCs w:val="24"/>
        </w:rPr>
      </w:pPr>
    </w:p>
    <w:p w14:paraId="0F081112" w14:textId="6FB1076D" w:rsidR="00C50533" w:rsidRPr="00C50533" w:rsidRDefault="00C50533" w:rsidP="00391E4D">
      <w:pPr>
        <w:spacing w:after="0" w:line="240" w:lineRule="auto"/>
        <w:ind w:left="450" w:right="195" w:hanging="450"/>
        <w:rPr>
          <w:rFonts w:ascii="Times New Roman" w:hAnsi="Times New Roman" w:cs="Times New Roman"/>
          <w:sz w:val="24"/>
          <w:szCs w:val="24"/>
        </w:rPr>
      </w:pPr>
      <w:r w:rsidRPr="00C50533">
        <w:rPr>
          <w:rFonts w:ascii="Times New Roman" w:hAnsi="Times New Roman" w:cs="Times New Roman"/>
          <w:sz w:val="24"/>
          <w:szCs w:val="24"/>
        </w:rPr>
        <w:t xml:space="preserve">Guidelines for Archaeological Material and Ancient Art. 2008. American Alliance of Museums. </w:t>
      </w:r>
      <w:hyperlink r:id="rId20" w:history="1">
        <w:r w:rsidR="00391E4D" w:rsidRPr="003730B3">
          <w:rPr>
            <w:rStyle w:val="Hyperlink"/>
            <w:rFonts w:ascii="Times New Roman" w:hAnsi="Times New Roman" w:cs="Times New Roman"/>
            <w:sz w:val="24"/>
            <w:szCs w:val="24"/>
          </w:rPr>
          <w:t>https://www.aam-us.org/programs/ethics-standards-and-professional-practices/archaeological-material-and-ancient-art/</w:t>
        </w:r>
      </w:hyperlink>
      <w:r w:rsidR="008D4AAD">
        <w:rPr>
          <w:rFonts w:ascii="Times New Roman" w:hAnsi="Times New Roman" w:cs="Times New Roman"/>
          <w:sz w:val="24"/>
          <w:szCs w:val="24"/>
        </w:rPr>
        <w:t>. (last accessed 4 July 2023)</w:t>
      </w:r>
    </w:p>
    <w:p w14:paraId="43839DBB" w14:textId="77777777" w:rsidR="00C50533" w:rsidRPr="00C50533" w:rsidRDefault="00C50533" w:rsidP="00C50533">
      <w:pPr>
        <w:spacing w:before="80" w:after="0" w:line="226" w:lineRule="auto"/>
        <w:ind w:right="99"/>
        <w:rPr>
          <w:rFonts w:ascii="Times New Roman" w:hAnsi="Times New Roman" w:cs="Times New Roman"/>
          <w:sz w:val="24"/>
          <w:szCs w:val="24"/>
        </w:rPr>
      </w:pPr>
    </w:p>
    <w:p w14:paraId="2B46DFA2" w14:textId="392434B1" w:rsidR="00C50533" w:rsidRPr="00C50533" w:rsidRDefault="00C50533" w:rsidP="00391E4D">
      <w:pPr>
        <w:spacing w:after="0" w:line="240" w:lineRule="auto"/>
        <w:ind w:left="450" w:right="157" w:hanging="450"/>
        <w:rPr>
          <w:rFonts w:ascii="Times New Roman" w:eastAsia="Times New Roman" w:hAnsi="Times New Roman" w:cs="Times New Roman"/>
          <w:sz w:val="24"/>
          <w:szCs w:val="24"/>
        </w:rPr>
      </w:pPr>
      <w:r w:rsidRPr="00C50533">
        <w:rPr>
          <w:rFonts w:ascii="Times New Roman" w:eastAsia="Times New Roman" w:hAnsi="Times New Roman" w:cs="Times New Roman"/>
          <w:sz w:val="24"/>
          <w:szCs w:val="24"/>
        </w:rPr>
        <w:t xml:space="preserve">Best Practices in Collections Management. 2016. Society for the Preservation of Natural History Collections. </w:t>
      </w:r>
      <w:hyperlink r:id="rId21" w:history="1">
        <w:r w:rsidR="008D4AAD" w:rsidRPr="002C62CD">
          <w:rPr>
            <w:rStyle w:val="Hyperlink"/>
            <w:rFonts w:ascii="Times New Roman" w:eastAsia="Times New Roman" w:hAnsi="Times New Roman" w:cs="Times New Roman"/>
            <w:sz w:val="24"/>
            <w:szCs w:val="24"/>
          </w:rPr>
          <w:t>https://spnhc.biowikifarm.net/wiki/Collection_Management</w:t>
        </w:r>
      </w:hyperlink>
      <w:r w:rsidR="008D4AAD">
        <w:rPr>
          <w:rFonts w:ascii="Times New Roman" w:eastAsia="Times New Roman" w:hAnsi="Times New Roman" w:cs="Times New Roman"/>
          <w:sz w:val="24"/>
          <w:szCs w:val="24"/>
        </w:rPr>
        <w:t xml:space="preserve">. </w:t>
      </w:r>
      <w:r w:rsidR="008D4AAD">
        <w:rPr>
          <w:rFonts w:ascii="Times New Roman" w:hAnsi="Times New Roman" w:cs="Times New Roman"/>
          <w:sz w:val="24"/>
          <w:szCs w:val="24"/>
        </w:rPr>
        <w:t>(last accessed 4 July 2023)</w:t>
      </w:r>
    </w:p>
    <w:p w14:paraId="58FE1561" w14:textId="77777777" w:rsidR="00C50533" w:rsidRPr="00C50533" w:rsidRDefault="00C50533" w:rsidP="00C50533">
      <w:pPr>
        <w:spacing w:before="80" w:after="0" w:line="226" w:lineRule="auto"/>
        <w:ind w:right="99"/>
        <w:rPr>
          <w:rFonts w:ascii="Times New Roman" w:hAnsi="Times New Roman" w:cs="Times New Roman"/>
          <w:sz w:val="24"/>
          <w:szCs w:val="24"/>
        </w:rPr>
      </w:pPr>
    </w:p>
    <w:p w14:paraId="268707AD" w14:textId="1463E1CF" w:rsidR="00C50533" w:rsidRPr="00C50533" w:rsidRDefault="00C50533" w:rsidP="00391E4D">
      <w:pPr>
        <w:spacing w:after="0" w:line="240" w:lineRule="auto"/>
        <w:ind w:left="450" w:right="1016" w:hanging="450"/>
        <w:rPr>
          <w:rFonts w:ascii="Times New Roman" w:eastAsia="Times New Roman" w:hAnsi="Times New Roman" w:cs="Times New Roman"/>
          <w:sz w:val="24"/>
          <w:szCs w:val="24"/>
        </w:rPr>
      </w:pPr>
      <w:r w:rsidRPr="00C50533">
        <w:rPr>
          <w:rFonts w:ascii="Times New Roman" w:eastAsia="Times New Roman" w:hAnsi="Times New Roman" w:cs="Times New Roman"/>
          <w:sz w:val="24"/>
          <w:szCs w:val="24"/>
        </w:rPr>
        <w:t xml:space="preserve">A Resource for Managing Paleontology Collections. American Museum of Natural History. </w:t>
      </w:r>
      <w:hyperlink r:id="rId22" w:history="1">
        <w:r w:rsidR="00391E4D" w:rsidRPr="003730B3">
          <w:rPr>
            <w:rStyle w:val="Hyperlink"/>
            <w:rFonts w:ascii="Times New Roman" w:eastAsia="Times New Roman" w:hAnsi="Times New Roman" w:cs="Times New Roman"/>
            <w:sz w:val="24"/>
            <w:szCs w:val="24"/>
          </w:rPr>
          <w:t>http://collections.paleo.amnh.org//</w:t>
        </w:r>
      </w:hyperlink>
      <w:r w:rsidR="008D4AAD">
        <w:rPr>
          <w:rFonts w:ascii="Times New Roman" w:eastAsia="Times New Roman" w:hAnsi="Times New Roman" w:cs="Times New Roman"/>
          <w:sz w:val="24"/>
          <w:szCs w:val="24"/>
        </w:rPr>
        <w:t xml:space="preserve">. </w:t>
      </w:r>
      <w:r w:rsidR="008D4AAD">
        <w:rPr>
          <w:rFonts w:ascii="Times New Roman" w:hAnsi="Times New Roman" w:cs="Times New Roman"/>
          <w:sz w:val="24"/>
          <w:szCs w:val="24"/>
        </w:rPr>
        <w:t>(last accessed 4 July 2023)</w:t>
      </w:r>
    </w:p>
    <w:p w14:paraId="253E3EBB" w14:textId="77777777" w:rsidR="00C50533" w:rsidRPr="00C50533" w:rsidRDefault="00C50533" w:rsidP="00C50533">
      <w:pPr>
        <w:spacing w:before="80" w:after="0" w:line="226" w:lineRule="auto"/>
        <w:ind w:right="99"/>
        <w:rPr>
          <w:rFonts w:ascii="Times New Roman" w:hAnsi="Times New Roman" w:cs="Times New Roman"/>
          <w:sz w:val="24"/>
          <w:szCs w:val="24"/>
        </w:rPr>
      </w:pPr>
    </w:p>
    <w:p w14:paraId="3B508275" w14:textId="376B15D3" w:rsidR="007B6836" w:rsidRPr="00C50533" w:rsidRDefault="007B6836" w:rsidP="00391E4D">
      <w:pPr>
        <w:spacing w:after="0" w:line="240" w:lineRule="auto"/>
        <w:ind w:left="450" w:right="58" w:hanging="450"/>
        <w:rPr>
          <w:rFonts w:ascii="Times New Roman" w:eastAsia="Times New Roman" w:hAnsi="Times New Roman" w:cs="Times New Roman"/>
          <w:sz w:val="24"/>
          <w:szCs w:val="24"/>
        </w:rPr>
      </w:pPr>
      <w:r w:rsidRPr="007B6836">
        <w:rPr>
          <w:rFonts w:ascii="Times New Roman" w:hAnsi="Times New Roman" w:cs="Times New Roman"/>
          <w:sz w:val="24"/>
          <w:szCs w:val="24"/>
        </w:rPr>
        <w:t>Fair, J., E. Paul, and J. Jones, Eds. 2010. Guidelines to the Use of Wild Birds in Research. Washington, D.C.: Ornithological Council</w:t>
      </w:r>
      <w:r w:rsidRPr="00F04965">
        <w:rPr>
          <w:rFonts w:ascii="Times New Roman" w:hAnsi="Times New Roman" w:cs="Times New Roman"/>
          <w:sz w:val="24"/>
          <w:szCs w:val="24"/>
        </w:rPr>
        <w:t xml:space="preserve">. </w:t>
      </w:r>
      <w:hyperlink r:id="rId23" w:history="1">
        <w:r w:rsidRPr="00F04965">
          <w:rPr>
            <w:rStyle w:val="cf11"/>
            <w:rFonts w:ascii="Times New Roman" w:hAnsi="Times New Roman" w:cs="Times New Roman"/>
            <w:color w:val="0000FF"/>
            <w:sz w:val="24"/>
            <w:szCs w:val="24"/>
            <w:u w:val="single"/>
          </w:rPr>
          <w:t>https://birdnet.org/wp-content/uploads/2022/09/guidelines_august2010.pdf</w:t>
        </w:r>
      </w:hyperlink>
      <w:r w:rsidRPr="00F04965">
        <w:rPr>
          <w:rFonts w:ascii="Times New Roman" w:hAnsi="Times New Roman" w:cs="Times New Roman"/>
          <w:sz w:val="24"/>
          <w:szCs w:val="24"/>
        </w:rPr>
        <w:t xml:space="preserve"> </w:t>
      </w:r>
      <w:r>
        <w:rPr>
          <w:rFonts w:ascii="Times New Roman" w:hAnsi="Times New Roman" w:cs="Times New Roman"/>
          <w:sz w:val="24"/>
          <w:szCs w:val="24"/>
        </w:rPr>
        <w:t>(last accessed 10 July 2023)</w:t>
      </w:r>
    </w:p>
    <w:p w14:paraId="4F4ECF69" w14:textId="77777777" w:rsidR="007B6836" w:rsidRPr="00C50533" w:rsidRDefault="007B6836" w:rsidP="00C50533">
      <w:pPr>
        <w:spacing w:before="80" w:after="0" w:line="226" w:lineRule="auto"/>
        <w:ind w:right="99"/>
        <w:rPr>
          <w:rFonts w:ascii="Times New Roman" w:hAnsi="Times New Roman" w:cs="Times New Roman"/>
          <w:sz w:val="24"/>
          <w:szCs w:val="24"/>
        </w:rPr>
      </w:pPr>
    </w:p>
    <w:p w14:paraId="11DB10BE" w14:textId="77777777" w:rsidR="00C50533" w:rsidRPr="00C50533" w:rsidRDefault="00C50533" w:rsidP="00391E4D">
      <w:pPr>
        <w:spacing w:before="29" w:after="0" w:line="240" w:lineRule="auto"/>
        <w:ind w:left="450" w:right="-20" w:hanging="450"/>
        <w:rPr>
          <w:rFonts w:ascii="Times New Roman" w:eastAsia="Times New Roman" w:hAnsi="Times New Roman" w:cs="Times New Roman"/>
          <w:sz w:val="24"/>
          <w:szCs w:val="24"/>
        </w:rPr>
      </w:pPr>
      <w:r w:rsidRPr="00C50533">
        <w:rPr>
          <w:rFonts w:ascii="Times New Roman" w:eastAsia="Times New Roman" w:hAnsi="Times New Roman" w:cs="Times New Roman"/>
          <w:sz w:val="24"/>
          <w:szCs w:val="24"/>
        </w:rPr>
        <w:t>Malaro, Marie C. and Ildiko DeAngelis. 2012. A Legal Primer on Managing Museum Collections, Third Edition. Washington, D.C.: Smithsonian Institution Press.</w:t>
      </w:r>
    </w:p>
    <w:p w14:paraId="1C1DF71B" w14:textId="77777777" w:rsidR="00C50533" w:rsidRPr="00C50533" w:rsidRDefault="00C50533" w:rsidP="00C50533">
      <w:pPr>
        <w:spacing w:before="16" w:after="0" w:line="260" w:lineRule="auto"/>
        <w:rPr>
          <w:rFonts w:ascii="Times New Roman" w:hAnsi="Times New Roman" w:cs="Times New Roman"/>
          <w:sz w:val="24"/>
          <w:szCs w:val="24"/>
        </w:rPr>
      </w:pPr>
    </w:p>
    <w:p w14:paraId="449D957C" w14:textId="77777777" w:rsidR="00C50533" w:rsidRPr="00C50533" w:rsidRDefault="00C50533" w:rsidP="00C50533">
      <w:pPr>
        <w:spacing w:after="0" w:line="240" w:lineRule="auto"/>
        <w:ind w:left="720" w:right="-20" w:hanging="720"/>
        <w:rPr>
          <w:rFonts w:ascii="Times New Roman" w:eastAsia="Times New Roman" w:hAnsi="Times New Roman" w:cs="Times New Roman"/>
          <w:sz w:val="24"/>
          <w:szCs w:val="24"/>
        </w:rPr>
      </w:pPr>
      <w:r w:rsidRPr="00C50533">
        <w:rPr>
          <w:rFonts w:ascii="Times New Roman" w:eastAsia="Times New Roman" w:hAnsi="Times New Roman" w:cs="Times New Roman"/>
          <w:sz w:val="24"/>
          <w:szCs w:val="24"/>
        </w:rPr>
        <w:t>Principles of Archaeological Ethics. 1996. (Society for American Archaeology).</w:t>
      </w:r>
    </w:p>
    <w:p w14:paraId="6C7C853E" w14:textId="7E22386A" w:rsidR="00C50533" w:rsidRPr="00C50533" w:rsidRDefault="00000000" w:rsidP="00391E4D">
      <w:pPr>
        <w:spacing w:before="16" w:after="0" w:line="260" w:lineRule="auto"/>
        <w:ind w:left="450"/>
        <w:rPr>
          <w:rFonts w:ascii="Times New Roman" w:hAnsi="Times New Roman" w:cs="Times New Roman"/>
          <w:sz w:val="24"/>
          <w:szCs w:val="24"/>
        </w:rPr>
      </w:pPr>
      <w:hyperlink r:id="rId24" w:history="1">
        <w:r w:rsidR="00AF4FF2" w:rsidRPr="002B34BD">
          <w:rPr>
            <w:rStyle w:val="Hyperlink"/>
            <w:rFonts w:ascii="Times New Roman" w:hAnsi="Times New Roman" w:cs="Times New Roman"/>
            <w:sz w:val="24"/>
            <w:szCs w:val="24"/>
          </w:rPr>
          <w:t>https://www.saa.org/career-practice/ethics-in-professional-archaeology</w:t>
        </w:r>
      </w:hyperlink>
      <w:r w:rsidR="00AF4FF2">
        <w:rPr>
          <w:rFonts w:ascii="Times New Roman" w:hAnsi="Times New Roman" w:cs="Times New Roman"/>
          <w:sz w:val="24"/>
          <w:szCs w:val="24"/>
        </w:rPr>
        <w:t xml:space="preserve"> (last accessed 18 July 2023)</w:t>
      </w:r>
    </w:p>
    <w:p w14:paraId="00109B81" w14:textId="77777777" w:rsidR="00C50533" w:rsidRPr="00C50533" w:rsidRDefault="00C50533" w:rsidP="00C50533">
      <w:pPr>
        <w:spacing w:before="16" w:after="0" w:line="260" w:lineRule="auto"/>
        <w:rPr>
          <w:rFonts w:ascii="Times New Roman" w:hAnsi="Times New Roman" w:cs="Times New Roman"/>
          <w:sz w:val="24"/>
          <w:szCs w:val="24"/>
        </w:rPr>
      </w:pPr>
    </w:p>
    <w:p w14:paraId="182A60A2" w14:textId="77777777" w:rsidR="00C50533" w:rsidRPr="00C50533" w:rsidRDefault="00C50533" w:rsidP="00391E4D">
      <w:pPr>
        <w:spacing w:after="0" w:line="240" w:lineRule="auto"/>
        <w:ind w:left="450" w:right="-20" w:hanging="450"/>
        <w:rPr>
          <w:rFonts w:ascii="Times New Roman" w:eastAsia="Times New Roman" w:hAnsi="Times New Roman" w:cs="Times New Roman"/>
          <w:sz w:val="24"/>
          <w:szCs w:val="24"/>
        </w:rPr>
      </w:pPr>
      <w:r w:rsidRPr="00C50533">
        <w:rPr>
          <w:rFonts w:ascii="Times New Roman" w:eastAsia="Times New Roman" w:hAnsi="Times New Roman" w:cs="Times New Roman"/>
          <w:sz w:val="24"/>
          <w:szCs w:val="24"/>
        </w:rPr>
        <w:t>Sikes, R. S. and the Animal Care and Use Committee of the American Society of Mammalogists. 2016. Guidelines of the American Society of Mammalogists for the use of wild mammals in research and education. Journal of Mammalogy 97(3):663–688, 2016.</w:t>
      </w:r>
    </w:p>
    <w:p w14:paraId="2CC9E63E" w14:textId="0A464065" w:rsidR="00C50533" w:rsidRPr="00C50533" w:rsidRDefault="00000000" w:rsidP="00391E4D">
      <w:pPr>
        <w:spacing w:before="17" w:after="0" w:line="260" w:lineRule="auto"/>
        <w:ind w:left="450"/>
        <w:rPr>
          <w:rFonts w:ascii="Times New Roman" w:hAnsi="Times New Roman" w:cs="Times New Roman"/>
          <w:sz w:val="24"/>
          <w:szCs w:val="24"/>
        </w:rPr>
      </w:pPr>
      <w:hyperlink r:id="rId25" w:history="1">
        <w:r w:rsidR="00392E5D" w:rsidRPr="002C62CD">
          <w:rPr>
            <w:rStyle w:val="Hyperlink"/>
            <w:rFonts w:ascii="Times New Roman" w:hAnsi="Times New Roman" w:cs="Times New Roman"/>
            <w:sz w:val="24"/>
            <w:szCs w:val="24"/>
          </w:rPr>
          <w:t>http://www.mammalsociety.org/uploads/committee_files/CurrentGuidelines.pdf</w:t>
        </w:r>
      </w:hyperlink>
      <w:r w:rsidR="00392E5D">
        <w:rPr>
          <w:rFonts w:ascii="Times New Roman" w:hAnsi="Times New Roman" w:cs="Times New Roman"/>
          <w:sz w:val="24"/>
          <w:szCs w:val="24"/>
        </w:rPr>
        <w:t>. (last accessed 4 July 2023)</w:t>
      </w:r>
    </w:p>
    <w:p w14:paraId="5892B347" w14:textId="3FEF9D37" w:rsidR="00031D6D" w:rsidRDefault="00031D6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F669B39" w14:textId="62EDC02F" w:rsidR="00031D6D" w:rsidRPr="00C50533" w:rsidRDefault="00031D6D" w:rsidP="00031D6D">
      <w:pPr>
        <w:spacing w:before="29" w:after="0" w:line="240" w:lineRule="auto"/>
        <w:ind w:right="-20"/>
        <w:rPr>
          <w:rFonts w:ascii="Times New Roman" w:eastAsia="Times New Roman" w:hAnsi="Times New Roman" w:cs="Times New Roman"/>
          <w:sz w:val="24"/>
          <w:szCs w:val="24"/>
        </w:rPr>
      </w:pPr>
      <w:r w:rsidRPr="00C50533">
        <w:rPr>
          <w:rFonts w:ascii="Times New Roman" w:eastAsia="Times New Roman" w:hAnsi="Times New Roman" w:cs="Times New Roman"/>
          <w:b/>
          <w:sz w:val="24"/>
          <w:szCs w:val="24"/>
        </w:rPr>
        <w:lastRenderedPageBreak/>
        <w:t>APPENDIX IV.</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Page 3 of 3</w:t>
      </w:r>
    </w:p>
    <w:p w14:paraId="666F2F81" w14:textId="77777777" w:rsidR="00C50533" w:rsidRPr="00C50533" w:rsidRDefault="00C50533" w:rsidP="00C50533">
      <w:pPr>
        <w:spacing w:before="80" w:after="0" w:line="226" w:lineRule="auto"/>
        <w:ind w:right="99"/>
        <w:rPr>
          <w:rFonts w:ascii="Times New Roman" w:eastAsia="Times New Roman" w:hAnsi="Times New Roman" w:cs="Times New Roman"/>
          <w:sz w:val="24"/>
          <w:szCs w:val="24"/>
        </w:rPr>
      </w:pPr>
    </w:p>
    <w:p w14:paraId="0EF4A1DB" w14:textId="77777777" w:rsidR="00C50533" w:rsidRPr="00C50533" w:rsidRDefault="00C50533" w:rsidP="00391E4D">
      <w:pPr>
        <w:spacing w:after="0" w:line="240" w:lineRule="auto"/>
        <w:ind w:left="450" w:right="467" w:hanging="450"/>
        <w:rPr>
          <w:rFonts w:ascii="Times New Roman" w:eastAsia="Times New Roman" w:hAnsi="Times New Roman" w:cs="Times New Roman"/>
          <w:sz w:val="24"/>
          <w:szCs w:val="24"/>
        </w:rPr>
      </w:pPr>
      <w:r w:rsidRPr="00C50533">
        <w:rPr>
          <w:rFonts w:ascii="Times New Roman" w:eastAsia="Times New Roman" w:hAnsi="Times New Roman" w:cs="Times New Roman"/>
          <w:sz w:val="24"/>
          <w:szCs w:val="24"/>
        </w:rPr>
        <w:t xml:space="preserve">Title 36: Parks, Forests, and Public Property, Part 79 – Curation of Federally-owned and Administered Archaeological Collections </w:t>
      </w:r>
      <w:r w:rsidRPr="00C50533">
        <w:rPr>
          <w:rFonts w:ascii="Times New Roman" w:eastAsia="Times New Roman" w:hAnsi="Times New Roman" w:cs="Times New Roman"/>
          <w:i/>
          <w:sz w:val="24"/>
          <w:szCs w:val="24"/>
        </w:rPr>
        <w:t xml:space="preserve">in: </w:t>
      </w:r>
      <w:r w:rsidRPr="00C50533">
        <w:rPr>
          <w:rFonts w:ascii="Times New Roman" w:eastAsia="Times New Roman" w:hAnsi="Times New Roman" w:cs="Times New Roman"/>
          <w:sz w:val="24"/>
          <w:szCs w:val="24"/>
        </w:rPr>
        <w:t>Electronic Code of Federal Regulations. (Administration Committee of the Federal Register).</w:t>
      </w:r>
    </w:p>
    <w:p w14:paraId="59F21A16" w14:textId="4D6B102F" w:rsidR="00C50533" w:rsidRPr="00C50533" w:rsidRDefault="00000000" w:rsidP="00391E4D">
      <w:pPr>
        <w:ind w:left="450"/>
        <w:rPr>
          <w:rFonts w:ascii="Times New Roman" w:hAnsi="Times New Roman" w:cs="Times New Roman"/>
          <w:sz w:val="24"/>
          <w:szCs w:val="24"/>
        </w:rPr>
      </w:pPr>
      <w:hyperlink r:id="rId26" w:history="1">
        <w:r w:rsidR="00392E5D" w:rsidRPr="002C62CD">
          <w:rPr>
            <w:rStyle w:val="Hyperlink"/>
            <w:rFonts w:ascii="Times New Roman" w:hAnsi="Times New Roman" w:cs="Times New Roman"/>
            <w:sz w:val="24"/>
            <w:szCs w:val="24"/>
          </w:rPr>
          <w:t>https://www.nps.gov/subjects/archeology/curation-of-federally-owned-and-administered-archaeological-collections-36-cfr-79.htm</w:t>
        </w:r>
      </w:hyperlink>
      <w:r w:rsidR="00392E5D">
        <w:rPr>
          <w:rFonts w:ascii="Times New Roman" w:hAnsi="Times New Roman" w:cs="Times New Roman"/>
          <w:sz w:val="24"/>
          <w:szCs w:val="24"/>
        </w:rPr>
        <w:t>. (last accessed 4 July 2023)</w:t>
      </w:r>
    </w:p>
    <w:p w14:paraId="42FA6EE3" w14:textId="52570696" w:rsidR="001975AD" w:rsidRDefault="00C50533" w:rsidP="00031D6D">
      <w:pPr>
        <w:ind w:left="540" w:hanging="540"/>
        <w:rPr>
          <w:rFonts w:ascii="Times New Roman" w:hAnsi="Times New Roman" w:cs="Times New Roman"/>
          <w:sz w:val="24"/>
          <w:szCs w:val="24"/>
        </w:rPr>
      </w:pPr>
      <w:r w:rsidRPr="00C50533">
        <w:rPr>
          <w:rFonts w:ascii="Times New Roman" w:hAnsi="Times New Roman" w:cs="Times New Roman"/>
          <w:sz w:val="24"/>
          <w:szCs w:val="24"/>
        </w:rPr>
        <w:t xml:space="preserve">25 U.S.C. 32: Native American Graves Protection and Repatriation Act of 1990. </w:t>
      </w:r>
      <w:hyperlink r:id="rId27" w:history="1">
        <w:r w:rsidR="00AF4FF2" w:rsidRPr="002B34BD">
          <w:rPr>
            <w:rStyle w:val="Hyperlink"/>
            <w:rFonts w:ascii="Times New Roman" w:hAnsi="Times New Roman" w:cs="Times New Roman"/>
            <w:sz w:val="24"/>
            <w:szCs w:val="24"/>
          </w:rPr>
          <w:t>https://www.nps.gov/subjects/archeology/napgra.htm</w:t>
        </w:r>
      </w:hyperlink>
      <w:r w:rsidR="00AF4FF2">
        <w:rPr>
          <w:rFonts w:ascii="Times New Roman" w:hAnsi="Times New Roman" w:cs="Times New Roman"/>
          <w:sz w:val="24"/>
          <w:szCs w:val="24"/>
        </w:rPr>
        <w:t xml:space="preserve"> (last accessed 18 July 2023)</w:t>
      </w:r>
    </w:p>
    <w:p w14:paraId="57FC6381" w14:textId="77777777" w:rsidR="00DB37B4" w:rsidRDefault="00DB37B4" w:rsidP="00640A08">
      <w:pPr>
        <w:pStyle w:val="NoSpacing"/>
        <w:rPr>
          <w:rStyle w:val="Heading1Char"/>
        </w:rPr>
      </w:pPr>
    </w:p>
    <w:p w14:paraId="0303DAE4" w14:textId="77777777" w:rsidR="00DB37B4" w:rsidRDefault="00DB37B4" w:rsidP="00640A08">
      <w:pPr>
        <w:pStyle w:val="NoSpacing"/>
        <w:rPr>
          <w:rStyle w:val="Heading1Char"/>
        </w:rPr>
      </w:pPr>
    </w:p>
    <w:p w14:paraId="1FCE6723" w14:textId="77777777" w:rsidR="00031D6D" w:rsidRDefault="00031D6D">
      <w:pPr>
        <w:rPr>
          <w:rStyle w:val="Heading1Char"/>
        </w:rPr>
      </w:pPr>
      <w:r>
        <w:rPr>
          <w:rStyle w:val="Heading1Char"/>
        </w:rPr>
        <w:br w:type="page"/>
      </w:r>
    </w:p>
    <w:p w14:paraId="0C199197" w14:textId="488E8D45" w:rsidR="00640A08" w:rsidRDefault="00640A08" w:rsidP="00640A08">
      <w:pPr>
        <w:pStyle w:val="NoSpacing"/>
      </w:pPr>
      <w:r w:rsidRPr="006C47E0">
        <w:rPr>
          <w:rStyle w:val="Heading1Char"/>
          <w:noProof/>
        </w:rPr>
        <w:lastRenderedPageBreak/>
        <w:drawing>
          <wp:anchor distT="0" distB="0" distL="114300" distR="114300" simplePos="0" relativeHeight="251658240" behindDoc="1" locked="0" layoutInCell="1" allowOverlap="1" wp14:anchorId="1AECE018" wp14:editId="08B9A8D3">
            <wp:simplePos x="0" y="0"/>
            <wp:positionH relativeFrom="column">
              <wp:posOffset>4345213</wp:posOffset>
            </wp:positionH>
            <wp:positionV relativeFrom="paragraph">
              <wp:posOffset>-1270</wp:posOffset>
            </wp:positionV>
            <wp:extent cx="2047875" cy="762000"/>
            <wp:effectExtent l="0" t="0" r="9525" b="0"/>
            <wp:wrapNone/>
            <wp:docPr id="1" name="Picture 1" descr="2012 CMP Logo -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2 CMP Logo - form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47875" cy="762000"/>
                    </a:xfrm>
                    <a:prstGeom prst="rect">
                      <a:avLst/>
                    </a:prstGeom>
                    <a:noFill/>
                    <a:ln>
                      <a:noFill/>
                    </a:ln>
                  </pic:spPr>
                </pic:pic>
              </a:graphicData>
            </a:graphic>
          </wp:anchor>
        </w:drawing>
      </w:r>
      <w:bookmarkStart w:id="78" w:name="_Toc108007296"/>
      <w:r w:rsidRPr="006C47E0">
        <w:rPr>
          <w:rStyle w:val="Heading1Char"/>
        </w:rPr>
        <w:t>APPENDIX V.</w:t>
      </w:r>
      <w:bookmarkEnd w:id="78"/>
      <w:r>
        <w:t xml:space="preserve"> Page 1 of 3</w:t>
      </w:r>
    </w:p>
    <w:p w14:paraId="6E37A854" w14:textId="79AA876D" w:rsidR="00640A08" w:rsidRDefault="00640A08" w:rsidP="00640A08">
      <w:pPr>
        <w:pStyle w:val="NoSpacing"/>
      </w:pPr>
    </w:p>
    <w:p w14:paraId="5B46A58C" w14:textId="77777777" w:rsidR="00640A08" w:rsidRDefault="00640A08" w:rsidP="00640A08">
      <w:pPr>
        <w:tabs>
          <w:tab w:val="right" w:pos="9648"/>
        </w:tabs>
        <w:spacing w:after="0" w:line="240" w:lineRule="auto"/>
        <w:rPr>
          <w:rFonts w:ascii="Times New Roman" w:eastAsia="Times New Roman" w:hAnsi="Times New Roman" w:cs="Times New Roman"/>
          <w:b/>
          <w:sz w:val="24"/>
          <w:szCs w:val="24"/>
          <w:u w:val="single"/>
        </w:rPr>
      </w:pPr>
    </w:p>
    <w:p w14:paraId="14340678" w14:textId="36C935E5" w:rsidR="00640A08" w:rsidRPr="00640A08" w:rsidRDefault="00640A08" w:rsidP="00640A08">
      <w:pPr>
        <w:tabs>
          <w:tab w:val="right" w:pos="9648"/>
        </w:tabs>
        <w:spacing w:after="0" w:line="240" w:lineRule="auto"/>
        <w:rPr>
          <w:rFonts w:ascii="Times New Roman" w:eastAsia="Times New Roman" w:hAnsi="Times New Roman" w:cs="Times New Roman"/>
          <w:b/>
          <w:sz w:val="24"/>
          <w:szCs w:val="24"/>
          <w:u w:val="single"/>
        </w:rPr>
      </w:pPr>
      <w:r w:rsidRPr="00640A08">
        <w:rPr>
          <w:rFonts w:ascii="Times New Roman" w:eastAsia="Times New Roman" w:hAnsi="Times New Roman" w:cs="Times New Roman"/>
          <w:b/>
          <w:sz w:val="24"/>
          <w:szCs w:val="24"/>
          <w:u w:val="single"/>
        </w:rPr>
        <w:t>PERSONAL COLLECTION DISCLOSURE STATEMENT</w:t>
      </w:r>
    </w:p>
    <w:p w14:paraId="2AE8D6ED" w14:textId="77777777" w:rsidR="00640A08" w:rsidRPr="00640A08" w:rsidRDefault="00640A08" w:rsidP="00640A08">
      <w:pPr>
        <w:spacing w:after="0" w:line="240" w:lineRule="auto"/>
        <w:rPr>
          <w:rFonts w:ascii="Times New Roman" w:eastAsia="Times New Roman" w:hAnsi="Times New Roman" w:cs="Times New Roman"/>
          <w:sz w:val="20"/>
          <w:szCs w:val="20"/>
        </w:rPr>
      </w:pPr>
    </w:p>
    <w:p w14:paraId="418A17D1" w14:textId="25B4AB24" w:rsidR="00640A08" w:rsidRPr="00640A08" w:rsidRDefault="00640A08" w:rsidP="00640A08">
      <w:pPr>
        <w:spacing w:after="0" w:line="240" w:lineRule="auto"/>
        <w:rPr>
          <w:rFonts w:ascii="Times New Roman" w:eastAsia="Times New Roman" w:hAnsi="Times New Roman" w:cs="Times New Roman"/>
          <w:sz w:val="24"/>
          <w:szCs w:val="24"/>
        </w:rPr>
      </w:pPr>
      <w:r w:rsidRPr="00640A08">
        <w:rPr>
          <w:rFonts w:ascii="Times New Roman" w:eastAsia="Times New Roman" w:hAnsi="Times New Roman" w:cs="Times New Roman"/>
          <w:sz w:val="24"/>
          <w:szCs w:val="24"/>
        </w:rPr>
        <w:t>This form constitutes a report of specimens or artifacts that fall within the scope of the Museum’s collections as described in the VMNH Collections Policies.</w:t>
      </w:r>
      <w:r w:rsidR="00293C62">
        <w:rPr>
          <w:rFonts w:ascii="Times New Roman" w:eastAsia="Times New Roman" w:hAnsi="Times New Roman" w:cs="Times New Roman"/>
          <w:sz w:val="24"/>
          <w:szCs w:val="24"/>
        </w:rPr>
        <w:t xml:space="preserve">  Please read the VMNH Policies for Live Animals and </w:t>
      </w:r>
      <w:r w:rsidR="00C203C7">
        <w:rPr>
          <w:rFonts w:ascii="Times New Roman" w:eastAsia="Times New Roman" w:hAnsi="Times New Roman" w:cs="Times New Roman"/>
          <w:sz w:val="24"/>
          <w:szCs w:val="24"/>
        </w:rPr>
        <w:t xml:space="preserve">the </w:t>
      </w:r>
      <w:r w:rsidR="00293C62">
        <w:rPr>
          <w:rFonts w:ascii="Times New Roman" w:eastAsia="Times New Roman" w:hAnsi="Times New Roman" w:cs="Times New Roman"/>
          <w:sz w:val="24"/>
          <w:szCs w:val="24"/>
        </w:rPr>
        <w:t>VMNH Collections Policies documents.</w:t>
      </w:r>
    </w:p>
    <w:p w14:paraId="69C07EF8" w14:textId="77777777" w:rsidR="00640A08" w:rsidRPr="00640A08" w:rsidRDefault="00640A08" w:rsidP="00640A08">
      <w:pPr>
        <w:spacing w:after="0" w:line="240" w:lineRule="auto"/>
        <w:rPr>
          <w:rFonts w:ascii="Times New Roman" w:eastAsia="Times New Roman" w:hAnsi="Times New Roman" w:cs="Times New Roman"/>
          <w:sz w:val="24"/>
          <w:szCs w:val="24"/>
        </w:rPr>
      </w:pPr>
    </w:p>
    <w:p w14:paraId="18D3EC54" w14:textId="77777777" w:rsidR="00640A08" w:rsidRPr="00640A08" w:rsidRDefault="00640A08" w:rsidP="00640A08">
      <w:pPr>
        <w:spacing w:after="0" w:line="240" w:lineRule="auto"/>
        <w:rPr>
          <w:rFonts w:ascii="Times New Roman" w:eastAsia="Times New Roman" w:hAnsi="Times New Roman" w:cs="Times New Roman"/>
          <w:sz w:val="24"/>
          <w:szCs w:val="24"/>
        </w:rPr>
      </w:pPr>
      <w:r w:rsidRPr="00640A08">
        <w:rPr>
          <w:rFonts w:ascii="Times New Roman" w:eastAsia="Times New Roman" w:hAnsi="Times New Roman" w:cs="Times New Roman"/>
          <w:sz w:val="24"/>
          <w:szCs w:val="24"/>
        </w:rPr>
        <w:t>This form is to be filed by:</w:t>
      </w:r>
    </w:p>
    <w:p w14:paraId="151E0C23" w14:textId="3BA83677" w:rsidR="00640A08" w:rsidRPr="00640A08" w:rsidRDefault="00640A08" w:rsidP="00640A08">
      <w:pPr>
        <w:spacing w:after="0" w:line="240" w:lineRule="auto"/>
        <w:ind w:left="720"/>
        <w:rPr>
          <w:rFonts w:ascii="Times New Roman" w:eastAsia="Times New Roman" w:hAnsi="Times New Roman" w:cs="Times New Roman"/>
          <w:sz w:val="24"/>
          <w:szCs w:val="24"/>
        </w:rPr>
      </w:pPr>
      <w:r w:rsidRPr="00640A08">
        <w:rPr>
          <w:rFonts w:ascii="Times New Roman" w:eastAsia="Times New Roman" w:hAnsi="Times New Roman" w:cs="Times New Roman"/>
          <w:sz w:val="24"/>
          <w:szCs w:val="24"/>
        </w:rPr>
        <w:t xml:space="preserve">Members of </w:t>
      </w:r>
      <w:r w:rsidR="0035589E">
        <w:rPr>
          <w:rFonts w:ascii="Times New Roman" w:eastAsia="Times New Roman" w:hAnsi="Times New Roman" w:cs="Times New Roman"/>
          <w:sz w:val="24"/>
          <w:szCs w:val="24"/>
        </w:rPr>
        <w:t xml:space="preserve">the </w:t>
      </w:r>
      <w:r w:rsidRPr="00640A08">
        <w:rPr>
          <w:rFonts w:ascii="Times New Roman" w:eastAsia="Times New Roman" w:hAnsi="Times New Roman" w:cs="Times New Roman"/>
          <w:sz w:val="24"/>
          <w:szCs w:val="24"/>
        </w:rPr>
        <w:t xml:space="preserve">VMNH Board of Trustees; VMNH Foundation Board of Directors; employees; non-paid associates; and, volunteers of </w:t>
      </w:r>
      <w:r w:rsidR="0035589E">
        <w:rPr>
          <w:rFonts w:ascii="Times New Roman" w:eastAsia="Times New Roman" w:hAnsi="Times New Roman" w:cs="Times New Roman"/>
          <w:sz w:val="24"/>
          <w:szCs w:val="24"/>
        </w:rPr>
        <w:t xml:space="preserve">the </w:t>
      </w:r>
      <w:r w:rsidRPr="00640A08">
        <w:rPr>
          <w:rFonts w:ascii="Times New Roman" w:eastAsia="Times New Roman" w:hAnsi="Times New Roman" w:cs="Times New Roman"/>
          <w:sz w:val="24"/>
          <w:szCs w:val="24"/>
        </w:rPr>
        <w:t>VMNH.</w:t>
      </w:r>
    </w:p>
    <w:p w14:paraId="3CC46857" w14:textId="77777777" w:rsidR="00640A08" w:rsidRPr="00640A08" w:rsidRDefault="00640A08" w:rsidP="00640A08">
      <w:pPr>
        <w:spacing w:after="0" w:line="240" w:lineRule="auto"/>
        <w:rPr>
          <w:rFonts w:ascii="Times New Roman" w:eastAsia="Times New Roman" w:hAnsi="Times New Roman" w:cs="Times New Roman"/>
          <w:sz w:val="24"/>
          <w:szCs w:val="24"/>
        </w:rPr>
      </w:pPr>
    </w:p>
    <w:p w14:paraId="55E3B256" w14:textId="217191A5" w:rsidR="00640A08" w:rsidRPr="00640A08" w:rsidRDefault="00640A08" w:rsidP="00640A08">
      <w:pPr>
        <w:spacing w:after="0" w:line="240" w:lineRule="auto"/>
        <w:rPr>
          <w:rFonts w:ascii="Times New Roman" w:eastAsia="Times New Roman" w:hAnsi="Times New Roman" w:cs="Times New Roman"/>
          <w:sz w:val="24"/>
          <w:szCs w:val="24"/>
        </w:rPr>
      </w:pPr>
      <w:r w:rsidRPr="00640A08">
        <w:rPr>
          <w:rFonts w:ascii="Times New Roman" w:eastAsia="Times New Roman" w:hAnsi="Times New Roman" w:cs="Times New Roman"/>
          <w:b/>
          <w:sz w:val="24"/>
          <w:szCs w:val="24"/>
        </w:rPr>
        <w:t>This form shall be completed upon affiliation with</w:t>
      </w:r>
      <w:r w:rsidR="00C203C7">
        <w:rPr>
          <w:rFonts w:ascii="Times New Roman" w:eastAsia="Times New Roman" w:hAnsi="Times New Roman" w:cs="Times New Roman"/>
          <w:b/>
          <w:sz w:val="24"/>
          <w:szCs w:val="24"/>
        </w:rPr>
        <w:t xml:space="preserve"> the</w:t>
      </w:r>
      <w:r w:rsidRPr="00640A08">
        <w:rPr>
          <w:rFonts w:ascii="Times New Roman" w:eastAsia="Times New Roman" w:hAnsi="Times New Roman" w:cs="Times New Roman"/>
          <w:b/>
          <w:sz w:val="24"/>
          <w:szCs w:val="24"/>
        </w:rPr>
        <w:t xml:space="preserve"> VMNH and updated every five years (minimum).  As a condition of assuming appointment, office, or employment, this form constitutes a report of specimens or artifacts at time of filing.  </w:t>
      </w:r>
      <w:r w:rsidRPr="00640A08">
        <w:rPr>
          <w:rFonts w:ascii="Times New Roman" w:eastAsia="Times New Roman" w:hAnsi="Times New Roman" w:cs="Times New Roman"/>
          <w:sz w:val="24"/>
          <w:szCs w:val="24"/>
        </w:rPr>
        <w:t>Updates need only indicate additional collections/items received since the time of the last filing of this form.  Updated forms shall have a filing deadline of January 15</w:t>
      </w:r>
      <w:r w:rsidRPr="00640A08">
        <w:rPr>
          <w:rFonts w:ascii="Times New Roman" w:eastAsia="Times New Roman" w:hAnsi="Times New Roman" w:cs="Times New Roman"/>
          <w:sz w:val="24"/>
          <w:szCs w:val="24"/>
          <w:vertAlign w:val="superscript"/>
        </w:rPr>
        <w:t>th</w:t>
      </w:r>
      <w:r w:rsidRPr="00640A08">
        <w:rPr>
          <w:rFonts w:ascii="Times New Roman" w:eastAsia="Times New Roman" w:hAnsi="Times New Roman" w:cs="Times New Roman"/>
          <w:sz w:val="24"/>
          <w:szCs w:val="24"/>
        </w:rPr>
        <w:t xml:space="preserve"> of the year they are due to be updated.  A form shall be submitted whether a person has personal holdings/updates or not.</w:t>
      </w:r>
    </w:p>
    <w:p w14:paraId="1B3D7A31" w14:textId="77777777" w:rsidR="00640A08" w:rsidRPr="00640A08" w:rsidRDefault="00640A08" w:rsidP="00640A08">
      <w:pPr>
        <w:spacing w:after="0" w:line="240" w:lineRule="auto"/>
        <w:rPr>
          <w:rFonts w:ascii="Times New Roman" w:eastAsia="Times New Roman" w:hAnsi="Times New Roman" w:cs="Times New Roman"/>
          <w:sz w:val="24"/>
          <w:szCs w:val="24"/>
        </w:rPr>
      </w:pPr>
    </w:p>
    <w:p w14:paraId="20856153" w14:textId="77777777" w:rsidR="00640A08" w:rsidRPr="00640A08" w:rsidRDefault="00640A08" w:rsidP="00640A08">
      <w:pPr>
        <w:spacing w:after="0" w:line="240" w:lineRule="auto"/>
        <w:rPr>
          <w:rFonts w:ascii="Times New Roman" w:eastAsia="Times New Roman" w:hAnsi="Times New Roman" w:cs="Times New Roman"/>
          <w:sz w:val="24"/>
          <w:szCs w:val="24"/>
        </w:rPr>
      </w:pPr>
      <w:r w:rsidRPr="00640A08">
        <w:rPr>
          <w:rFonts w:ascii="Times New Roman" w:eastAsia="Times New Roman" w:hAnsi="Times New Roman" w:cs="Times New Roman"/>
          <w:sz w:val="24"/>
          <w:szCs w:val="24"/>
        </w:rPr>
        <w:t>The information required on this form must be provided on the basis of the best knowledge, information, and belief of the individual filing the form, as of the date of this report unless otherwise stated.</w:t>
      </w:r>
    </w:p>
    <w:p w14:paraId="37F3777B" w14:textId="77777777" w:rsidR="00640A08" w:rsidRPr="00640A08" w:rsidRDefault="00640A08" w:rsidP="00640A08">
      <w:pPr>
        <w:spacing w:after="0" w:line="240" w:lineRule="auto"/>
        <w:rPr>
          <w:rFonts w:ascii="Times New Roman" w:eastAsia="Times New Roman" w:hAnsi="Times New Roman" w:cs="Times New Roman"/>
          <w:sz w:val="24"/>
          <w:szCs w:val="24"/>
        </w:rPr>
      </w:pPr>
    </w:p>
    <w:p w14:paraId="123B8AB8" w14:textId="77777777" w:rsidR="00640A08" w:rsidRPr="00640A08" w:rsidRDefault="00640A08" w:rsidP="00640A08">
      <w:pPr>
        <w:spacing w:after="0" w:line="240" w:lineRule="auto"/>
        <w:rPr>
          <w:rFonts w:ascii="Times New Roman" w:eastAsia="Times New Roman" w:hAnsi="Times New Roman" w:cs="Times New Roman"/>
          <w:sz w:val="24"/>
          <w:szCs w:val="24"/>
        </w:rPr>
      </w:pPr>
      <w:r w:rsidRPr="00640A08">
        <w:rPr>
          <w:rFonts w:ascii="Times New Roman" w:eastAsia="Times New Roman" w:hAnsi="Times New Roman" w:cs="Times New Roman"/>
          <w:sz w:val="24"/>
          <w:szCs w:val="24"/>
        </w:rPr>
        <w:t>This Personal Collection Disclosure Statement Form is open for public inspection.</w:t>
      </w:r>
    </w:p>
    <w:p w14:paraId="114570F0" w14:textId="77777777" w:rsidR="00640A08" w:rsidRPr="00640A08" w:rsidRDefault="00640A08" w:rsidP="00640A08">
      <w:pPr>
        <w:spacing w:after="0" w:line="240" w:lineRule="auto"/>
        <w:rPr>
          <w:rFonts w:ascii="Times New Roman" w:eastAsia="Times New Roman" w:hAnsi="Times New Roman" w:cs="Times New Roman"/>
          <w:sz w:val="24"/>
          <w:szCs w:val="24"/>
        </w:rPr>
      </w:pPr>
    </w:p>
    <w:p w14:paraId="300A7497" w14:textId="77777777" w:rsidR="00640A08" w:rsidRPr="00640A08" w:rsidRDefault="00640A08" w:rsidP="00640A08">
      <w:pPr>
        <w:spacing w:after="0" w:line="240" w:lineRule="auto"/>
        <w:rPr>
          <w:rFonts w:ascii="Times New Roman" w:eastAsia="Times New Roman" w:hAnsi="Times New Roman" w:cs="Times New Roman"/>
          <w:sz w:val="24"/>
          <w:szCs w:val="24"/>
        </w:rPr>
      </w:pPr>
      <w:r w:rsidRPr="00640A08">
        <w:rPr>
          <w:rFonts w:ascii="Times New Roman" w:eastAsia="Times New Roman" w:hAnsi="Times New Roman" w:cs="Times New Roman"/>
          <w:sz w:val="24"/>
          <w:szCs w:val="24"/>
        </w:rPr>
        <w:t>Original copies of the Personal Collection Disclosure Statement Form are held by the VMNH Registrar.  Copies of forms containing a declaration of personal materials shall be submitted to the VMNH Executive Director, Chairman of the Research and Collections Committee of the Board of Trustees and the Chairman of the Board of Trustees.</w:t>
      </w:r>
    </w:p>
    <w:p w14:paraId="1C2790AF" w14:textId="77777777" w:rsidR="00640A08" w:rsidRPr="00640A08" w:rsidRDefault="00640A08" w:rsidP="00640A08">
      <w:pPr>
        <w:spacing w:after="0" w:line="240" w:lineRule="auto"/>
        <w:rPr>
          <w:rFonts w:ascii="Times New Roman" w:eastAsia="Times New Roman" w:hAnsi="Times New Roman" w:cs="Times New Roman"/>
          <w:sz w:val="24"/>
          <w:szCs w:val="24"/>
        </w:rPr>
      </w:pPr>
    </w:p>
    <w:p w14:paraId="34E65C85" w14:textId="77777777" w:rsidR="00640A08" w:rsidRPr="00640A08" w:rsidRDefault="00640A08" w:rsidP="00640A08">
      <w:pPr>
        <w:spacing w:after="0" w:line="240" w:lineRule="auto"/>
        <w:rPr>
          <w:rFonts w:ascii="Times New Roman" w:eastAsia="Times New Roman" w:hAnsi="Times New Roman" w:cs="Times New Roman"/>
          <w:sz w:val="24"/>
          <w:szCs w:val="24"/>
        </w:rPr>
      </w:pPr>
      <w:r w:rsidRPr="00640A08">
        <w:rPr>
          <w:rFonts w:ascii="Times New Roman" w:eastAsia="Times New Roman" w:hAnsi="Times New Roman" w:cs="Times New Roman"/>
          <w:sz w:val="24"/>
          <w:szCs w:val="24"/>
        </w:rPr>
        <w:t>DEFINITIONS</w:t>
      </w:r>
    </w:p>
    <w:p w14:paraId="04783715" w14:textId="77777777" w:rsidR="00640A08" w:rsidRPr="00640A08" w:rsidRDefault="00640A08" w:rsidP="00640A08">
      <w:pPr>
        <w:spacing w:after="0" w:line="240" w:lineRule="auto"/>
        <w:ind w:left="720"/>
        <w:rPr>
          <w:rFonts w:ascii="Times New Roman" w:eastAsia="Times New Roman" w:hAnsi="Times New Roman" w:cs="Times New Roman"/>
          <w:sz w:val="24"/>
          <w:szCs w:val="24"/>
        </w:rPr>
      </w:pPr>
      <w:r w:rsidRPr="00640A08">
        <w:rPr>
          <w:rFonts w:ascii="Times New Roman" w:eastAsia="Times New Roman" w:hAnsi="Times New Roman" w:cs="Times New Roman"/>
          <w:b/>
          <w:sz w:val="24"/>
          <w:szCs w:val="24"/>
        </w:rPr>
        <w:t>“Specimen”</w:t>
      </w:r>
      <w:r w:rsidRPr="00640A08">
        <w:rPr>
          <w:rFonts w:ascii="Times New Roman" w:eastAsia="Times New Roman" w:hAnsi="Times New Roman" w:cs="Times New Roman"/>
          <w:sz w:val="24"/>
          <w:szCs w:val="24"/>
        </w:rPr>
        <w:t xml:space="preserve"> </w:t>
      </w:r>
      <w:r w:rsidRPr="00640A08">
        <w:rPr>
          <w:rFonts w:ascii="Times New Roman" w:eastAsia="Times New Roman" w:hAnsi="Times New Roman" w:cs="Times New Roman"/>
          <w:color w:val="222222"/>
          <w:sz w:val="24"/>
          <w:szCs w:val="20"/>
          <w:shd w:val="clear" w:color="auto" w:fill="FFFFFF"/>
        </w:rPr>
        <w:t>refers to biological, geological, paleontological, or archeological objects, items, or materials; replicas, casts, models; items created and managed in digital form; and any other parts, or parts thereof, that fall within the disciplinary scope of the museum’s collections.</w:t>
      </w:r>
    </w:p>
    <w:p w14:paraId="12E5CF2A" w14:textId="77777777" w:rsidR="00640A08" w:rsidRPr="00640A08" w:rsidRDefault="00640A08" w:rsidP="00640A08">
      <w:pPr>
        <w:spacing w:after="0" w:line="240" w:lineRule="auto"/>
        <w:rPr>
          <w:rFonts w:ascii="Times New Roman" w:eastAsia="Times New Roman" w:hAnsi="Times New Roman" w:cs="Times New Roman"/>
          <w:sz w:val="24"/>
          <w:szCs w:val="24"/>
        </w:rPr>
      </w:pPr>
    </w:p>
    <w:p w14:paraId="15492A05" w14:textId="77777777" w:rsidR="00640A08" w:rsidRPr="00640A08" w:rsidRDefault="00640A08" w:rsidP="00640A08">
      <w:pPr>
        <w:spacing w:after="0" w:line="240" w:lineRule="auto"/>
        <w:ind w:left="720"/>
        <w:rPr>
          <w:rFonts w:ascii="Times New Roman" w:eastAsia="Times New Roman" w:hAnsi="Times New Roman" w:cs="Times New Roman"/>
          <w:sz w:val="24"/>
          <w:szCs w:val="24"/>
        </w:rPr>
      </w:pPr>
      <w:r w:rsidRPr="00640A08">
        <w:rPr>
          <w:rFonts w:ascii="Times New Roman" w:eastAsia="Times New Roman" w:hAnsi="Times New Roman" w:cs="Times New Roman"/>
          <w:b/>
          <w:sz w:val="24"/>
          <w:szCs w:val="24"/>
        </w:rPr>
        <w:t>“Scope”</w:t>
      </w:r>
      <w:r w:rsidRPr="00640A08">
        <w:rPr>
          <w:rFonts w:ascii="Times New Roman" w:eastAsia="Times New Roman" w:hAnsi="Times New Roman" w:cs="Times New Roman"/>
          <w:sz w:val="24"/>
          <w:szCs w:val="24"/>
        </w:rPr>
        <w:t xml:space="preserve"> refers to the disciplinary scope of the museum’s collections as defined by the Board approved Collections Policies, including both primary fields and ancillary materials associated with these fields.</w:t>
      </w:r>
    </w:p>
    <w:p w14:paraId="32DDB84A" w14:textId="77777777" w:rsidR="00640A08" w:rsidRPr="00640A08" w:rsidRDefault="00640A08" w:rsidP="00640A08">
      <w:pPr>
        <w:spacing w:after="0" w:line="240" w:lineRule="auto"/>
        <w:rPr>
          <w:rFonts w:ascii="Times New Roman" w:eastAsia="Times New Roman" w:hAnsi="Times New Roman" w:cs="Times New Roman"/>
          <w:sz w:val="24"/>
          <w:szCs w:val="24"/>
        </w:rPr>
      </w:pPr>
    </w:p>
    <w:p w14:paraId="7EF3CABE" w14:textId="77777777" w:rsidR="00640A08" w:rsidRPr="00640A08" w:rsidRDefault="00640A08" w:rsidP="00640A08">
      <w:pPr>
        <w:spacing w:after="0" w:line="240" w:lineRule="auto"/>
        <w:ind w:left="720"/>
        <w:rPr>
          <w:rFonts w:ascii="Times New Roman" w:eastAsia="Times New Roman" w:hAnsi="Times New Roman" w:cs="Times New Roman"/>
          <w:sz w:val="24"/>
          <w:szCs w:val="24"/>
        </w:rPr>
      </w:pPr>
      <w:r w:rsidRPr="00640A08">
        <w:rPr>
          <w:rFonts w:ascii="Times New Roman" w:eastAsia="Times New Roman" w:hAnsi="Times New Roman" w:cs="Times New Roman"/>
          <w:b/>
          <w:sz w:val="24"/>
          <w:szCs w:val="24"/>
        </w:rPr>
        <w:t>“Personal Collection”</w:t>
      </w:r>
      <w:r w:rsidRPr="00640A08">
        <w:rPr>
          <w:rFonts w:ascii="Times New Roman" w:eastAsia="Times New Roman" w:hAnsi="Times New Roman" w:cs="Times New Roman"/>
          <w:sz w:val="24"/>
          <w:szCs w:val="24"/>
        </w:rPr>
        <w:t xml:space="preserve"> refers to one or more specimens owned by the individual completing the form, including specimens found, purchased, and received by gift or bequest.</w:t>
      </w:r>
    </w:p>
    <w:p w14:paraId="69B5CF63" w14:textId="77777777" w:rsidR="00640A08" w:rsidRPr="00640A08" w:rsidRDefault="00640A08" w:rsidP="00640A08">
      <w:pPr>
        <w:spacing w:after="0" w:line="240" w:lineRule="auto"/>
        <w:rPr>
          <w:rFonts w:ascii="Times New Roman" w:eastAsia="Times New Roman" w:hAnsi="Times New Roman" w:cs="Times New Roman"/>
          <w:sz w:val="24"/>
          <w:szCs w:val="24"/>
        </w:rPr>
      </w:pPr>
    </w:p>
    <w:p w14:paraId="7EE1E63F" w14:textId="77777777" w:rsidR="00640A08" w:rsidRPr="00640A08" w:rsidRDefault="00640A08" w:rsidP="00640A08">
      <w:pPr>
        <w:spacing w:after="0" w:line="240" w:lineRule="auto"/>
        <w:ind w:left="720"/>
        <w:rPr>
          <w:rFonts w:ascii="Times New Roman" w:eastAsia="Times New Roman" w:hAnsi="Times New Roman" w:cs="Times New Roman"/>
          <w:sz w:val="24"/>
          <w:szCs w:val="24"/>
        </w:rPr>
      </w:pPr>
      <w:r w:rsidRPr="00640A08">
        <w:rPr>
          <w:rFonts w:ascii="Times New Roman" w:eastAsia="Times New Roman" w:hAnsi="Times New Roman" w:cs="Times New Roman"/>
          <w:b/>
          <w:sz w:val="24"/>
          <w:szCs w:val="24"/>
        </w:rPr>
        <w:t>“Catalog”</w:t>
      </w:r>
      <w:r w:rsidRPr="00640A08">
        <w:rPr>
          <w:rFonts w:ascii="Times New Roman" w:eastAsia="Times New Roman" w:hAnsi="Times New Roman" w:cs="Times New Roman"/>
          <w:sz w:val="24"/>
          <w:szCs w:val="24"/>
        </w:rPr>
        <w:t xml:space="preserve">, for the purposes of this form, is defined as a listing of specimens that includes sufficient detail to unequivocally identify individual specimens.  The detail may be associated with specimens through a numbering system whereby each specimen has a unique number.  Although a catalog of the personal collection is not required, a catalog is recommended as the best method for identifying the contents of a collection. </w:t>
      </w:r>
    </w:p>
    <w:p w14:paraId="1142AAF1" w14:textId="77777777" w:rsidR="00453D8C" w:rsidRDefault="00453D8C" w:rsidP="00640A08">
      <w:pPr>
        <w:spacing w:after="0" w:line="240" w:lineRule="auto"/>
        <w:rPr>
          <w:rFonts w:ascii="Times New Roman" w:eastAsia="Times New Roman" w:hAnsi="Times New Roman" w:cs="Times New Roman"/>
          <w:b/>
          <w:sz w:val="24"/>
          <w:szCs w:val="24"/>
        </w:rPr>
      </w:pPr>
    </w:p>
    <w:p w14:paraId="0C17AFDC" w14:textId="5E09C143" w:rsidR="00E26C1F" w:rsidRPr="00AD795E" w:rsidRDefault="00E26C1F" w:rsidP="00E26C1F">
      <w:pPr>
        <w:pStyle w:val="NoSpacing"/>
        <w:jc w:val="right"/>
        <w:rPr>
          <w:sz w:val="16"/>
          <w:szCs w:val="16"/>
        </w:rPr>
      </w:pPr>
      <w:r w:rsidRPr="00AD795E">
        <w:rPr>
          <w:sz w:val="16"/>
          <w:szCs w:val="16"/>
        </w:rPr>
        <w:t xml:space="preserve">Rev. </w:t>
      </w:r>
      <w:r w:rsidR="005E7E11">
        <w:rPr>
          <w:sz w:val="16"/>
          <w:szCs w:val="16"/>
        </w:rPr>
        <w:t>July</w:t>
      </w:r>
      <w:r w:rsidRPr="00AD795E">
        <w:rPr>
          <w:sz w:val="16"/>
          <w:szCs w:val="16"/>
        </w:rPr>
        <w:t xml:space="preserve"> 202</w:t>
      </w:r>
      <w:r w:rsidR="005E7E11">
        <w:rPr>
          <w:sz w:val="16"/>
          <w:szCs w:val="16"/>
        </w:rPr>
        <w:t>3</w:t>
      </w:r>
    </w:p>
    <w:p w14:paraId="5C4E1495" w14:textId="03C242D3" w:rsidR="00453D8C" w:rsidRDefault="00E26C1F" w:rsidP="00191D9A">
      <w:pPr>
        <w:spacing w:after="0" w:line="240" w:lineRule="auto"/>
        <w:jc w:val="center"/>
        <w:rPr>
          <w:rFonts w:ascii="Times New Roman" w:eastAsia="Times New Roman" w:hAnsi="Times New Roman" w:cs="Times New Roman"/>
          <w:b/>
          <w:sz w:val="24"/>
          <w:szCs w:val="24"/>
        </w:rPr>
      </w:pPr>
      <w:r>
        <w:rPr>
          <w:bCs/>
          <w:color w:val="008000"/>
          <w:sz w:val="16"/>
        </w:rPr>
        <w:t xml:space="preserve">21 Starling Avenue, Martinsville, VA 24112,   </w:t>
      </w:r>
      <w:r>
        <w:rPr>
          <w:b/>
          <w:bCs/>
          <w:color w:val="008000"/>
          <w:sz w:val="16"/>
        </w:rPr>
        <w:t>T.</w:t>
      </w:r>
      <w:r>
        <w:rPr>
          <w:bCs/>
          <w:color w:val="008000"/>
          <w:sz w:val="16"/>
        </w:rPr>
        <w:t xml:space="preserve"> 276 634 4141    </w:t>
      </w:r>
      <w:r>
        <w:rPr>
          <w:b/>
          <w:bCs/>
          <w:color w:val="008000"/>
          <w:sz w:val="16"/>
        </w:rPr>
        <w:t>F.</w:t>
      </w:r>
      <w:r>
        <w:rPr>
          <w:bCs/>
          <w:color w:val="008000"/>
          <w:sz w:val="16"/>
        </w:rPr>
        <w:t xml:space="preserve"> 276 634 4199    </w:t>
      </w:r>
      <w:r>
        <w:rPr>
          <w:b/>
          <w:bCs/>
          <w:color w:val="008000"/>
          <w:sz w:val="16"/>
        </w:rPr>
        <w:t>E.</w:t>
      </w:r>
      <w:r>
        <w:rPr>
          <w:bCs/>
          <w:color w:val="008000"/>
          <w:sz w:val="16"/>
        </w:rPr>
        <w:t xml:space="preserve"> information@vmnh.virginia.gov    </w:t>
      </w:r>
      <w:r>
        <w:rPr>
          <w:b/>
          <w:bCs/>
          <w:color w:val="008000"/>
          <w:sz w:val="16"/>
        </w:rPr>
        <w:t>W.</w:t>
      </w:r>
      <w:r>
        <w:rPr>
          <w:bCs/>
          <w:color w:val="008000"/>
          <w:sz w:val="16"/>
        </w:rPr>
        <w:t xml:space="preserve"> </w:t>
      </w:r>
      <w:hyperlink r:id="rId29" w:history="1">
        <w:r w:rsidRPr="00325D09">
          <w:rPr>
            <w:rStyle w:val="Hyperlink"/>
            <w:bCs/>
            <w:sz w:val="16"/>
          </w:rPr>
          <w:t>www.vmnh.net</w:t>
        </w:r>
      </w:hyperlink>
    </w:p>
    <w:p w14:paraId="741B8545" w14:textId="77777777" w:rsidR="00DB37B4" w:rsidRDefault="00DB37B4" w:rsidP="00640A08">
      <w:pPr>
        <w:spacing w:after="0" w:line="240" w:lineRule="auto"/>
        <w:rPr>
          <w:rFonts w:ascii="Times New Roman" w:eastAsia="Times New Roman" w:hAnsi="Times New Roman" w:cs="Times New Roman"/>
          <w:b/>
          <w:sz w:val="24"/>
          <w:szCs w:val="24"/>
        </w:rPr>
      </w:pPr>
    </w:p>
    <w:p w14:paraId="2EF438E9" w14:textId="4B177AFA" w:rsidR="00640A08" w:rsidRDefault="00640A08" w:rsidP="00640A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noProof/>
          <w:sz w:val="24"/>
          <w:szCs w:val="24"/>
          <w:u w:val="single"/>
        </w:rPr>
        <w:drawing>
          <wp:anchor distT="0" distB="0" distL="114300" distR="114300" simplePos="0" relativeHeight="251665408" behindDoc="1" locked="0" layoutInCell="1" allowOverlap="1" wp14:anchorId="3C89A80C" wp14:editId="3BC1BE49">
            <wp:simplePos x="0" y="0"/>
            <wp:positionH relativeFrom="column">
              <wp:posOffset>4346569</wp:posOffset>
            </wp:positionH>
            <wp:positionV relativeFrom="paragraph">
              <wp:posOffset>3792</wp:posOffset>
            </wp:positionV>
            <wp:extent cx="2048510" cy="762000"/>
            <wp:effectExtent l="0" t="0" r="889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48510" cy="762000"/>
                    </a:xfrm>
                    <a:prstGeom prst="rect">
                      <a:avLst/>
                    </a:prstGeom>
                    <a:noFill/>
                  </pic:spPr>
                </pic:pic>
              </a:graphicData>
            </a:graphic>
          </wp:anchor>
        </w:drawing>
      </w:r>
      <w:r w:rsidRPr="00640A08">
        <w:rPr>
          <w:rFonts w:ascii="Times New Roman" w:eastAsia="Times New Roman" w:hAnsi="Times New Roman" w:cs="Times New Roman"/>
          <w:b/>
          <w:sz w:val="24"/>
          <w:szCs w:val="24"/>
        </w:rPr>
        <w:t xml:space="preserve">APPENDIX V. </w:t>
      </w:r>
      <w:r w:rsidRPr="00640A08">
        <w:rPr>
          <w:rFonts w:ascii="Times New Roman" w:eastAsia="Times New Roman" w:hAnsi="Times New Roman" w:cs="Times New Roman"/>
          <w:sz w:val="24"/>
          <w:szCs w:val="24"/>
        </w:rPr>
        <w:t xml:space="preserve">Page </w:t>
      </w:r>
      <w:r>
        <w:rPr>
          <w:rFonts w:ascii="Times New Roman" w:eastAsia="Times New Roman" w:hAnsi="Times New Roman" w:cs="Times New Roman"/>
          <w:sz w:val="24"/>
          <w:szCs w:val="24"/>
        </w:rPr>
        <w:t>2</w:t>
      </w:r>
      <w:r w:rsidRPr="00640A08">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3</w:t>
      </w:r>
      <w:r w:rsidR="00332F85">
        <w:rPr>
          <w:rFonts w:ascii="Times New Roman" w:eastAsia="Times New Roman" w:hAnsi="Times New Roman" w:cs="Times New Roman"/>
          <w:sz w:val="24"/>
          <w:szCs w:val="24"/>
        </w:rPr>
        <w:t xml:space="preserve"> (Front of Form)</w:t>
      </w:r>
    </w:p>
    <w:p w14:paraId="329D12B9" w14:textId="77777777" w:rsidR="00640A08" w:rsidRDefault="00640A08" w:rsidP="00640A08">
      <w:pPr>
        <w:spacing w:after="0" w:line="240" w:lineRule="auto"/>
        <w:rPr>
          <w:rFonts w:ascii="Times New Roman" w:eastAsia="Times New Roman" w:hAnsi="Times New Roman" w:cs="Times New Roman"/>
          <w:b/>
          <w:sz w:val="24"/>
          <w:szCs w:val="24"/>
          <w:u w:val="single"/>
        </w:rPr>
      </w:pPr>
    </w:p>
    <w:p w14:paraId="3B4B048F" w14:textId="56932059" w:rsidR="00640A08" w:rsidRPr="00640A08" w:rsidRDefault="00640A08" w:rsidP="00640A08">
      <w:pPr>
        <w:spacing w:after="0" w:line="240" w:lineRule="auto"/>
        <w:rPr>
          <w:rFonts w:ascii="Times New Roman" w:eastAsia="Times New Roman" w:hAnsi="Times New Roman" w:cs="Times New Roman"/>
          <w:b/>
          <w:sz w:val="24"/>
          <w:szCs w:val="24"/>
          <w:u w:val="single"/>
        </w:rPr>
      </w:pPr>
      <w:r w:rsidRPr="00640A08">
        <w:rPr>
          <w:rFonts w:ascii="Times New Roman" w:eastAsia="Times New Roman" w:hAnsi="Times New Roman" w:cs="Times New Roman"/>
          <w:b/>
          <w:sz w:val="24"/>
          <w:szCs w:val="24"/>
          <w:u w:val="single"/>
        </w:rPr>
        <w:t>PERSONAL COLLECTION DISCLOSURE STATEMENT FORM</w:t>
      </w:r>
    </w:p>
    <w:p w14:paraId="47FABD96" w14:textId="77777777" w:rsidR="00640A08" w:rsidRPr="00640A08" w:rsidRDefault="00640A08" w:rsidP="00640A08">
      <w:pPr>
        <w:spacing w:after="0" w:line="240" w:lineRule="auto"/>
        <w:rPr>
          <w:rFonts w:ascii="Times New Roman" w:eastAsia="Times New Roman" w:hAnsi="Times New Roman" w:cs="Times New Roman"/>
          <w:sz w:val="20"/>
          <w:szCs w:val="20"/>
        </w:rPr>
      </w:pPr>
    </w:p>
    <w:p w14:paraId="794802F3" w14:textId="77777777" w:rsidR="00640A08" w:rsidRPr="00640A08" w:rsidRDefault="00640A08" w:rsidP="00640A08">
      <w:pPr>
        <w:spacing w:after="0" w:line="240" w:lineRule="auto"/>
        <w:rPr>
          <w:rFonts w:ascii="Times New Roman" w:eastAsia="Times New Roman" w:hAnsi="Times New Roman" w:cs="Times New Roman"/>
          <w:b/>
          <w:sz w:val="20"/>
          <w:szCs w:val="20"/>
        </w:rPr>
      </w:pPr>
      <w:r w:rsidRPr="00640A08">
        <w:rPr>
          <w:rFonts w:ascii="Times New Roman" w:eastAsia="Times New Roman" w:hAnsi="Times New Roman" w:cs="Times New Roman"/>
          <w:b/>
          <w:sz w:val="20"/>
          <w:szCs w:val="20"/>
        </w:rPr>
        <w:t xml:space="preserve">NAME (please print):   </w:t>
      </w:r>
      <w:r w:rsidRPr="00640A08">
        <w:rPr>
          <w:rFonts w:ascii="Times New Roman" w:eastAsia="Times New Roman" w:hAnsi="Times New Roman" w:cs="Times New Roman"/>
          <w:b/>
          <w:sz w:val="20"/>
          <w:szCs w:val="20"/>
          <w:u w:val="single"/>
        </w:rPr>
        <w:t xml:space="preserve"> </w:t>
      </w:r>
      <w:r w:rsidRPr="00640A08">
        <w:rPr>
          <w:rFonts w:ascii="Times New Roman" w:eastAsia="Times New Roman" w:hAnsi="Times New Roman" w:cs="Times New Roman"/>
          <w:b/>
          <w:sz w:val="20"/>
          <w:szCs w:val="20"/>
          <w:u w:val="single"/>
        </w:rPr>
        <w:tab/>
      </w:r>
      <w:r w:rsidRPr="00640A08">
        <w:rPr>
          <w:rFonts w:ascii="Times New Roman" w:eastAsia="Times New Roman" w:hAnsi="Times New Roman" w:cs="Times New Roman"/>
          <w:b/>
          <w:sz w:val="20"/>
          <w:szCs w:val="20"/>
          <w:u w:val="single"/>
        </w:rPr>
        <w:tab/>
      </w:r>
      <w:r w:rsidRPr="00640A08">
        <w:rPr>
          <w:rFonts w:ascii="Times New Roman" w:eastAsia="Times New Roman" w:hAnsi="Times New Roman" w:cs="Times New Roman"/>
          <w:b/>
          <w:sz w:val="20"/>
          <w:szCs w:val="20"/>
          <w:u w:val="single"/>
        </w:rPr>
        <w:tab/>
      </w:r>
      <w:r w:rsidRPr="00640A08">
        <w:rPr>
          <w:rFonts w:ascii="Times New Roman" w:eastAsia="Times New Roman" w:hAnsi="Times New Roman" w:cs="Times New Roman"/>
          <w:b/>
          <w:sz w:val="20"/>
          <w:szCs w:val="20"/>
          <w:u w:val="single"/>
        </w:rPr>
        <w:tab/>
      </w:r>
      <w:r w:rsidRPr="00640A08">
        <w:rPr>
          <w:rFonts w:ascii="Times New Roman" w:eastAsia="Times New Roman" w:hAnsi="Times New Roman" w:cs="Times New Roman"/>
          <w:b/>
          <w:sz w:val="20"/>
          <w:szCs w:val="20"/>
          <w:u w:val="single"/>
        </w:rPr>
        <w:tab/>
      </w:r>
      <w:r w:rsidRPr="00640A08">
        <w:rPr>
          <w:rFonts w:ascii="Times New Roman" w:eastAsia="Times New Roman" w:hAnsi="Times New Roman" w:cs="Times New Roman"/>
          <w:b/>
          <w:sz w:val="20"/>
          <w:szCs w:val="20"/>
          <w:u w:val="single"/>
        </w:rPr>
        <w:tab/>
      </w:r>
      <w:r w:rsidRPr="00640A08">
        <w:rPr>
          <w:rFonts w:ascii="Times New Roman" w:eastAsia="Times New Roman" w:hAnsi="Times New Roman" w:cs="Times New Roman"/>
          <w:b/>
          <w:sz w:val="20"/>
          <w:szCs w:val="20"/>
          <w:u w:val="single"/>
        </w:rPr>
        <w:tab/>
        <w:t xml:space="preserve">                                                                                                                                                                </w:t>
      </w:r>
    </w:p>
    <w:p w14:paraId="5AA60DDA" w14:textId="77777777" w:rsidR="00640A08" w:rsidRPr="00640A08" w:rsidRDefault="00640A08" w:rsidP="00640A08">
      <w:pPr>
        <w:spacing w:after="0" w:line="240" w:lineRule="auto"/>
        <w:rPr>
          <w:rFonts w:ascii="Times New Roman" w:eastAsia="Times New Roman" w:hAnsi="Times New Roman" w:cs="Times New Roman"/>
          <w:b/>
          <w:sz w:val="20"/>
          <w:szCs w:val="20"/>
          <w:u w:val="single"/>
        </w:rPr>
      </w:pPr>
      <w:r w:rsidRPr="00640A08">
        <w:rPr>
          <w:rFonts w:ascii="Times New Roman" w:eastAsia="Times New Roman" w:hAnsi="Times New Roman" w:cs="Times New Roman"/>
          <w:b/>
          <w:sz w:val="20"/>
          <w:szCs w:val="20"/>
        </w:rPr>
        <w:t>Office or Position Title:</w:t>
      </w:r>
      <w:r w:rsidRPr="00640A08">
        <w:rPr>
          <w:rFonts w:ascii="Times New Roman" w:eastAsia="Times New Roman" w:hAnsi="Times New Roman" w:cs="Times New Roman"/>
          <w:b/>
          <w:sz w:val="20"/>
          <w:szCs w:val="20"/>
        </w:rPr>
        <w:tab/>
      </w:r>
      <w:r w:rsidRPr="00640A08">
        <w:rPr>
          <w:rFonts w:ascii="Times New Roman" w:eastAsia="Times New Roman" w:hAnsi="Times New Roman" w:cs="Times New Roman"/>
          <w:b/>
          <w:sz w:val="20"/>
          <w:szCs w:val="20"/>
          <w:u w:val="single"/>
        </w:rPr>
        <w:tab/>
      </w:r>
      <w:r w:rsidRPr="00640A08">
        <w:rPr>
          <w:rFonts w:ascii="Times New Roman" w:eastAsia="Times New Roman" w:hAnsi="Times New Roman" w:cs="Times New Roman"/>
          <w:b/>
          <w:sz w:val="20"/>
          <w:szCs w:val="20"/>
          <w:u w:val="single"/>
        </w:rPr>
        <w:tab/>
      </w:r>
      <w:r w:rsidRPr="00640A08">
        <w:rPr>
          <w:rFonts w:ascii="Times New Roman" w:eastAsia="Times New Roman" w:hAnsi="Times New Roman" w:cs="Times New Roman"/>
          <w:b/>
          <w:sz w:val="20"/>
          <w:szCs w:val="20"/>
          <w:u w:val="single"/>
        </w:rPr>
        <w:tab/>
      </w:r>
      <w:r w:rsidRPr="00640A08">
        <w:rPr>
          <w:rFonts w:ascii="Times New Roman" w:eastAsia="Times New Roman" w:hAnsi="Times New Roman" w:cs="Times New Roman"/>
          <w:b/>
          <w:sz w:val="20"/>
          <w:szCs w:val="20"/>
          <w:u w:val="single"/>
        </w:rPr>
        <w:tab/>
      </w:r>
      <w:r w:rsidRPr="00640A08">
        <w:rPr>
          <w:rFonts w:ascii="Times New Roman" w:eastAsia="Times New Roman" w:hAnsi="Times New Roman" w:cs="Times New Roman"/>
          <w:b/>
          <w:sz w:val="20"/>
          <w:szCs w:val="20"/>
          <w:u w:val="single"/>
        </w:rPr>
        <w:tab/>
      </w:r>
      <w:r w:rsidRPr="00640A08">
        <w:rPr>
          <w:rFonts w:ascii="Times New Roman" w:eastAsia="Times New Roman" w:hAnsi="Times New Roman" w:cs="Times New Roman"/>
          <w:b/>
          <w:sz w:val="20"/>
          <w:szCs w:val="20"/>
          <w:u w:val="single"/>
        </w:rPr>
        <w:tab/>
      </w:r>
    </w:p>
    <w:p w14:paraId="2F6E3B7D" w14:textId="77777777" w:rsidR="00640A08" w:rsidRPr="00640A08" w:rsidRDefault="00640A08" w:rsidP="00640A08">
      <w:pPr>
        <w:spacing w:after="0" w:line="240" w:lineRule="auto"/>
        <w:ind w:firstLine="720"/>
        <w:rPr>
          <w:rFonts w:ascii="Times New Roman" w:eastAsia="Times New Roman" w:hAnsi="Times New Roman" w:cs="Times New Roman"/>
          <w:sz w:val="20"/>
          <w:szCs w:val="20"/>
        </w:rPr>
      </w:pPr>
      <w:r w:rsidRPr="00640A08">
        <w:rPr>
          <w:rFonts w:ascii="Times New Roman" w:eastAsia="Times New Roman" w:hAnsi="Times New Roman" w:cs="Times New Roman"/>
          <w:sz w:val="20"/>
          <w:szCs w:val="20"/>
        </w:rPr>
        <w:t xml:space="preserve">Held or Sought:   </w:t>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u w:val="single"/>
        </w:rPr>
        <w:tab/>
        <w:t xml:space="preserve">                                                                                                                                                     </w:t>
      </w:r>
    </w:p>
    <w:p w14:paraId="32ECF557" w14:textId="77777777" w:rsidR="00640A08" w:rsidRPr="00640A08" w:rsidRDefault="00640A08" w:rsidP="00640A08">
      <w:pPr>
        <w:spacing w:after="0" w:line="240" w:lineRule="auto"/>
        <w:rPr>
          <w:rFonts w:ascii="Times New Roman" w:eastAsia="Times New Roman" w:hAnsi="Times New Roman" w:cs="Times New Roman"/>
          <w:b/>
          <w:sz w:val="20"/>
          <w:szCs w:val="20"/>
          <w:u w:val="single"/>
        </w:rPr>
      </w:pPr>
      <w:r w:rsidRPr="00640A08">
        <w:rPr>
          <w:rFonts w:ascii="Times New Roman" w:eastAsia="Times New Roman" w:hAnsi="Times New Roman" w:cs="Times New Roman"/>
          <w:b/>
          <w:sz w:val="20"/>
          <w:szCs w:val="20"/>
        </w:rPr>
        <w:t xml:space="preserve">Home Address:   </w:t>
      </w:r>
      <w:r w:rsidRPr="00640A08">
        <w:rPr>
          <w:rFonts w:ascii="Times New Roman" w:eastAsia="Times New Roman" w:hAnsi="Times New Roman" w:cs="Times New Roman"/>
          <w:b/>
          <w:sz w:val="20"/>
          <w:szCs w:val="20"/>
          <w:u w:val="single"/>
        </w:rPr>
        <w:t xml:space="preserve"> </w:t>
      </w:r>
      <w:r w:rsidRPr="00640A08">
        <w:rPr>
          <w:rFonts w:ascii="Times New Roman" w:eastAsia="Times New Roman" w:hAnsi="Times New Roman" w:cs="Times New Roman"/>
          <w:b/>
          <w:sz w:val="20"/>
          <w:szCs w:val="20"/>
          <w:u w:val="single"/>
        </w:rPr>
        <w:tab/>
      </w:r>
      <w:r w:rsidRPr="00640A08">
        <w:rPr>
          <w:rFonts w:ascii="Times New Roman" w:eastAsia="Times New Roman" w:hAnsi="Times New Roman" w:cs="Times New Roman"/>
          <w:b/>
          <w:sz w:val="20"/>
          <w:szCs w:val="20"/>
          <w:u w:val="single"/>
        </w:rPr>
        <w:tab/>
      </w:r>
      <w:r w:rsidRPr="00640A08">
        <w:rPr>
          <w:rFonts w:ascii="Times New Roman" w:eastAsia="Times New Roman" w:hAnsi="Times New Roman" w:cs="Times New Roman"/>
          <w:b/>
          <w:sz w:val="20"/>
          <w:szCs w:val="20"/>
          <w:u w:val="single"/>
        </w:rPr>
        <w:tab/>
      </w:r>
      <w:r w:rsidRPr="00640A08">
        <w:rPr>
          <w:rFonts w:ascii="Times New Roman" w:eastAsia="Times New Roman" w:hAnsi="Times New Roman" w:cs="Times New Roman"/>
          <w:b/>
          <w:sz w:val="20"/>
          <w:szCs w:val="20"/>
          <w:u w:val="single"/>
        </w:rPr>
        <w:tab/>
      </w:r>
      <w:r w:rsidRPr="00640A08">
        <w:rPr>
          <w:rFonts w:ascii="Times New Roman" w:eastAsia="Times New Roman" w:hAnsi="Times New Roman" w:cs="Times New Roman"/>
          <w:b/>
          <w:sz w:val="20"/>
          <w:szCs w:val="20"/>
          <w:u w:val="single"/>
        </w:rPr>
        <w:tab/>
      </w:r>
      <w:r w:rsidRPr="00640A08">
        <w:rPr>
          <w:rFonts w:ascii="Times New Roman" w:eastAsia="Times New Roman" w:hAnsi="Times New Roman" w:cs="Times New Roman"/>
          <w:b/>
          <w:sz w:val="20"/>
          <w:szCs w:val="20"/>
          <w:u w:val="single"/>
        </w:rPr>
        <w:tab/>
      </w:r>
      <w:r w:rsidRPr="00640A08">
        <w:rPr>
          <w:rFonts w:ascii="Times New Roman" w:eastAsia="Times New Roman" w:hAnsi="Times New Roman" w:cs="Times New Roman"/>
          <w:b/>
          <w:sz w:val="20"/>
          <w:szCs w:val="20"/>
          <w:u w:val="single"/>
        </w:rPr>
        <w:tab/>
      </w:r>
      <w:r w:rsidRPr="00640A08">
        <w:rPr>
          <w:rFonts w:ascii="Times New Roman" w:eastAsia="Times New Roman" w:hAnsi="Times New Roman" w:cs="Times New Roman"/>
          <w:b/>
          <w:sz w:val="20"/>
          <w:szCs w:val="20"/>
          <w:u w:val="single"/>
        </w:rPr>
        <w:tab/>
      </w:r>
      <w:r w:rsidRPr="00640A08">
        <w:rPr>
          <w:rFonts w:ascii="Times New Roman" w:eastAsia="Times New Roman" w:hAnsi="Times New Roman" w:cs="Times New Roman"/>
          <w:b/>
          <w:sz w:val="20"/>
          <w:szCs w:val="20"/>
          <w:u w:val="single"/>
        </w:rPr>
        <w:tab/>
      </w:r>
      <w:r w:rsidRPr="00640A08">
        <w:rPr>
          <w:rFonts w:ascii="Times New Roman" w:eastAsia="Times New Roman" w:hAnsi="Times New Roman" w:cs="Times New Roman"/>
          <w:b/>
          <w:sz w:val="20"/>
          <w:szCs w:val="20"/>
          <w:u w:val="single"/>
        </w:rPr>
        <w:tab/>
      </w:r>
      <w:r w:rsidRPr="00640A08">
        <w:rPr>
          <w:rFonts w:ascii="Times New Roman" w:eastAsia="Times New Roman" w:hAnsi="Times New Roman" w:cs="Times New Roman"/>
          <w:b/>
          <w:sz w:val="20"/>
          <w:szCs w:val="20"/>
          <w:u w:val="single"/>
        </w:rPr>
        <w:tab/>
      </w:r>
    </w:p>
    <w:p w14:paraId="478CD6A8" w14:textId="77777777" w:rsidR="00640A08" w:rsidRPr="00640A08" w:rsidRDefault="00640A08" w:rsidP="00640A08">
      <w:pPr>
        <w:spacing w:after="0" w:line="240" w:lineRule="auto"/>
        <w:rPr>
          <w:rFonts w:ascii="Times New Roman" w:eastAsia="Times New Roman" w:hAnsi="Times New Roman" w:cs="Times New Roman"/>
          <w:sz w:val="20"/>
          <w:szCs w:val="20"/>
        </w:rPr>
      </w:pPr>
      <w:r w:rsidRPr="00640A08">
        <w:rPr>
          <w:rFonts w:ascii="Times New Roman" w:eastAsia="Times New Roman" w:hAnsi="Times New Roman" w:cs="Times New Roman"/>
          <w:sz w:val="20"/>
          <w:szCs w:val="20"/>
          <w:u w:val="single"/>
        </w:rPr>
        <w:t xml:space="preserve">  </w:t>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u w:val="single"/>
        </w:rPr>
        <w:tab/>
        <w:t xml:space="preserve">                                                                                                                             </w:t>
      </w:r>
      <w:r w:rsidRPr="00640A08">
        <w:rPr>
          <w:rFonts w:ascii="Times New Roman" w:eastAsia="Times New Roman" w:hAnsi="Times New Roman" w:cs="Times New Roman"/>
          <w:sz w:val="20"/>
          <w:szCs w:val="20"/>
        </w:rPr>
        <w:t xml:space="preserve"> Telephone:   (home)</w:t>
      </w:r>
      <w:r w:rsidRPr="00640A08">
        <w:rPr>
          <w:rFonts w:ascii="Times New Roman" w:eastAsia="Times New Roman" w:hAnsi="Times New Roman" w:cs="Times New Roman"/>
          <w:sz w:val="20"/>
          <w:szCs w:val="20"/>
          <w:u w:val="single"/>
        </w:rPr>
        <w:t xml:space="preserve">                                                      </w:t>
      </w:r>
      <w:r w:rsidRPr="00640A08">
        <w:rPr>
          <w:rFonts w:ascii="Times New Roman" w:eastAsia="Times New Roman" w:hAnsi="Times New Roman" w:cs="Times New Roman"/>
          <w:sz w:val="20"/>
          <w:szCs w:val="20"/>
        </w:rPr>
        <w:tab/>
        <w:t>(office)</w:t>
      </w:r>
      <w:r w:rsidRPr="00640A08">
        <w:rPr>
          <w:rFonts w:ascii="Times New Roman" w:eastAsia="Times New Roman" w:hAnsi="Times New Roman" w:cs="Times New Roman"/>
          <w:sz w:val="20"/>
          <w:szCs w:val="20"/>
          <w:u w:val="single"/>
        </w:rPr>
        <w:t xml:space="preserve">    </w:t>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u w:val="single"/>
        </w:rPr>
        <w:tab/>
        <w:t xml:space="preserve">    </w:t>
      </w:r>
      <w:r w:rsidRPr="00640A08">
        <w:rPr>
          <w:rFonts w:ascii="Times New Roman" w:eastAsia="Times New Roman" w:hAnsi="Times New Roman" w:cs="Times New Roman"/>
          <w:sz w:val="20"/>
          <w:szCs w:val="20"/>
        </w:rPr>
        <w:t xml:space="preserve">        </w:t>
      </w:r>
      <w:r w:rsidRPr="00640A08">
        <w:rPr>
          <w:rFonts w:ascii="Times New Roman" w:eastAsia="Times New Roman" w:hAnsi="Times New Roman" w:cs="Times New Roman"/>
          <w:sz w:val="20"/>
          <w:szCs w:val="20"/>
          <w:u w:val="single"/>
        </w:rPr>
        <w:t xml:space="preserve">                                   </w:t>
      </w:r>
    </w:p>
    <w:p w14:paraId="0113D2E3" w14:textId="77777777" w:rsidR="00640A08" w:rsidRPr="00640A08" w:rsidRDefault="00640A08" w:rsidP="00640A08">
      <w:pPr>
        <w:spacing w:after="0" w:line="240" w:lineRule="auto"/>
        <w:rPr>
          <w:rFonts w:ascii="Times New Roman" w:eastAsia="Times New Roman" w:hAnsi="Times New Roman" w:cs="Times New Roman"/>
          <w:sz w:val="20"/>
          <w:szCs w:val="20"/>
        </w:rPr>
      </w:pPr>
    </w:p>
    <w:p w14:paraId="708DF87F" w14:textId="50E3FA9F" w:rsidR="00640A08" w:rsidRPr="00640A08" w:rsidRDefault="00293C62" w:rsidP="00640A08">
      <w:pPr>
        <w:spacing w:after="0" w:line="240" w:lineRule="auto"/>
        <w:rPr>
          <w:rFonts w:ascii="Times New Roman" w:eastAsia="Times New Roman" w:hAnsi="Times New Roman" w:cs="Times New Roman"/>
          <w:sz w:val="20"/>
          <w:szCs w:val="20"/>
        </w:rPr>
      </w:pPr>
      <w:r w:rsidRPr="00293C62">
        <w:rPr>
          <w:rFonts w:ascii="Times New Roman" w:eastAsia="Times New Roman" w:hAnsi="Times New Roman" w:cs="Times New Roman"/>
          <w:sz w:val="20"/>
          <w:szCs w:val="20"/>
        </w:rPr>
        <w:t xml:space="preserve">Please read and familiarize yourself with the </w:t>
      </w:r>
      <w:r w:rsidRPr="005E7E11">
        <w:rPr>
          <w:rFonts w:ascii="Times New Roman" w:eastAsia="Times New Roman" w:hAnsi="Times New Roman" w:cs="Times New Roman"/>
          <w:i/>
          <w:iCs/>
          <w:sz w:val="20"/>
          <w:szCs w:val="20"/>
        </w:rPr>
        <w:t>VMNH Policies for Live Animals</w:t>
      </w:r>
      <w:r w:rsidRPr="00293C62">
        <w:rPr>
          <w:rFonts w:ascii="Times New Roman" w:eastAsia="Times New Roman" w:hAnsi="Times New Roman" w:cs="Times New Roman"/>
          <w:sz w:val="20"/>
          <w:szCs w:val="20"/>
        </w:rPr>
        <w:t xml:space="preserve"> and the </w:t>
      </w:r>
      <w:r w:rsidRPr="005E7E11">
        <w:rPr>
          <w:rFonts w:ascii="Times New Roman" w:eastAsia="Times New Roman" w:hAnsi="Times New Roman" w:cs="Times New Roman"/>
          <w:i/>
          <w:iCs/>
          <w:sz w:val="20"/>
          <w:szCs w:val="20"/>
        </w:rPr>
        <w:t>VMNH Collections Policies</w:t>
      </w:r>
      <w:r w:rsidRPr="00293C62">
        <w:rPr>
          <w:rFonts w:ascii="Times New Roman" w:eastAsia="Times New Roman" w:hAnsi="Times New Roman" w:cs="Times New Roman"/>
          <w:sz w:val="20"/>
          <w:szCs w:val="20"/>
        </w:rPr>
        <w:t xml:space="preserve"> documents.  </w:t>
      </w:r>
      <w:r w:rsidR="00640A08" w:rsidRPr="00640A08">
        <w:rPr>
          <w:rFonts w:ascii="Times New Roman" w:eastAsia="Times New Roman" w:hAnsi="Times New Roman" w:cs="Times New Roman"/>
          <w:sz w:val="20"/>
          <w:szCs w:val="20"/>
        </w:rPr>
        <w:t xml:space="preserve">Do you own one or more specimens that fall within the scope of collections owned by </w:t>
      </w:r>
      <w:r w:rsidR="00E73433">
        <w:rPr>
          <w:rFonts w:ascii="Times New Roman" w:eastAsia="Times New Roman" w:hAnsi="Times New Roman" w:cs="Times New Roman"/>
          <w:sz w:val="20"/>
          <w:szCs w:val="20"/>
        </w:rPr>
        <w:t xml:space="preserve">the </w:t>
      </w:r>
      <w:r w:rsidR="00640A08" w:rsidRPr="00640A08">
        <w:rPr>
          <w:rFonts w:ascii="Times New Roman" w:eastAsia="Times New Roman" w:hAnsi="Times New Roman" w:cs="Times New Roman"/>
          <w:sz w:val="20"/>
          <w:szCs w:val="20"/>
        </w:rPr>
        <w:t xml:space="preserve">VMNH as defined by the </w:t>
      </w:r>
      <w:r w:rsidR="00640A08" w:rsidRPr="005E7E11">
        <w:rPr>
          <w:rFonts w:ascii="Times New Roman" w:eastAsia="Times New Roman" w:hAnsi="Times New Roman" w:cs="Times New Roman"/>
          <w:i/>
          <w:iCs/>
          <w:sz w:val="20"/>
          <w:szCs w:val="20"/>
        </w:rPr>
        <w:t>VMNH Collections Policies</w:t>
      </w:r>
      <w:r w:rsidR="00640A08" w:rsidRPr="00640A08">
        <w:rPr>
          <w:rFonts w:ascii="Times New Roman" w:eastAsia="Times New Roman" w:hAnsi="Times New Roman" w:cs="Times New Roman"/>
          <w:sz w:val="20"/>
          <w:szCs w:val="20"/>
        </w:rPr>
        <w:t>?</w:t>
      </w:r>
    </w:p>
    <w:p w14:paraId="11831C86" w14:textId="7788BD74" w:rsidR="00640A08" w:rsidRPr="00640A08" w:rsidRDefault="00640A08" w:rsidP="00640A08">
      <w:pPr>
        <w:tabs>
          <w:tab w:val="left" w:pos="1080"/>
        </w:tabs>
        <w:spacing w:after="0" w:line="240" w:lineRule="auto"/>
        <w:ind w:left="810" w:right="2430"/>
        <w:jc w:val="center"/>
        <w:rPr>
          <w:rFonts w:ascii="Times New Roman" w:eastAsia="Times New Roman" w:hAnsi="Times New Roman" w:cs="Times New Roman"/>
          <w:i/>
          <w:sz w:val="20"/>
          <w:szCs w:val="20"/>
        </w:rPr>
      </w:pPr>
      <w:r w:rsidRPr="00640A08">
        <w:rPr>
          <w:rFonts w:ascii="Times New Roman" w:eastAsia="Times New Roman" w:hAnsi="Times New Roman" w:cs="Times New Roman"/>
          <w:b/>
          <w:bCs/>
          <w:i/>
          <w:sz w:val="20"/>
          <w:szCs w:val="20"/>
        </w:rPr>
        <w:t xml:space="preserve">Scope </w:t>
      </w:r>
      <w:r w:rsidRPr="00640A08">
        <w:rPr>
          <w:rFonts w:ascii="Times New Roman" w:eastAsia="Times New Roman" w:hAnsi="Times New Roman" w:cs="Times New Roman"/>
          <w:i/>
          <w:sz w:val="20"/>
          <w:szCs w:val="20"/>
        </w:rPr>
        <w:t>- The disciplinary scope of research collections maintained by VMNH encompasses the fields of biology, geology</w:t>
      </w:r>
      <w:r w:rsidR="00293C62">
        <w:rPr>
          <w:rFonts w:ascii="Times New Roman" w:eastAsia="Times New Roman" w:hAnsi="Times New Roman" w:cs="Times New Roman"/>
          <w:i/>
          <w:sz w:val="20"/>
          <w:szCs w:val="20"/>
        </w:rPr>
        <w:t xml:space="preserve">, </w:t>
      </w:r>
      <w:r w:rsidRPr="00640A08">
        <w:rPr>
          <w:rFonts w:ascii="Times New Roman" w:eastAsia="Times New Roman" w:hAnsi="Times New Roman" w:cs="Times New Roman"/>
          <w:i/>
          <w:sz w:val="20"/>
          <w:szCs w:val="20"/>
        </w:rPr>
        <w:t>and archaeology.</w:t>
      </w:r>
    </w:p>
    <w:p w14:paraId="6DE9ED69" w14:textId="77777777" w:rsidR="00640A08" w:rsidRPr="00640A08" w:rsidRDefault="00640A08" w:rsidP="00640A08">
      <w:pPr>
        <w:spacing w:after="0" w:line="240" w:lineRule="auto"/>
        <w:rPr>
          <w:rFonts w:ascii="Times New Roman" w:eastAsia="Times New Roman" w:hAnsi="Times New Roman" w:cs="Times New Roman"/>
          <w:sz w:val="20"/>
          <w:szCs w:val="20"/>
        </w:rPr>
      </w:pPr>
    </w:p>
    <w:p w14:paraId="4245BFD8" w14:textId="77777777" w:rsidR="00640A08" w:rsidRPr="00640A08" w:rsidRDefault="00640A08" w:rsidP="00640A08">
      <w:pPr>
        <w:spacing w:after="0" w:line="240" w:lineRule="auto"/>
        <w:rPr>
          <w:rFonts w:ascii="Times New Roman" w:eastAsia="Times New Roman" w:hAnsi="Times New Roman" w:cs="Times New Roman"/>
          <w:b/>
          <w:sz w:val="20"/>
          <w:szCs w:val="20"/>
        </w:rPr>
      </w:pPr>
      <w:r w:rsidRPr="00640A08">
        <w:rPr>
          <w:rFonts w:ascii="Times New Roman" w:eastAsia="Times New Roman" w:hAnsi="Times New Roman" w:cs="Times New Roman"/>
          <w:sz w:val="20"/>
          <w:szCs w:val="20"/>
        </w:rPr>
        <w:tab/>
      </w:r>
      <w:r w:rsidRPr="00640A08">
        <w:rPr>
          <w:rFonts w:ascii="Times New Roman" w:eastAsia="Times New Roman" w:hAnsi="Times New Roman" w:cs="Times New Roman"/>
          <w:b/>
          <w:sz w:val="20"/>
          <w:szCs w:val="20"/>
        </w:rPr>
        <w:t>YES (complete rest of form)</w:t>
      </w:r>
      <w:r w:rsidRPr="00640A08">
        <w:rPr>
          <w:rFonts w:ascii="Times New Roman" w:eastAsia="Times New Roman" w:hAnsi="Times New Roman" w:cs="Times New Roman"/>
          <w:b/>
          <w:sz w:val="20"/>
          <w:szCs w:val="20"/>
        </w:rPr>
        <w:tab/>
      </w:r>
      <w:r w:rsidRPr="00640A08">
        <w:rPr>
          <w:rFonts w:ascii="Times New Roman" w:eastAsia="Times New Roman" w:hAnsi="Times New Roman" w:cs="Times New Roman"/>
          <w:b/>
          <w:sz w:val="20"/>
          <w:szCs w:val="20"/>
        </w:rPr>
        <w:tab/>
      </w:r>
      <w:r w:rsidRPr="00640A08">
        <w:rPr>
          <w:rFonts w:ascii="Times New Roman" w:eastAsia="Times New Roman" w:hAnsi="Times New Roman" w:cs="Times New Roman"/>
          <w:b/>
          <w:sz w:val="20"/>
          <w:szCs w:val="20"/>
        </w:rPr>
        <w:tab/>
      </w:r>
      <w:r w:rsidRPr="00640A08">
        <w:rPr>
          <w:rFonts w:ascii="Times New Roman" w:eastAsia="Times New Roman" w:hAnsi="Times New Roman" w:cs="Times New Roman"/>
          <w:b/>
          <w:sz w:val="20"/>
          <w:szCs w:val="20"/>
        </w:rPr>
        <w:tab/>
        <w:t>NO (sign and date form)</w:t>
      </w:r>
    </w:p>
    <w:p w14:paraId="08DD8E20" w14:textId="4358296E" w:rsidR="00640A08" w:rsidRPr="00640A08" w:rsidRDefault="00640A08" w:rsidP="00640A08">
      <w:pPr>
        <w:spacing w:after="0" w:line="240" w:lineRule="auto"/>
        <w:rPr>
          <w:rFonts w:ascii="Times New Roman" w:eastAsia="Times New Roman" w:hAnsi="Times New Roman" w:cs="Times New Roman"/>
          <w:sz w:val="20"/>
          <w:szCs w:val="20"/>
        </w:rPr>
      </w:pPr>
      <w:r w:rsidRPr="00640A08">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2F6DBA16" wp14:editId="27775D88">
                <wp:simplePos x="0" y="0"/>
                <wp:positionH relativeFrom="column">
                  <wp:posOffset>-8255</wp:posOffset>
                </wp:positionH>
                <wp:positionV relativeFrom="paragraph">
                  <wp:posOffset>80010</wp:posOffset>
                </wp:positionV>
                <wp:extent cx="6022975" cy="0"/>
                <wp:effectExtent l="0" t="0" r="0" b="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2975" cy="0"/>
                        </a:xfrm>
                        <a:prstGeom prst="straightConnector1">
                          <a:avLst/>
                        </a:prstGeom>
                        <a:noFill/>
                        <a:ln w="127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D00877" id="_x0000_t32" coordsize="21600,21600" o:spt="32" o:oned="t" path="m,l21600,21600e" filled="f">
                <v:path arrowok="t" fillok="f" o:connecttype="none"/>
                <o:lock v:ext="edit" shapetype="t"/>
              </v:shapetype>
              <v:shape id="Straight Arrow Connector 11" o:spid="_x0000_s1026" type="#_x0000_t32" style="position:absolute;margin-left:-.65pt;margin-top:6.3pt;width:47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" strokeweight="1pt">
                <v:stroke dashstyle="dashDot"/>
              </v:shape>
            </w:pict>
          </mc:Fallback>
        </mc:AlternateContent>
      </w:r>
    </w:p>
    <w:p w14:paraId="36A20E22" w14:textId="77777777" w:rsidR="00640A08" w:rsidRPr="00640A08" w:rsidRDefault="00640A08" w:rsidP="00640A08">
      <w:pPr>
        <w:spacing w:after="0" w:line="-19" w:lineRule="auto"/>
        <w:rPr>
          <w:rFonts w:ascii="Times New Roman" w:eastAsia="Times New Roman" w:hAnsi="Times New Roman" w:cs="Times New Roman"/>
          <w:sz w:val="20"/>
          <w:szCs w:val="20"/>
        </w:rPr>
      </w:pPr>
    </w:p>
    <w:p w14:paraId="02050426" w14:textId="77777777" w:rsidR="00640A08" w:rsidRPr="00640A08" w:rsidRDefault="00640A08" w:rsidP="00640A08">
      <w:pPr>
        <w:spacing w:after="0" w:line="240" w:lineRule="auto"/>
        <w:rPr>
          <w:rFonts w:ascii="Times New Roman" w:eastAsia="Times New Roman" w:hAnsi="Times New Roman" w:cs="Times New Roman"/>
          <w:b/>
          <w:sz w:val="20"/>
          <w:szCs w:val="20"/>
          <w:u w:val="single"/>
        </w:rPr>
      </w:pPr>
      <w:r w:rsidRPr="00640A08">
        <w:rPr>
          <w:rFonts w:ascii="Times New Roman" w:eastAsia="Times New Roman" w:hAnsi="Times New Roman" w:cs="Times New Roman"/>
          <w:b/>
          <w:sz w:val="20"/>
          <w:szCs w:val="20"/>
          <w:u w:val="single"/>
        </w:rPr>
        <w:t>DESCRIPTION AND LIST OF SPECIMEN(S)</w:t>
      </w:r>
    </w:p>
    <w:p w14:paraId="157CD876" w14:textId="77777777" w:rsidR="00640A08" w:rsidRPr="00640A08" w:rsidRDefault="00640A08" w:rsidP="00640A08">
      <w:pPr>
        <w:spacing w:after="0" w:line="240" w:lineRule="auto"/>
        <w:rPr>
          <w:rFonts w:ascii="Times New Roman" w:eastAsia="Times New Roman" w:hAnsi="Times New Roman" w:cs="Times New Roman"/>
          <w:sz w:val="20"/>
          <w:szCs w:val="20"/>
        </w:rPr>
      </w:pPr>
      <w:r w:rsidRPr="00640A08">
        <w:rPr>
          <w:rFonts w:ascii="Times New Roman" w:eastAsia="Times New Roman" w:hAnsi="Times New Roman" w:cs="Times New Roman"/>
          <w:sz w:val="20"/>
          <w:szCs w:val="20"/>
        </w:rPr>
        <w:t xml:space="preserve">Discipline(s):    </w:t>
      </w:r>
      <w:r w:rsidRPr="00640A08">
        <w:rPr>
          <w:rFonts w:ascii="Times New Roman" w:eastAsia="Times New Roman" w:hAnsi="Times New Roman" w:cs="Times New Roman"/>
          <w:sz w:val="20"/>
          <w:szCs w:val="20"/>
          <w:u w:val="single"/>
        </w:rPr>
        <w:t xml:space="preserve">                                                                                                                                             </w:t>
      </w:r>
    </w:p>
    <w:p w14:paraId="7188D240" w14:textId="77777777" w:rsidR="00640A08" w:rsidRPr="00640A08" w:rsidRDefault="00640A08" w:rsidP="00640A08">
      <w:pPr>
        <w:spacing w:after="0" w:line="240" w:lineRule="auto"/>
        <w:rPr>
          <w:rFonts w:ascii="Times New Roman" w:eastAsia="Times New Roman" w:hAnsi="Times New Roman" w:cs="Times New Roman"/>
          <w:sz w:val="20"/>
          <w:szCs w:val="20"/>
        </w:rPr>
      </w:pPr>
      <w:r w:rsidRPr="00640A08">
        <w:rPr>
          <w:rFonts w:ascii="Times New Roman" w:eastAsia="Times New Roman" w:hAnsi="Times New Roman" w:cs="Times New Roman"/>
          <w:sz w:val="20"/>
          <w:szCs w:val="20"/>
        </w:rPr>
        <w:tab/>
      </w:r>
    </w:p>
    <w:p w14:paraId="28F6D89D" w14:textId="77777777" w:rsidR="00640A08" w:rsidRPr="00640A08" w:rsidRDefault="00640A08" w:rsidP="00640A08">
      <w:pPr>
        <w:spacing w:after="0" w:line="240" w:lineRule="auto"/>
        <w:rPr>
          <w:rFonts w:ascii="Times New Roman" w:eastAsia="Times New Roman" w:hAnsi="Times New Roman" w:cs="Times New Roman"/>
          <w:sz w:val="20"/>
          <w:szCs w:val="20"/>
        </w:rPr>
      </w:pPr>
      <w:r w:rsidRPr="00640A08">
        <w:rPr>
          <w:rFonts w:ascii="Times New Roman" w:eastAsia="Times New Roman" w:hAnsi="Times New Roman" w:cs="Times New Roman"/>
          <w:sz w:val="20"/>
          <w:szCs w:val="20"/>
        </w:rPr>
        <w:t xml:space="preserve">Number of specimens:   </w:t>
      </w:r>
      <w:r w:rsidRPr="00640A08">
        <w:rPr>
          <w:rFonts w:ascii="Times New Roman" w:eastAsia="Times New Roman" w:hAnsi="Times New Roman" w:cs="Times New Roman"/>
          <w:sz w:val="20"/>
          <w:szCs w:val="20"/>
          <w:u w:val="single"/>
        </w:rPr>
        <w:t xml:space="preserve">                                                                                                                            </w:t>
      </w:r>
    </w:p>
    <w:p w14:paraId="20E0C026" w14:textId="77777777" w:rsidR="00640A08" w:rsidRPr="00640A08" w:rsidRDefault="00640A08" w:rsidP="00640A08">
      <w:pPr>
        <w:spacing w:after="0" w:line="240" w:lineRule="auto"/>
        <w:rPr>
          <w:rFonts w:ascii="Times New Roman" w:eastAsia="Times New Roman" w:hAnsi="Times New Roman" w:cs="Times New Roman"/>
          <w:sz w:val="20"/>
          <w:szCs w:val="20"/>
        </w:rPr>
      </w:pPr>
    </w:p>
    <w:p w14:paraId="693845B9" w14:textId="77777777" w:rsidR="00640A08" w:rsidRPr="00640A08" w:rsidRDefault="00640A08" w:rsidP="00640A08">
      <w:pPr>
        <w:spacing w:after="0" w:line="240" w:lineRule="auto"/>
        <w:rPr>
          <w:rFonts w:ascii="Times New Roman" w:eastAsia="Times New Roman" w:hAnsi="Times New Roman" w:cs="Times New Roman"/>
          <w:sz w:val="20"/>
          <w:szCs w:val="20"/>
        </w:rPr>
      </w:pPr>
      <w:r w:rsidRPr="00640A08">
        <w:rPr>
          <w:rFonts w:ascii="Times New Roman" w:eastAsia="Times New Roman" w:hAnsi="Times New Roman" w:cs="Times New Roman"/>
          <w:sz w:val="20"/>
          <w:szCs w:val="20"/>
        </w:rPr>
        <w:t>Does a catalog of specimens exist?         YES          NO         PARTIAL</w:t>
      </w:r>
    </w:p>
    <w:p w14:paraId="2ED7B4D5" w14:textId="77777777" w:rsidR="00640A08" w:rsidRPr="00640A08" w:rsidRDefault="00640A08" w:rsidP="00640A08">
      <w:pPr>
        <w:spacing w:after="0" w:line="240" w:lineRule="auto"/>
        <w:rPr>
          <w:rFonts w:ascii="Times New Roman" w:eastAsia="Times New Roman" w:hAnsi="Times New Roman" w:cs="Times New Roman"/>
          <w:sz w:val="20"/>
          <w:szCs w:val="20"/>
        </w:rPr>
      </w:pPr>
      <w:r w:rsidRPr="00640A08">
        <w:rPr>
          <w:rFonts w:ascii="Times New Roman" w:eastAsia="Times New Roman" w:hAnsi="Times New Roman" w:cs="Times New Roman"/>
          <w:sz w:val="20"/>
          <w:szCs w:val="20"/>
        </w:rPr>
        <w:tab/>
        <w:t>If YES, please provide a copy of the catalog with this form.</w:t>
      </w:r>
    </w:p>
    <w:p w14:paraId="24411510" w14:textId="77777777" w:rsidR="00640A08" w:rsidRPr="00640A08" w:rsidRDefault="00640A08" w:rsidP="00640A08">
      <w:pPr>
        <w:spacing w:after="0" w:line="240" w:lineRule="auto"/>
        <w:ind w:left="720"/>
        <w:rPr>
          <w:rFonts w:ascii="Times New Roman" w:eastAsia="Times New Roman" w:hAnsi="Times New Roman" w:cs="Times New Roman"/>
          <w:sz w:val="20"/>
          <w:szCs w:val="20"/>
        </w:rPr>
      </w:pPr>
      <w:r w:rsidRPr="00640A08">
        <w:rPr>
          <w:rFonts w:ascii="Times New Roman" w:eastAsia="Times New Roman" w:hAnsi="Times New Roman" w:cs="Times New Roman"/>
          <w:sz w:val="20"/>
          <w:szCs w:val="20"/>
        </w:rPr>
        <w:t>If NO, or if the catalog is only PARTIALLY COMPLETE, please describe the specimens in greater detail.  Indicate quantity of specimens, general taxonomic and/or geographic coverage, extent of documentation, and method(s) of acquisition.  Use continuation sheet if additional room is needed.</w:t>
      </w:r>
    </w:p>
    <w:p w14:paraId="6FD1DDCD" w14:textId="77777777" w:rsidR="00640A08" w:rsidRPr="00640A08" w:rsidRDefault="00640A08" w:rsidP="00640A08">
      <w:pPr>
        <w:spacing w:after="0" w:line="240" w:lineRule="auto"/>
        <w:rPr>
          <w:rFonts w:ascii="Times New Roman" w:eastAsia="Times New Roman" w:hAnsi="Times New Roman" w:cs="Times New Roman"/>
          <w:b/>
          <w:i/>
          <w:sz w:val="20"/>
          <w:szCs w:val="20"/>
        </w:rPr>
      </w:pPr>
      <w:r w:rsidRPr="00640A08">
        <w:rPr>
          <w:rFonts w:ascii="Times New Roman" w:eastAsia="Times New Roman" w:hAnsi="Times New Roman" w:cs="Times New Roman"/>
          <w:b/>
          <w:i/>
          <w:sz w:val="20"/>
          <w:szCs w:val="20"/>
        </w:rPr>
        <w:t>Quantity</w:t>
      </w:r>
      <w:r w:rsidRPr="00640A08">
        <w:rPr>
          <w:rFonts w:ascii="Times New Roman" w:eastAsia="Times New Roman" w:hAnsi="Times New Roman" w:cs="Times New Roman"/>
          <w:b/>
          <w:i/>
          <w:sz w:val="20"/>
          <w:szCs w:val="20"/>
        </w:rPr>
        <w:tab/>
        <w:t>Specimen Description, including identifying characteristics</w:t>
      </w:r>
      <w:r w:rsidRPr="00640A08">
        <w:rPr>
          <w:rFonts w:ascii="Times New Roman" w:eastAsia="Times New Roman" w:hAnsi="Times New Roman" w:cs="Times New Roman"/>
          <w:b/>
          <w:i/>
          <w:sz w:val="20"/>
          <w:szCs w:val="20"/>
        </w:rPr>
        <w:tab/>
      </w:r>
      <w:r w:rsidRPr="00640A08">
        <w:rPr>
          <w:rFonts w:ascii="Times New Roman" w:eastAsia="Times New Roman" w:hAnsi="Times New Roman" w:cs="Times New Roman"/>
          <w:b/>
          <w:i/>
          <w:sz w:val="20"/>
          <w:szCs w:val="20"/>
        </w:rPr>
        <w:tab/>
        <w:t>How and When Acquired</w:t>
      </w:r>
    </w:p>
    <w:p w14:paraId="6136FD41" w14:textId="247168EA" w:rsidR="00640A08" w:rsidRPr="00640A08" w:rsidRDefault="00640A08" w:rsidP="00640A08">
      <w:pPr>
        <w:spacing w:after="0" w:line="240" w:lineRule="auto"/>
        <w:rPr>
          <w:rFonts w:ascii="Times New Roman" w:eastAsia="Times New Roman" w:hAnsi="Times New Roman" w:cs="Times New Roman"/>
          <w:sz w:val="20"/>
          <w:szCs w:val="20"/>
        </w:rPr>
      </w:pPr>
      <w:r w:rsidRPr="00640A08">
        <w:rPr>
          <w:rFonts w:ascii="Times New Roman" w:eastAsia="Times New Roman" w:hAnsi="Times New Roman" w:cs="Times New Roman"/>
          <w:b/>
          <w:i/>
          <w:noProof/>
          <w:sz w:val="20"/>
          <w:szCs w:val="20"/>
        </w:rPr>
        <mc:AlternateContent>
          <mc:Choice Requires="wps">
            <w:drawing>
              <wp:anchor distT="0" distB="0" distL="114300" distR="114300" simplePos="0" relativeHeight="251663360" behindDoc="0" locked="0" layoutInCell="1" allowOverlap="1" wp14:anchorId="1F88B8CF" wp14:editId="01BF56CB">
                <wp:simplePos x="0" y="0"/>
                <wp:positionH relativeFrom="column">
                  <wp:posOffset>-8255</wp:posOffset>
                </wp:positionH>
                <wp:positionV relativeFrom="paragraph">
                  <wp:posOffset>7620</wp:posOffset>
                </wp:positionV>
                <wp:extent cx="5939155" cy="0"/>
                <wp:effectExtent l="0" t="0" r="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EB64F1" id="Straight Arrow Connector 10" o:spid="_x0000_s1026" type="#_x0000_t32" style="position:absolute;margin-left:-.65pt;margin-top:.6pt;width:467.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GcJgIAAEw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"/>
            </w:pict>
          </mc:Fallback>
        </mc:AlternateContent>
      </w:r>
    </w:p>
    <w:p w14:paraId="159E8327" w14:textId="77777777" w:rsidR="00640A08" w:rsidRPr="00640A08" w:rsidRDefault="00640A08" w:rsidP="00640A08">
      <w:pPr>
        <w:spacing w:after="0" w:line="240" w:lineRule="auto"/>
        <w:rPr>
          <w:rFonts w:ascii="Times New Roman" w:eastAsia="Times New Roman" w:hAnsi="Times New Roman" w:cs="Times New Roman"/>
          <w:sz w:val="20"/>
          <w:szCs w:val="20"/>
        </w:rPr>
      </w:pPr>
    </w:p>
    <w:p w14:paraId="7D1A2F27" w14:textId="77777777" w:rsidR="00640A08" w:rsidRPr="00640A08" w:rsidRDefault="00640A08" w:rsidP="00640A08">
      <w:pPr>
        <w:spacing w:after="0" w:line="240" w:lineRule="auto"/>
        <w:rPr>
          <w:rFonts w:ascii="Times New Roman" w:eastAsia="Times New Roman" w:hAnsi="Times New Roman" w:cs="Times New Roman"/>
          <w:sz w:val="20"/>
          <w:szCs w:val="20"/>
        </w:rPr>
      </w:pPr>
    </w:p>
    <w:p w14:paraId="708FF003" w14:textId="77777777" w:rsidR="00640A08" w:rsidRPr="00640A08" w:rsidRDefault="00640A08" w:rsidP="00640A08">
      <w:pPr>
        <w:spacing w:after="0" w:line="240" w:lineRule="auto"/>
        <w:rPr>
          <w:rFonts w:ascii="Times New Roman" w:eastAsia="Times New Roman" w:hAnsi="Times New Roman" w:cs="Times New Roman"/>
          <w:sz w:val="20"/>
          <w:szCs w:val="20"/>
        </w:rPr>
      </w:pPr>
    </w:p>
    <w:p w14:paraId="5CF7A53D" w14:textId="77777777" w:rsidR="00640A08" w:rsidRPr="00640A08" w:rsidRDefault="00640A08" w:rsidP="00640A08">
      <w:pPr>
        <w:spacing w:after="0" w:line="240" w:lineRule="auto"/>
        <w:rPr>
          <w:rFonts w:ascii="Times New Roman" w:eastAsia="Times New Roman" w:hAnsi="Times New Roman" w:cs="Times New Roman"/>
          <w:sz w:val="20"/>
          <w:szCs w:val="20"/>
        </w:rPr>
      </w:pPr>
    </w:p>
    <w:p w14:paraId="238B02A2" w14:textId="77777777" w:rsidR="00640A08" w:rsidRPr="00640A08" w:rsidRDefault="00640A08" w:rsidP="00640A08">
      <w:pPr>
        <w:spacing w:after="0" w:line="240" w:lineRule="auto"/>
        <w:rPr>
          <w:rFonts w:ascii="Times New Roman" w:eastAsia="Times New Roman" w:hAnsi="Times New Roman" w:cs="Times New Roman"/>
          <w:sz w:val="20"/>
          <w:szCs w:val="20"/>
        </w:rPr>
      </w:pPr>
    </w:p>
    <w:p w14:paraId="26F0C2CA" w14:textId="77777777" w:rsidR="00640A08" w:rsidRPr="00640A08" w:rsidRDefault="00640A08" w:rsidP="00640A08">
      <w:pPr>
        <w:spacing w:after="0" w:line="240" w:lineRule="auto"/>
        <w:rPr>
          <w:rFonts w:ascii="Times New Roman" w:eastAsia="Times New Roman" w:hAnsi="Times New Roman" w:cs="Times New Roman"/>
          <w:sz w:val="20"/>
          <w:szCs w:val="20"/>
        </w:rPr>
      </w:pPr>
    </w:p>
    <w:p w14:paraId="6FB5FBB9" w14:textId="77777777" w:rsidR="00640A08" w:rsidRPr="00640A08" w:rsidRDefault="00640A08" w:rsidP="00640A08">
      <w:pPr>
        <w:spacing w:after="0" w:line="240" w:lineRule="auto"/>
        <w:rPr>
          <w:rFonts w:ascii="Times New Roman" w:eastAsia="Times New Roman" w:hAnsi="Times New Roman" w:cs="Times New Roman"/>
          <w:sz w:val="20"/>
          <w:szCs w:val="20"/>
        </w:rPr>
      </w:pPr>
    </w:p>
    <w:p w14:paraId="3386D887" w14:textId="77777777" w:rsidR="00640A08" w:rsidRPr="00640A08" w:rsidRDefault="00640A08" w:rsidP="00640A08">
      <w:pPr>
        <w:spacing w:after="0" w:line="240" w:lineRule="auto"/>
        <w:rPr>
          <w:rFonts w:ascii="Times New Roman" w:eastAsia="Times New Roman" w:hAnsi="Times New Roman" w:cs="Times New Roman"/>
          <w:sz w:val="20"/>
          <w:szCs w:val="20"/>
        </w:rPr>
      </w:pPr>
    </w:p>
    <w:p w14:paraId="0560BB5F" w14:textId="77777777" w:rsidR="00640A08" w:rsidRPr="00640A08" w:rsidRDefault="00640A08" w:rsidP="00640A08">
      <w:pPr>
        <w:spacing w:after="0" w:line="240" w:lineRule="auto"/>
        <w:rPr>
          <w:rFonts w:ascii="Times New Roman" w:eastAsia="Times New Roman" w:hAnsi="Times New Roman" w:cs="Times New Roman"/>
          <w:sz w:val="20"/>
          <w:szCs w:val="20"/>
        </w:rPr>
      </w:pPr>
    </w:p>
    <w:p w14:paraId="6B00CC8E" w14:textId="77777777" w:rsidR="00640A08" w:rsidRPr="00640A08" w:rsidRDefault="00640A08" w:rsidP="00640A08">
      <w:pPr>
        <w:keepNext/>
        <w:keepLines/>
        <w:spacing w:after="0" w:line="240" w:lineRule="auto"/>
        <w:rPr>
          <w:rFonts w:ascii="Times New Roman" w:eastAsia="Times New Roman" w:hAnsi="Times New Roman" w:cs="Times New Roman"/>
          <w:sz w:val="20"/>
          <w:szCs w:val="20"/>
        </w:rPr>
      </w:pPr>
      <w:r w:rsidRPr="00640A08">
        <w:rPr>
          <w:rFonts w:ascii="Times New Roman" w:eastAsia="Times New Roman" w:hAnsi="Times New Roman" w:cs="Times New Roman"/>
          <w:sz w:val="20"/>
          <w:szCs w:val="20"/>
        </w:rPr>
        <w:t>Have the specimens been appraised?     YES        NO        PARTIALLY</w:t>
      </w:r>
    </w:p>
    <w:p w14:paraId="18B44166" w14:textId="77777777" w:rsidR="00640A08" w:rsidRPr="00640A08" w:rsidRDefault="00640A08" w:rsidP="00640A08">
      <w:pPr>
        <w:keepNext/>
        <w:keepLines/>
        <w:spacing w:after="0" w:line="240" w:lineRule="auto"/>
        <w:rPr>
          <w:rFonts w:ascii="Times New Roman" w:eastAsia="Times New Roman" w:hAnsi="Times New Roman" w:cs="Times New Roman"/>
          <w:sz w:val="20"/>
          <w:szCs w:val="20"/>
        </w:rPr>
      </w:pPr>
    </w:p>
    <w:p w14:paraId="563DA96A" w14:textId="77777777" w:rsidR="00640A08" w:rsidRPr="00640A08" w:rsidRDefault="00640A08" w:rsidP="00640A08">
      <w:pPr>
        <w:keepNext/>
        <w:keepLines/>
        <w:spacing w:after="0" w:line="240" w:lineRule="auto"/>
        <w:rPr>
          <w:rFonts w:ascii="Times New Roman" w:eastAsia="Times New Roman" w:hAnsi="Times New Roman" w:cs="Times New Roman"/>
          <w:sz w:val="20"/>
          <w:szCs w:val="20"/>
        </w:rPr>
      </w:pPr>
      <w:r w:rsidRPr="00640A08">
        <w:rPr>
          <w:rFonts w:ascii="Times New Roman" w:eastAsia="Times New Roman" w:hAnsi="Times New Roman" w:cs="Times New Roman"/>
          <w:sz w:val="20"/>
          <w:szCs w:val="20"/>
        </w:rPr>
        <w:t>Were these specimens acquired to fulfill obligations to an employer?      YES       NO       PARTIALLY</w:t>
      </w:r>
    </w:p>
    <w:p w14:paraId="16992CAA" w14:textId="77777777" w:rsidR="00640A08" w:rsidRPr="00640A08" w:rsidRDefault="00640A08" w:rsidP="00640A08">
      <w:pPr>
        <w:keepNext/>
        <w:keepLines/>
        <w:spacing w:after="0" w:line="240" w:lineRule="auto"/>
        <w:ind w:left="2880" w:hanging="2880"/>
        <w:rPr>
          <w:rFonts w:ascii="Times New Roman" w:eastAsia="Times New Roman" w:hAnsi="Times New Roman" w:cs="Times New Roman"/>
          <w:sz w:val="20"/>
          <w:szCs w:val="20"/>
        </w:rPr>
      </w:pPr>
      <w:r w:rsidRPr="00640A08">
        <w:rPr>
          <w:rFonts w:ascii="Times New Roman" w:eastAsia="Times New Roman" w:hAnsi="Times New Roman" w:cs="Times New Roman"/>
          <w:sz w:val="20"/>
          <w:szCs w:val="20"/>
        </w:rPr>
        <w:tab/>
        <w:t>Employer’s name:</w:t>
      </w:r>
      <w:r w:rsidRPr="00640A08">
        <w:rPr>
          <w:rFonts w:ascii="Times New Roman" w:eastAsia="Times New Roman" w:hAnsi="Times New Roman" w:cs="Times New Roman"/>
          <w:sz w:val="20"/>
          <w:szCs w:val="20"/>
        </w:rPr>
        <w:tab/>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rPr>
        <w:tab/>
      </w:r>
      <w:r w:rsidRPr="00640A08">
        <w:rPr>
          <w:rFonts w:ascii="Times New Roman" w:eastAsia="Times New Roman" w:hAnsi="Times New Roman" w:cs="Times New Roman"/>
          <w:sz w:val="20"/>
          <w:szCs w:val="20"/>
          <w:u w:val="single"/>
        </w:rPr>
        <w:t xml:space="preserve">                                                                                                                         </w:t>
      </w:r>
    </w:p>
    <w:p w14:paraId="0D53317B" w14:textId="77777777" w:rsidR="00640A08" w:rsidRPr="00640A08" w:rsidRDefault="00640A08" w:rsidP="00640A08">
      <w:pPr>
        <w:keepNext/>
        <w:keepLines/>
        <w:spacing w:after="0" w:line="240" w:lineRule="auto"/>
        <w:ind w:left="2880" w:hanging="2880"/>
        <w:rPr>
          <w:rFonts w:ascii="Times New Roman" w:eastAsia="Times New Roman" w:hAnsi="Times New Roman" w:cs="Times New Roman"/>
          <w:sz w:val="20"/>
          <w:szCs w:val="20"/>
        </w:rPr>
      </w:pPr>
      <w:r w:rsidRPr="00640A08">
        <w:rPr>
          <w:rFonts w:ascii="Times New Roman" w:eastAsia="Times New Roman" w:hAnsi="Times New Roman" w:cs="Times New Roman"/>
          <w:sz w:val="20"/>
          <w:szCs w:val="20"/>
        </w:rPr>
        <w:tab/>
        <w:t>Address:</w:t>
      </w:r>
      <w:r w:rsidRPr="00640A08">
        <w:rPr>
          <w:rFonts w:ascii="Times New Roman" w:eastAsia="Times New Roman" w:hAnsi="Times New Roman" w:cs="Times New Roman"/>
          <w:sz w:val="20"/>
          <w:szCs w:val="20"/>
        </w:rPr>
        <w:tab/>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rPr>
        <w:tab/>
      </w:r>
      <w:r w:rsidRPr="00640A08">
        <w:rPr>
          <w:rFonts w:ascii="Times New Roman" w:eastAsia="Times New Roman" w:hAnsi="Times New Roman" w:cs="Times New Roman"/>
          <w:sz w:val="20"/>
          <w:szCs w:val="20"/>
          <w:u w:val="single"/>
        </w:rPr>
        <w:t xml:space="preserve">                                                                                                      </w:t>
      </w:r>
    </w:p>
    <w:p w14:paraId="4B9DE63E" w14:textId="77777777" w:rsidR="00640A08" w:rsidRPr="00640A08" w:rsidRDefault="00640A08" w:rsidP="00640A08">
      <w:pPr>
        <w:keepNext/>
        <w:keepLines/>
        <w:spacing w:after="0" w:line="240" w:lineRule="auto"/>
        <w:rPr>
          <w:rFonts w:ascii="Times New Roman" w:eastAsia="Times New Roman" w:hAnsi="Times New Roman" w:cs="Times New Roman"/>
          <w:sz w:val="20"/>
          <w:szCs w:val="20"/>
        </w:rPr>
      </w:pPr>
      <w:r w:rsidRPr="00640A08">
        <w:rPr>
          <w:rFonts w:ascii="Times New Roman" w:eastAsia="Times New Roman" w:hAnsi="Times New Roman" w:cs="Times New Roman"/>
          <w:sz w:val="20"/>
          <w:szCs w:val="20"/>
        </w:rPr>
        <w:tab/>
      </w:r>
      <w:r w:rsidRPr="00640A08">
        <w:rPr>
          <w:rFonts w:ascii="Times New Roman" w:eastAsia="Times New Roman" w:hAnsi="Times New Roman" w:cs="Times New Roman"/>
          <w:sz w:val="20"/>
          <w:szCs w:val="20"/>
        </w:rPr>
        <w:tab/>
      </w:r>
      <w:r w:rsidRPr="00640A08">
        <w:rPr>
          <w:rFonts w:ascii="Times New Roman" w:eastAsia="Times New Roman" w:hAnsi="Times New Roman" w:cs="Times New Roman"/>
          <w:sz w:val="20"/>
          <w:szCs w:val="20"/>
        </w:rPr>
        <w:tab/>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rPr>
        <w:tab/>
      </w:r>
      <w:r w:rsidRPr="00640A08">
        <w:rPr>
          <w:rFonts w:ascii="Times New Roman" w:eastAsia="Times New Roman" w:hAnsi="Times New Roman" w:cs="Times New Roman"/>
          <w:sz w:val="20"/>
          <w:szCs w:val="20"/>
          <w:u w:val="single"/>
        </w:rPr>
        <w:t xml:space="preserve">                                                                                                      </w:t>
      </w:r>
    </w:p>
    <w:p w14:paraId="0396B8F6" w14:textId="77777777" w:rsidR="00640A08" w:rsidRPr="00640A08" w:rsidRDefault="00640A08" w:rsidP="00640A08">
      <w:pPr>
        <w:keepNext/>
        <w:keepLines/>
        <w:spacing w:after="0" w:line="240" w:lineRule="auto"/>
        <w:rPr>
          <w:rFonts w:ascii="Times New Roman" w:eastAsia="Times New Roman" w:hAnsi="Times New Roman" w:cs="Times New Roman"/>
          <w:sz w:val="20"/>
          <w:szCs w:val="20"/>
          <w:u w:val="single"/>
        </w:rPr>
      </w:pPr>
      <w:r w:rsidRPr="00640A08">
        <w:rPr>
          <w:rFonts w:ascii="Times New Roman" w:eastAsia="Times New Roman" w:hAnsi="Times New Roman" w:cs="Times New Roman"/>
          <w:sz w:val="20"/>
          <w:szCs w:val="20"/>
        </w:rPr>
        <w:tab/>
        <w:t xml:space="preserve">Date(s) of employment:   </w:t>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u w:val="single"/>
        </w:rPr>
        <w:tab/>
      </w:r>
      <w:r w:rsidRPr="00640A08">
        <w:rPr>
          <w:rFonts w:ascii="Times New Roman" w:eastAsia="Times New Roman" w:hAnsi="Times New Roman" w:cs="Times New Roman"/>
          <w:sz w:val="20"/>
          <w:szCs w:val="20"/>
          <w:u w:val="single"/>
        </w:rPr>
        <w:tab/>
        <w:t xml:space="preserve">    </w:t>
      </w:r>
    </w:p>
    <w:p w14:paraId="48426013" w14:textId="77777777" w:rsidR="00640A08" w:rsidRPr="00640A08" w:rsidRDefault="00640A08" w:rsidP="00640A08">
      <w:pPr>
        <w:keepNext/>
        <w:keepLines/>
        <w:spacing w:after="0" w:line="240" w:lineRule="auto"/>
        <w:rPr>
          <w:rFonts w:ascii="Times New Roman" w:eastAsia="Times New Roman" w:hAnsi="Times New Roman" w:cs="Times New Roman"/>
          <w:sz w:val="20"/>
          <w:szCs w:val="20"/>
        </w:rPr>
      </w:pPr>
      <w:r w:rsidRPr="00640A08">
        <w:rPr>
          <w:rFonts w:ascii="Times New Roman" w:eastAsia="Times New Roman" w:hAnsi="Times New Roman" w:cs="Times New Roman"/>
          <w:sz w:val="20"/>
          <w:szCs w:val="20"/>
          <w:u w:val="single"/>
        </w:rPr>
        <w:t xml:space="preserve">                                                                                             </w:t>
      </w:r>
    </w:p>
    <w:p w14:paraId="356CA746" w14:textId="2119FB84" w:rsidR="00640A08" w:rsidRPr="00640A08" w:rsidRDefault="00640A08" w:rsidP="00640A08">
      <w:pPr>
        <w:keepNext/>
        <w:keepLines/>
        <w:spacing w:after="0" w:line="240" w:lineRule="auto"/>
        <w:rPr>
          <w:rFonts w:ascii="Times New Roman" w:eastAsia="Times New Roman" w:hAnsi="Times New Roman" w:cs="Times New Roman"/>
          <w:sz w:val="20"/>
          <w:szCs w:val="20"/>
        </w:rPr>
      </w:pPr>
      <w:r w:rsidRPr="00640A08">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5B26965E" wp14:editId="2C2BA307">
                <wp:simplePos x="0" y="0"/>
                <wp:positionH relativeFrom="column">
                  <wp:posOffset>-67310</wp:posOffset>
                </wp:positionH>
                <wp:positionV relativeFrom="paragraph">
                  <wp:posOffset>70485</wp:posOffset>
                </wp:positionV>
                <wp:extent cx="599821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127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55C94"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55pt" to="46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" strokeweight="1pt">
                <v:stroke dashstyle="dashDot"/>
              </v:line>
            </w:pict>
          </mc:Fallback>
        </mc:AlternateContent>
      </w:r>
    </w:p>
    <w:p w14:paraId="2459F143" w14:textId="4281963B" w:rsidR="00640A08" w:rsidRPr="00640A08" w:rsidRDefault="00293C62" w:rsidP="00640A08">
      <w:pPr>
        <w:keepNext/>
        <w:keepLines/>
        <w:spacing w:after="0" w:line="240" w:lineRule="auto"/>
        <w:rPr>
          <w:rFonts w:ascii="Times New Roman" w:eastAsia="Times New Roman" w:hAnsi="Times New Roman" w:cs="Times New Roman"/>
          <w:b/>
          <w:sz w:val="18"/>
          <w:szCs w:val="20"/>
        </w:rPr>
      </w:pPr>
      <w:r w:rsidRPr="00293C62">
        <w:rPr>
          <w:rFonts w:ascii="Times New Roman" w:eastAsia="Times New Roman" w:hAnsi="Times New Roman" w:cs="Times New Roman"/>
          <w:b/>
          <w:sz w:val="18"/>
          <w:szCs w:val="20"/>
        </w:rPr>
        <w:t xml:space="preserve">I have read the </w:t>
      </w:r>
      <w:r w:rsidRPr="005E7E11">
        <w:rPr>
          <w:rFonts w:ascii="Times New Roman" w:eastAsia="Times New Roman" w:hAnsi="Times New Roman" w:cs="Times New Roman"/>
          <w:b/>
          <w:i/>
          <w:iCs/>
          <w:sz w:val="18"/>
          <w:szCs w:val="20"/>
        </w:rPr>
        <w:t>VMNH Policies for Live Animals</w:t>
      </w:r>
      <w:r w:rsidRPr="00293C62">
        <w:rPr>
          <w:rFonts w:ascii="Times New Roman" w:eastAsia="Times New Roman" w:hAnsi="Times New Roman" w:cs="Times New Roman"/>
          <w:b/>
          <w:sz w:val="18"/>
          <w:szCs w:val="20"/>
        </w:rPr>
        <w:t xml:space="preserve"> and the </w:t>
      </w:r>
      <w:r w:rsidRPr="005E7E11">
        <w:rPr>
          <w:rFonts w:ascii="Times New Roman" w:eastAsia="Times New Roman" w:hAnsi="Times New Roman" w:cs="Times New Roman"/>
          <w:b/>
          <w:i/>
          <w:iCs/>
          <w:sz w:val="18"/>
          <w:szCs w:val="20"/>
        </w:rPr>
        <w:t>VMNH Collections Policies</w:t>
      </w:r>
      <w:r w:rsidRPr="00293C62">
        <w:rPr>
          <w:rFonts w:ascii="Times New Roman" w:eastAsia="Times New Roman" w:hAnsi="Times New Roman" w:cs="Times New Roman"/>
          <w:b/>
          <w:sz w:val="18"/>
          <w:szCs w:val="20"/>
        </w:rPr>
        <w:t xml:space="preserve"> documents and shall adhere to these policies.</w:t>
      </w:r>
      <w:r>
        <w:rPr>
          <w:rFonts w:ascii="Times New Roman" w:eastAsia="Times New Roman" w:hAnsi="Times New Roman" w:cs="Times New Roman"/>
          <w:b/>
          <w:sz w:val="18"/>
          <w:szCs w:val="20"/>
        </w:rPr>
        <w:t xml:space="preserve"> </w:t>
      </w:r>
      <w:r w:rsidR="00640A08" w:rsidRPr="00640A08">
        <w:rPr>
          <w:rFonts w:ascii="Times New Roman" w:eastAsia="Times New Roman" w:hAnsi="Times New Roman" w:cs="Times New Roman"/>
          <w:b/>
          <w:sz w:val="18"/>
          <w:szCs w:val="20"/>
        </w:rPr>
        <w:t>I swear or affirm that the foregoing information is full, true, and correct to the best of my knowledge.</w:t>
      </w:r>
    </w:p>
    <w:p w14:paraId="29896019" w14:textId="77777777" w:rsidR="00640A08" w:rsidRPr="00640A08" w:rsidRDefault="00640A08" w:rsidP="00640A08">
      <w:pPr>
        <w:keepNext/>
        <w:keepLines/>
        <w:spacing w:after="0" w:line="240" w:lineRule="auto"/>
        <w:rPr>
          <w:rFonts w:ascii="Times New Roman" w:eastAsia="Times New Roman" w:hAnsi="Times New Roman" w:cs="Times New Roman"/>
          <w:sz w:val="20"/>
          <w:szCs w:val="20"/>
        </w:rPr>
      </w:pPr>
    </w:p>
    <w:p w14:paraId="163860DF" w14:textId="4A4C78E5" w:rsidR="00640A08" w:rsidRPr="00640A08" w:rsidRDefault="00640A08" w:rsidP="00640A08">
      <w:pPr>
        <w:keepLines/>
        <w:spacing w:after="0" w:line="240" w:lineRule="auto"/>
        <w:ind w:left="5760" w:hanging="5760"/>
        <w:rPr>
          <w:rFonts w:ascii="Times New Roman" w:eastAsia="Times New Roman" w:hAnsi="Times New Roman" w:cs="Times New Roman"/>
          <w:b/>
          <w:sz w:val="20"/>
          <w:szCs w:val="20"/>
          <w:u w:val="single"/>
        </w:rPr>
      </w:pPr>
      <w:r w:rsidRPr="00640A08">
        <w:rPr>
          <w:rFonts w:ascii="Times New Roman" w:eastAsia="Times New Roman" w:hAnsi="Times New Roman" w:cs="Times New Roman"/>
          <w:b/>
          <w:sz w:val="20"/>
          <w:szCs w:val="20"/>
        </w:rPr>
        <w:t>SIGNATURE</w:t>
      </w:r>
      <w:r>
        <w:rPr>
          <w:rFonts w:ascii="Times New Roman" w:eastAsia="Times New Roman" w:hAnsi="Times New Roman" w:cs="Times New Roman"/>
          <w:b/>
          <w:sz w:val="20"/>
          <w:szCs w:val="20"/>
        </w:rPr>
        <w:t>:</w:t>
      </w:r>
      <w:r w:rsidRPr="00640A08">
        <w:rPr>
          <w:rFonts w:ascii="Times New Roman" w:eastAsia="Times New Roman" w:hAnsi="Times New Roman" w:cs="Times New Roman"/>
          <w:b/>
          <w:sz w:val="20"/>
          <w:szCs w:val="20"/>
          <w:u w:val="single"/>
        </w:rPr>
        <w:t xml:space="preserve">                                                       </w:t>
      </w:r>
      <w:r w:rsidRPr="00640A08">
        <w:rPr>
          <w:rFonts w:ascii="Times New Roman" w:eastAsia="Times New Roman" w:hAnsi="Times New Roman" w:cs="Times New Roman"/>
          <w:b/>
          <w:sz w:val="20"/>
          <w:szCs w:val="20"/>
          <w:u w:val="single"/>
        </w:rPr>
        <w:tab/>
        <w:t xml:space="preserve">  </w:t>
      </w:r>
      <w:r w:rsidRPr="00640A08">
        <w:rPr>
          <w:rFonts w:ascii="Times New Roman" w:eastAsia="Times New Roman" w:hAnsi="Times New Roman" w:cs="Times New Roman"/>
          <w:b/>
          <w:sz w:val="20"/>
          <w:szCs w:val="20"/>
        </w:rPr>
        <w:tab/>
        <w:t>DATE:</w:t>
      </w:r>
      <w:r w:rsidRPr="00640A08">
        <w:rPr>
          <w:rFonts w:ascii="Times New Roman" w:eastAsia="Times New Roman" w:hAnsi="Times New Roman" w:cs="Times New Roman"/>
          <w:b/>
          <w:sz w:val="20"/>
          <w:szCs w:val="20"/>
        </w:rPr>
        <w:tab/>
      </w:r>
      <w:r w:rsidRPr="00640A08">
        <w:rPr>
          <w:rFonts w:ascii="Times New Roman" w:eastAsia="Times New Roman" w:hAnsi="Times New Roman" w:cs="Times New Roman"/>
          <w:b/>
          <w:sz w:val="20"/>
          <w:szCs w:val="20"/>
          <w:u w:val="single"/>
        </w:rPr>
        <w:tab/>
      </w:r>
      <w:r w:rsidRPr="00640A08">
        <w:rPr>
          <w:rFonts w:ascii="Times New Roman" w:eastAsia="Times New Roman" w:hAnsi="Times New Roman" w:cs="Times New Roman"/>
          <w:b/>
          <w:sz w:val="20"/>
          <w:szCs w:val="20"/>
          <w:u w:val="single"/>
        </w:rPr>
        <w:tab/>
      </w:r>
      <w:r w:rsidRPr="00640A08">
        <w:rPr>
          <w:rFonts w:ascii="Times New Roman" w:eastAsia="Times New Roman" w:hAnsi="Times New Roman" w:cs="Times New Roman"/>
          <w:b/>
          <w:sz w:val="20"/>
          <w:szCs w:val="20"/>
          <w:u w:val="single"/>
        </w:rPr>
        <w:tab/>
        <w:t xml:space="preserve">  </w:t>
      </w:r>
    </w:p>
    <w:p w14:paraId="4AFFFA0A" w14:textId="55129913" w:rsidR="00640A08" w:rsidRPr="00E73433" w:rsidRDefault="00640A08" w:rsidP="00E73433">
      <w:pPr>
        <w:keepLines/>
        <w:spacing w:after="0" w:line="240" w:lineRule="auto"/>
        <w:ind w:left="5760" w:hanging="5760"/>
        <w:rPr>
          <w:rFonts w:ascii="Times New Roman" w:eastAsia="Times New Roman" w:hAnsi="Times New Roman" w:cs="Times New Roman"/>
          <w:b/>
          <w:sz w:val="20"/>
          <w:szCs w:val="20"/>
        </w:rPr>
      </w:pPr>
      <w:r w:rsidRPr="00640A08">
        <w:rPr>
          <w:rFonts w:ascii="Times New Roman" w:eastAsia="Times New Roman" w:hAnsi="Times New Roman" w:cs="Times New Roman"/>
          <w:b/>
          <w:sz w:val="20"/>
          <w:szCs w:val="20"/>
          <w:u w:val="single"/>
        </w:rPr>
        <w:t xml:space="preserve">                                                         </w:t>
      </w:r>
    </w:p>
    <w:p w14:paraId="4E40941F" w14:textId="5E011D36" w:rsidR="00E26C1F" w:rsidRPr="00AD795E" w:rsidRDefault="00E26C1F" w:rsidP="00E26C1F">
      <w:pPr>
        <w:pStyle w:val="NoSpacing"/>
        <w:jc w:val="right"/>
        <w:rPr>
          <w:sz w:val="16"/>
          <w:szCs w:val="16"/>
        </w:rPr>
      </w:pPr>
      <w:r w:rsidRPr="00AD795E">
        <w:rPr>
          <w:sz w:val="16"/>
          <w:szCs w:val="16"/>
        </w:rPr>
        <w:t xml:space="preserve">Rev. </w:t>
      </w:r>
      <w:r w:rsidR="005E7E11">
        <w:rPr>
          <w:sz w:val="16"/>
          <w:szCs w:val="16"/>
        </w:rPr>
        <w:t>July</w:t>
      </w:r>
      <w:r w:rsidRPr="00AD795E">
        <w:rPr>
          <w:sz w:val="16"/>
          <w:szCs w:val="16"/>
        </w:rPr>
        <w:t xml:space="preserve"> 202</w:t>
      </w:r>
      <w:r w:rsidR="005E7E11">
        <w:rPr>
          <w:sz w:val="16"/>
          <w:szCs w:val="16"/>
        </w:rPr>
        <w:t>3</w:t>
      </w:r>
    </w:p>
    <w:p w14:paraId="67642063" w14:textId="1E7F443A" w:rsidR="00E47455" w:rsidRDefault="00E26C1F" w:rsidP="00191D9A">
      <w:pPr>
        <w:spacing w:after="0" w:line="240" w:lineRule="auto"/>
        <w:jc w:val="center"/>
        <w:rPr>
          <w:rFonts w:ascii="Times New Roman" w:eastAsia="Times New Roman" w:hAnsi="Times New Roman" w:cs="Times New Roman"/>
          <w:b/>
          <w:sz w:val="24"/>
          <w:szCs w:val="24"/>
        </w:rPr>
      </w:pPr>
      <w:r>
        <w:rPr>
          <w:bCs/>
          <w:color w:val="008000"/>
          <w:sz w:val="16"/>
        </w:rPr>
        <w:t xml:space="preserve">21 Starling Avenue, Martinsville, VA 24112,   </w:t>
      </w:r>
      <w:r>
        <w:rPr>
          <w:b/>
          <w:bCs/>
          <w:color w:val="008000"/>
          <w:sz w:val="16"/>
        </w:rPr>
        <w:t>T.</w:t>
      </w:r>
      <w:r>
        <w:rPr>
          <w:bCs/>
          <w:color w:val="008000"/>
          <w:sz w:val="16"/>
        </w:rPr>
        <w:t xml:space="preserve"> 276 634 4141    </w:t>
      </w:r>
      <w:r>
        <w:rPr>
          <w:b/>
          <w:bCs/>
          <w:color w:val="008000"/>
          <w:sz w:val="16"/>
        </w:rPr>
        <w:t>F.</w:t>
      </w:r>
      <w:r>
        <w:rPr>
          <w:bCs/>
          <w:color w:val="008000"/>
          <w:sz w:val="16"/>
        </w:rPr>
        <w:t xml:space="preserve"> 276 634 4199    </w:t>
      </w:r>
      <w:r>
        <w:rPr>
          <w:b/>
          <w:bCs/>
          <w:color w:val="008000"/>
          <w:sz w:val="16"/>
        </w:rPr>
        <w:t>E.</w:t>
      </w:r>
      <w:r>
        <w:rPr>
          <w:bCs/>
          <w:color w:val="008000"/>
          <w:sz w:val="16"/>
        </w:rPr>
        <w:t xml:space="preserve"> information@vmnh.virginia.gov    </w:t>
      </w:r>
      <w:r>
        <w:rPr>
          <w:b/>
          <w:bCs/>
          <w:color w:val="008000"/>
          <w:sz w:val="16"/>
        </w:rPr>
        <w:t>W.</w:t>
      </w:r>
      <w:r>
        <w:rPr>
          <w:bCs/>
          <w:color w:val="008000"/>
          <w:sz w:val="16"/>
        </w:rPr>
        <w:t xml:space="preserve"> </w:t>
      </w:r>
      <w:hyperlink r:id="rId31" w:history="1">
        <w:r w:rsidRPr="00325D09">
          <w:rPr>
            <w:rStyle w:val="Hyperlink"/>
            <w:bCs/>
            <w:sz w:val="16"/>
          </w:rPr>
          <w:t>www.vmnh.net</w:t>
        </w:r>
      </w:hyperlink>
    </w:p>
    <w:p w14:paraId="25C15796" w14:textId="77777777" w:rsidR="00DB37B4" w:rsidRDefault="00DB37B4" w:rsidP="00640A08">
      <w:pPr>
        <w:spacing w:after="0" w:line="240" w:lineRule="auto"/>
        <w:rPr>
          <w:rFonts w:ascii="Times New Roman" w:eastAsia="Times New Roman" w:hAnsi="Times New Roman" w:cs="Times New Roman"/>
          <w:b/>
          <w:sz w:val="24"/>
          <w:szCs w:val="24"/>
        </w:rPr>
      </w:pPr>
    </w:p>
    <w:p w14:paraId="6AA92FC2" w14:textId="7FBC27AD" w:rsidR="00640A08" w:rsidRPr="00640A08" w:rsidRDefault="00E47455" w:rsidP="00640A0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drawing>
          <wp:anchor distT="0" distB="0" distL="114300" distR="114300" simplePos="0" relativeHeight="251666432" behindDoc="1" locked="0" layoutInCell="1" allowOverlap="1" wp14:anchorId="780A4CA6" wp14:editId="40FA6B22">
            <wp:simplePos x="0" y="0"/>
            <wp:positionH relativeFrom="column">
              <wp:posOffset>4339911</wp:posOffset>
            </wp:positionH>
            <wp:positionV relativeFrom="paragraph">
              <wp:posOffset>3354</wp:posOffset>
            </wp:positionV>
            <wp:extent cx="2048510" cy="762000"/>
            <wp:effectExtent l="0" t="0" r="889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48510" cy="762000"/>
                    </a:xfrm>
                    <a:prstGeom prst="rect">
                      <a:avLst/>
                    </a:prstGeom>
                    <a:noFill/>
                  </pic:spPr>
                </pic:pic>
              </a:graphicData>
            </a:graphic>
          </wp:anchor>
        </w:drawing>
      </w:r>
      <w:r w:rsidR="00640A08" w:rsidRPr="00640A08">
        <w:rPr>
          <w:rFonts w:ascii="Times New Roman" w:eastAsia="Times New Roman" w:hAnsi="Times New Roman" w:cs="Times New Roman"/>
          <w:b/>
          <w:sz w:val="24"/>
          <w:szCs w:val="24"/>
        </w:rPr>
        <w:t xml:space="preserve">APPENDIX V. </w:t>
      </w:r>
      <w:r w:rsidR="00640A08">
        <w:rPr>
          <w:rFonts w:ascii="Times New Roman" w:eastAsia="Times New Roman" w:hAnsi="Times New Roman" w:cs="Times New Roman"/>
          <w:sz w:val="24"/>
          <w:szCs w:val="24"/>
        </w:rPr>
        <w:t xml:space="preserve">Page 3 </w:t>
      </w:r>
      <w:r w:rsidR="00640A08" w:rsidRPr="00640A08">
        <w:rPr>
          <w:rFonts w:ascii="Times New Roman" w:eastAsia="Times New Roman" w:hAnsi="Times New Roman" w:cs="Times New Roman"/>
          <w:sz w:val="24"/>
          <w:szCs w:val="24"/>
        </w:rPr>
        <w:t>of</w:t>
      </w:r>
      <w:r w:rsidR="00640A08">
        <w:rPr>
          <w:rFonts w:ascii="Times New Roman" w:eastAsia="Times New Roman" w:hAnsi="Times New Roman" w:cs="Times New Roman"/>
          <w:sz w:val="24"/>
          <w:szCs w:val="24"/>
        </w:rPr>
        <w:t xml:space="preserve"> 3</w:t>
      </w:r>
      <w:r w:rsidR="00332F85">
        <w:rPr>
          <w:rFonts w:ascii="Times New Roman" w:eastAsia="Times New Roman" w:hAnsi="Times New Roman" w:cs="Times New Roman"/>
          <w:sz w:val="24"/>
          <w:szCs w:val="24"/>
        </w:rPr>
        <w:t xml:space="preserve"> (Back of Form)</w:t>
      </w:r>
    </w:p>
    <w:p w14:paraId="2A31217A" w14:textId="77777777" w:rsidR="00640A08" w:rsidRDefault="00640A08" w:rsidP="00640A08">
      <w:pPr>
        <w:spacing w:after="0" w:line="240" w:lineRule="auto"/>
        <w:jc w:val="right"/>
        <w:rPr>
          <w:rFonts w:ascii="Times New Roman" w:eastAsia="Times New Roman" w:hAnsi="Times New Roman" w:cs="Times New Roman"/>
          <w:b/>
          <w:sz w:val="24"/>
          <w:szCs w:val="24"/>
          <w:u w:val="single"/>
        </w:rPr>
      </w:pPr>
    </w:p>
    <w:p w14:paraId="7FFBB22F" w14:textId="3E51D8B2" w:rsidR="00640A08" w:rsidRDefault="00640A08" w:rsidP="00453D8C">
      <w:pPr>
        <w:tabs>
          <w:tab w:val="left" w:pos="9330"/>
        </w:tabs>
        <w:spacing w:after="0" w:line="240" w:lineRule="auto"/>
        <w:rPr>
          <w:rFonts w:ascii="Times New Roman" w:eastAsia="Times New Roman" w:hAnsi="Times New Roman" w:cs="Times New Roman"/>
          <w:b/>
          <w:sz w:val="24"/>
          <w:szCs w:val="24"/>
          <w:u w:val="single"/>
        </w:rPr>
      </w:pPr>
    </w:p>
    <w:p w14:paraId="64F2FEF3" w14:textId="711A265C" w:rsidR="00191D9A" w:rsidRDefault="00191D9A" w:rsidP="00453D8C">
      <w:pPr>
        <w:tabs>
          <w:tab w:val="left" w:pos="9330"/>
        </w:tabs>
        <w:spacing w:after="0" w:line="240" w:lineRule="auto"/>
        <w:rPr>
          <w:rFonts w:ascii="Times New Roman" w:eastAsia="Times New Roman" w:hAnsi="Times New Roman" w:cs="Times New Roman"/>
          <w:b/>
          <w:sz w:val="24"/>
          <w:szCs w:val="24"/>
          <w:u w:val="single"/>
        </w:rPr>
      </w:pPr>
    </w:p>
    <w:p w14:paraId="133E82F2" w14:textId="77777777" w:rsidR="00191D9A" w:rsidRDefault="00191D9A" w:rsidP="00453D8C">
      <w:pPr>
        <w:tabs>
          <w:tab w:val="left" w:pos="9330"/>
        </w:tabs>
        <w:spacing w:after="0" w:line="240" w:lineRule="auto"/>
        <w:rPr>
          <w:rFonts w:ascii="Times New Roman" w:eastAsia="Times New Roman" w:hAnsi="Times New Roman" w:cs="Times New Roman"/>
          <w:b/>
          <w:sz w:val="24"/>
          <w:szCs w:val="24"/>
          <w:u w:val="single"/>
        </w:rPr>
      </w:pPr>
    </w:p>
    <w:p w14:paraId="7B93671E" w14:textId="6DA5780E" w:rsidR="00640A08" w:rsidRPr="00640A08" w:rsidRDefault="00640A08" w:rsidP="00640A08">
      <w:pPr>
        <w:spacing w:after="0" w:line="240" w:lineRule="auto"/>
        <w:rPr>
          <w:rFonts w:ascii="Times New Roman" w:eastAsia="Times New Roman" w:hAnsi="Times New Roman" w:cs="Times New Roman"/>
          <w:sz w:val="24"/>
          <w:szCs w:val="24"/>
          <w:u w:val="single"/>
        </w:rPr>
      </w:pPr>
      <w:r w:rsidRPr="00640A08">
        <w:rPr>
          <w:rFonts w:ascii="Times New Roman" w:eastAsia="Times New Roman" w:hAnsi="Times New Roman" w:cs="Times New Roman"/>
          <w:b/>
          <w:sz w:val="24"/>
          <w:szCs w:val="24"/>
          <w:u w:val="single"/>
        </w:rPr>
        <w:t>PERSONAL COLLECTION DISCLOSURE STATEMENT FORM</w:t>
      </w:r>
      <w:r w:rsidRPr="00640A08">
        <w:rPr>
          <w:rFonts w:ascii="Times New Roman" w:eastAsia="Times New Roman" w:hAnsi="Times New Roman" w:cs="Times New Roman"/>
          <w:b/>
          <w:sz w:val="24"/>
          <w:szCs w:val="24"/>
        </w:rPr>
        <w:t xml:space="preserve"> - continuation sheet</w:t>
      </w:r>
    </w:p>
    <w:p w14:paraId="60E7EDEC" w14:textId="77777777" w:rsidR="00640A08" w:rsidRPr="00640A08" w:rsidRDefault="00640A08" w:rsidP="00640A08">
      <w:pPr>
        <w:spacing w:after="0" w:line="240" w:lineRule="auto"/>
        <w:rPr>
          <w:rFonts w:ascii="Times New Roman" w:eastAsia="Times New Roman" w:hAnsi="Times New Roman" w:cs="Times New Roman"/>
          <w:sz w:val="16"/>
          <w:szCs w:val="16"/>
        </w:rPr>
      </w:pPr>
    </w:p>
    <w:p w14:paraId="3C9F52AC" w14:textId="77777777" w:rsidR="00640A08" w:rsidRPr="00640A08" w:rsidRDefault="00640A08" w:rsidP="00640A08">
      <w:pPr>
        <w:spacing w:after="0" w:line="240" w:lineRule="auto"/>
        <w:rPr>
          <w:rFonts w:ascii="Times New Roman" w:eastAsia="Times New Roman" w:hAnsi="Times New Roman" w:cs="Times New Roman"/>
          <w:b/>
          <w:sz w:val="20"/>
          <w:szCs w:val="20"/>
        </w:rPr>
      </w:pPr>
      <w:r w:rsidRPr="00640A08">
        <w:rPr>
          <w:rFonts w:ascii="Times New Roman" w:eastAsia="Times New Roman" w:hAnsi="Times New Roman" w:cs="Times New Roman"/>
          <w:b/>
          <w:sz w:val="20"/>
          <w:szCs w:val="20"/>
        </w:rPr>
        <w:t xml:space="preserve">Page:   </w:t>
      </w:r>
      <w:r w:rsidRPr="00640A08">
        <w:rPr>
          <w:rFonts w:ascii="Times New Roman" w:eastAsia="Times New Roman" w:hAnsi="Times New Roman" w:cs="Times New Roman"/>
          <w:b/>
          <w:sz w:val="20"/>
          <w:szCs w:val="20"/>
          <w:u w:val="single"/>
        </w:rPr>
        <w:t xml:space="preserve">               </w:t>
      </w:r>
      <w:r w:rsidRPr="00640A08">
        <w:rPr>
          <w:rFonts w:ascii="Times New Roman" w:eastAsia="Times New Roman" w:hAnsi="Times New Roman" w:cs="Times New Roman"/>
          <w:b/>
          <w:sz w:val="20"/>
          <w:szCs w:val="20"/>
        </w:rPr>
        <w:t xml:space="preserve">   of  </w:t>
      </w:r>
      <w:r w:rsidRPr="00640A08">
        <w:rPr>
          <w:rFonts w:ascii="Times New Roman" w:eastAsia="Times New Roman" w:hAnsi="Times New Roman" w:cs="Times New Roman"/>
          <w:b/>
          <w:sz w:val="20"/>
          <w:szCs w:val="20"/>
          <w:u w:val="single"/>
        </w:rPr>
        <w:tab/>
      </w:r>
      <w:r w:rsidRPr="00640A08">
        <w:rPr>
          <w:rFonts w:ascii="Times New Roman" w:eastAsia="Times New Roman" w:hAnsi="Times New Roman" w:cs="Times New Roman"/>
          <w:b/>
          <w:sz w:val="20"/>
          <w:szCs w:val="20"/>
          <w:u w:val="single"/>
        </w:rPr>
        <w:tab/>
      </w:r>
      <w:r w:rsidRPr="00640A08">
        <w:rPr>
          <w:rFonts w:ascii="Times New Roman" w:eastAsia="Times New Roman" w:hAnsi="Times New Roman" w:cs="Times New Roman"/>
          <w:b/>
          <w:sz w:val="20"/>
          <w:szCs w:val="20"/>
        </w:rPr>
        <w:t xml:space="preserve"> </w:t>
      </w:r>
      <w:r w:rsidRPr="00640A08">
        <w:rPr>
          <w:rFonts w:ascii="Times New Roman" w:eastAsia="Times New Roman" w:hAnsi="Times New Roman" w:cs="Times New Roman"/>
          <w:b/>
          <w:sz w:val="20"/>
          <w:szCs w:val="20"/>
          <w:u w:val="single"/>
        </w:rPr>
        <w:t xml:space="preserve">                 </w:t>
      </w:r>
    </w:p>
    <w:p w14:paraId="47336574" w14:textId="77777777" w:rsidR="00640A08" w:rsidRPr="00640A08" w:rsidRDefault="00640A08" w:rsidP="00640A08">
      <w:pPr>
        <w:spacing w:after="0" w:line="240" w:lineRule="auto"/>
        <w:rPr>
          <w:rFonts w:ascii="Times New Roman" w:eastAsia="Times New Roman" w:hAnsi="Times New Roman" w:cs="Times New Roman"/>
          <w:sz w:val="20"/>
          <w:szCs w:val="20"/>
        </w:rPr>
      </w:pPr>
      <w:r w:rsidRPr="00640A08">
        <w:rPr>
          <w:rFonts w:ascii="Times New Roman" w:eastAsia="Times New Roman" w:hAnsi="Times New Roman" w:cs="Times New Roman"/>
          <w:sz w:val="20"/>
          <w:szCs w:val="20"/>
        </w:rPr>
        <w:tab/>
      </w:r>
      <w:r w:rsidRPr="00640A08">
        <w:rPr>
          <w:rFonts w:ascii="Times New Roman" w:eastAsia="Times New Roman" w:hAnsi="Times New Roman" w:cs="Times New Roman"/>
          <w:sz w:val="20"/>
          <w:szCs w:val="20"/>
        </w:rPr>
        <w:tab/>
      </w:r>
    </w:p>
    <w:p w14:paraId="19C7EC3C" w14:textId="77777777" w:rsidR="00640A08" w:rsidRPr="00640A08" w:rsidRDefault="00640A08" w:rsidP="00640A08">
      <w:pPr>
        <w:spacing w:after="0" w:line="240" w:lineRule="auto"/>
        <w:ind w:left="720" w:hanging="720"/>
        <w:rPr>
          <w:rFonts w:ascii="Times New Roman" w:eastAsia="Times New Roman" w:hAnsi="Times New Roman" w:cs="Times New Roman"/>
          <w:b/>
          <w:sz w:val="20"/>
          <w:szCs w:val="20"/>
        </w:rPr>
      </w:pPr>
      <w:r w:rsidRPr="00640A08">
        <w:rPr>
          <w:rFonts w:ascii="Times New Roman" w:eastAsia="Times New Roman" w:hAnsi="Times New Roman" w:cs="Times New Roman"/>
          <w:b/>
          <w:sz w:val="20"/>
          <w:szCs w:val="20"/>
        </w:rPr>
        <w:t>NAME (please print):</w:t>
      </w:r>
      <w:r w:rsidRPr="00640A08">
        <w:rPr>
          <w:rFonts w:ascii="Times New Roman" w:eastAsia="Times New Roman" w:hAnsi="Times New Roman" w:cs="Times New Roman"/>
          <w:b/>
          <w:sz w:val="20"/>
          <w:szCs w:val="20"/>
        </w:rPr>
        <w:tab/>
      </w:r>
      <w:r w:rsidRPr="00640A08">
        <w:rPr>
          <w:rFonts w:ascii="Times New Roman" w:eastAsia="Times New Roman" w:hAnsi="Times New Roman" w:cs="Times New Roman"/>
          <w:b/>
          <w:sz w:val="20"/>
          <w:szCs w:val="20"/>
          <w:u w:val="single"/>
        </w:rPr>
        <w:tab/>
      </w:r>
      <w:r w:rsidRPr="00640A08">
        <w:rPr>
          <w:rFonts w:ascii="Times New Roman" w:eastAsia="Times New Roman" w:hAnsi="Times New Roman" w:cs="Times New Roman"/>
          <w:b/>
          <w:sz w:val="20"/>
          <w:szCs w:val="20"/>
          <w:u w:val="single"/>
        </w:rPr>
        <w:tab/>
      </w:r>
      <w:r w:rsidRPr="00640A08">
        <w:rPr>
          <w:rFonts w:ascii="Times New Roman" w:eastAsia="Times New Roman" w:hAnsi="Times New Roman" w:cs="Times New Roman"/>
          <w:b/>
          <w:sz w:val="20"/>
          <w:szCs w:val="20"/>
          <w:u w:val="single"/>
        </w:rPr>
        <w:tab/>
      </w:r>
      <w:r w:rsidRPr="00640A08">
        <w:rPr>
          <w:rFonts w:ascii="Times New Roman" w:eastAsia="Times New Roman" w:hAnsi="Times New Roman" w:cs="Times New Roman"/>
          <w:b/>
          <w:sz w:val="20"/>
          <w:szCs w:val="20"/>
          <w:u w:val="single"/>
        </w:rPr>
        <w:tab/>
      </w:r>
      <w:r w:rsidRPr="00640A08">
        <w:rPr>
          <w:rFonts w:ascii="Times New Roman" w:eastAsia="Times New Roman" w:hAnsi="Times New Roman" w:cs="Times New Roman"/>
          <w:b/>
          <w:sz w:val="20"/>
          <w:szCs w:val="20"/>
          <w:u w:val="single"/>
        </w:rPr>
        <w:tab/>
        <w:t xml:space="preserve">                                                                                               </w:t>
      </w:r>
    </w:p>
    <w:p w14:paraId="25BE6C27" w14:textId="77777777" w:rsidR="00640A08" w:rsidRPr="00640A08" w:rsidRDefault="00640A08" w:rsidP="00640A08">
      <w:pPr>
        <w:spacing w:after="0" w:line="240" w:lineRule="auto"/>
        <w:rPr>
          <w:rFonts w:ascii="Times New Roman" w:eastAsia="Times New Roman" w:hAnsi="Times New Roman" w:cs="Times New Roman"/>
          <w:sz w:val="20"/>
          <w:szCs w:val="20"/>
        </w:rPr>
      </w:pPr>
    </w:p>
    <w:p w14:paraId="1547CA0B" w14:textId="77777777" w:rsidR="00640A08" w:rsidRPr="00640A08" w:rsidRDefault="00640A08" w:rsidP="00640A08">
      <w:pPr>
        <w:spacing w:after="0" w:line="240" w:lineRule="auto"/>
        <w:rPr>
          <w:rFonts w:ascii="Times New Roman" w:eastAsia="Times New Roman" w:hAnsi="Times New Roman" w:cs="Times New Roman"/>
          <w:sz w:val="20"/>
          <w:szCs w:val="20"/>
          <w:u w:val="single"/>
        </w:rPr>
      </w:pPr>
      <w:r w:rsidRPr="00640A08">
        <w:rPr>
          <w:rFonts w:ascii="Times New Roman" w:eastAsia="Times New Roman" w:hAnsi="Times New Roman" w:cs="Times New Roman"/>
          <w:sz w:val="20"/>
          <w:szCs w:val="20"/>
          <w:u w:val="single"/>
        </w:rPr>
        <w:t>DESCRIPTION/LIST OF SPECIMEN(S) continued:</w:t>
      </w:r>
    </w:p>
    <w:p w14:paraId="7E1ED279" w14:textId="77777777" w:rsidR="00640A08" w:rsidRPr="00640A08" w:rsidRDefault="00640A08" w:rsidP="00640A08">
      <w:pPr>
        <w:spacing w:after="0" w:line="240" w:lineRule="auto"/>
        <w:rPr>
          <w:rFonts w:ascii="Times New Roman" w:eastAsia="Times New Roman" w:hAnsi="Times New Roman" w:cs="Times New Roman"/>
          <w:b/>
          <w:i/>
          <w:sz w:val="20"/>
          <w:szCs w:val="20"/>
        </w:rPr>
      </w:pPr>
      <w:r w:rsidRPr="00640A08">
        <w:rPr>
          <w:rFonts w:ascii="Times New Roman" w:eastAsia="Times New Roman" w:hAnsi="Times New Roman" w:cs="Times New Roman"/>
          <w:b/>
          <w:i/>
          <w:sz w:val="20"/>
          <w:szCs w:val="20"/>
        </w:rPr>
        <w:t>Quantity</w:t>
      </w:r>
      <w:r w:rsidRPr="00640A08">
        <w:rPr>
          <w:rFonts w:ascii="Times New Roman" w:eastAsia="Times New Roman" w:hAnsi="Times New Roman" w:cs="Times New Roman"/>
          <w:b/>
          <w:i/>
          <w:sz w:val="20"/>
          <w:szCs w:val="20"/>
        </w:rPr>
        <w:tab/>
        <w:t>Specimen Description, including identifying characteristics</w:t>
      </w:r>
      <w:r w:rsidRPr="00640A08">
        <w:rPr>
          <w:rFonts w:ascii="Times New Roman" w:eastAsia="Times New Roman" w:hAnsi="Times New Roman" w:cs="Times New Roman"/>
          <w:b/>
          <w:i/>
          <w:sz w:val="20"/>
          <w:szCs w:val="20"/>
        </w:rPr>
        <w:tab/>
      </w:r>
      <w:r w:rsidRPr="00640A08">
        <w:rPr>
          <w:rFonts w:ascii="Times New Roman" w:eastAsia="Times New Roman" w:hAnsi="Times New Roman" w:cs="Times New Roman"/>
          <w:b/>
          <w:i/>
          <w:sz w:val="20"/>
          <w:szCs w:val="20"/>
        </w:rPr>
        <w:tab/>
        <w:t>How and When Acquired</w:t>
      </w:r>
    </w:p>
    <w:p w14:paraId="7F7D5AEC" w14:textId="0CDA7D3E" w:rsidR="00640A08" w:rsidRPr="00640A08" w:rsidRDefault="00640A08" w:rsidP="00640A08">
      <w:pPr>
        <w:spacing w:after="0" w:line="240" w:lineRule="auto"/>
        <w:rPr>
          <w:rFonts w:ascii="Times New Roman" w:eastAsia="Times New Roman" w:hAnsi="Times New Roman" w:cs="Times New Roman"/>
          <w:sz w:val="20"/>
          <w:szCs w:val="20"/>
        </w:rPr>
      </w:pPr>
      <w:r w:rsidRPr="00640A08">
        <w:rPr>
          <w:rFonts w:ascii="Times New Roman" w:eastAsia="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726384B0" wp14:editId="69160569">
                <wp:simplePos x="0" y="0"/>
                <wp:positionH relativeFrom="column">
                  <wp:posOffset>-25400</wp:posOffset>
                </wp:positionH>
                <wp:positionV relativeFrom="paragraph">
                  <wp:posOffset>4445</wp:posOffset>
                </wp:positionV>
                <wp:extent cx="5939155" cy="0"/>
                <wp:effectExtent l="0" t="0" r="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541B9" id="Straight Arrow Connector 8" o:spid="_x0000_s1026" type="#_x0000_t32" style="position:absolute;margin-left:-2pt;margin-top:.35pt;width:467.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ZJQIAAEo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"/>
            </w:pict>
          </mc:Fallback>
        </mc:AlternateContent>
      </w:r>
    </w:p>
    <w:p w14:paraId="07161064" w14:textId="77777777" w:rsidR="00640A08" w:rsidRPr="00640A08" w:rsidRDefault="00640A08" w:rsidP="00640A08">
      <w:pPr>
        <w:spacing w:after="0" w:line="240" w:lineRule="auto"/>
        <w:rPr>
          <w:rFonts w:ascii="Times New Roman" w:eastAsia="Times New Roman" w:hAnsi="Times New Roman" w:cs="Times New Roman"/>
          <w:sz w:val="20"/>
          <w:szCs w:val="20"/>
        </w:rPr>
      </w:pPr>
    </w:p>
    <w:p w14:paraId="59A49B86" w14:textId="77777777" w:rsidR="00640A08" w:rsidRPr="00640A08" w:rsidRDefault="00640A08" w:rsidP="00640A08">
      <w:pPr>
        <w:spacing w:after="0" w:line="240" w:lineRule="auto"/>
        <w:rPr>
          <w:rFonts w:ascii="Times New Roman" w:eastAsia="Times New Roman" w:hAnsi="Times New Roman" w:cs="Times New Roman"/>
          <w:sz w:val="20"/>
          <w:szCs w:val="20"/>
        </w:rPr>
      </w:pPr>
    </w:p>
    <w:p w14:paraId="1AEF5666" w14:textId="77777777" w:rsidR="00640A08" w:rsidRPr="00640A08" w:rsidRDefault="00640A08" w:rsidP="00640A08">
      <w:pPr>
        <w:spacing w:after="0" w:line="240" w:lineRule="auto"/>
        <w:rPr>
          <w:rFonts w:ascii="Times New Roman" w:eastAsia="Times New Roman" w:hAnsi="Times New Roman" w:cs="Times New Roman"/>
          <w:sz w:val="20"/>
          <w:szCs w:val="20"/>
        </w:rPr>
      </w:pPr>
    </w:p>
    <w:p w14:paraId="1EA35F01" w14:textId="4ACD550B" w:rsidR="00640A08" w:rsidRDefault="00640A08" w:rsidP="00640A08">
      <w:pPr>
        <w:spacing w:after="0" w:line="240" w:lineRule="auto"/>
        <w:rPr>
          <w:rFonts w:ascii="Times New Roman" w:eastAsia="Times New Roman" w:hAnsi="Times New Roman" w:cs="Times New Roman"/>
          <w:sz w:val="20"/>
          <w:szCs w:val="20"/>
        </w:rPr>
      </w:pPr>
    </w:p>
    <w:p w14:paraId="4244755E" w14:textId="78E0E01A" w:rsidR="00191D9A" w:rsidRDefault="00191D9A" w:rsidP="00640A08">
      <w:pPr>
        <w:spacing w:after="0" w:line="240" w:lineRule="auto"/>
        <w:rPr>
          <w:rFonts w:ascii="Times New Roman" w:eastAsia="Times New Roman" w:hAnsi="Times New Roman" w:cs="Times New Roman"/>
          <w:sz w:val="20"/>
          <w:szCs w:val="20"/>
        </w:rPr>
      </w:pPr>
    </w:p>
    <w:p w14:paraId="660236F6" w14:textId="0FEA2086" w:rsidR="00191D9A" w:rsidRDefault="00191D9A" w:rsidP="00640A08">
      <w:pPr>
        <w:spacing w:after="0" w:line="240" w:lineRule="auto"/>
        <w:rPr>
          <w:rFonts w:ascii="Times New Roman" w:eastAsia="Times New Roman" w:hAnsi="Times New Roman" w:cs="Times New Roman"/>
          <w:sz w:val="20"/>
          <w:szCs w:val="20"/>
        </w:rPr>
      </w:pPr>
    </w:p>
    <w:p w14:paraId="23EE72DF" w14:textId="77777777" w:rsidR="00191D9A" w:rsidRPr="00640A08" w:rsidRDefault="00191D9A" w:rsidP="00640A08">
      <w:pPr>
        <w:spacing w:after="0" w:line="240" w:lineRule="auto"/>
        <w:rPr>
          <w:rFonts w:ascii="Times New Roman" w:eastAsia="Times New Roman" w:hAnsi="Times New Roman" w:cs="Times New Roman"/>
          <w:sz w:val="20"/>
          <w:szCs w:val="20"/>
        </w:rPr>
      </w:pPr>
    </w:p>
    <w:p w14:paraId="7C805A96" w14:textId="77777777" w:rsidR="00640A08" w:rsidRPr="00640A08" w:rsidRDefault="00640A08" w:rsidP="00640A08">
      <w:pPr>
        <w:spacing w:after="0" w:line="240" w:lineRule="auto"/>
        <w:rPr>
          <w:rFonts w:ascii="Times New Roman" w:eastAsia="Times New Roman" w:hAnsi="Times New Roman" w:cs="Times New Roman"/>
          <w:sz w:val="20"/>
          <w:szCs w:val="20"/>
        </w:rPr>
      </w:pPr>
    </w:p>
    <w:p w14:paraId="6650C3F6" w14:textId="77777777" w:rsidR="00640A08" w:rsidRPr="00640A08" w:rsidRDefault="00640A08" w:rsidP="00640A08">
      <w:pPr>
        <w:spacing w:after="0" w:line="240" w:lineRule="auto"/>
        <w:rPr>
          <w:rFonts w:ascii="Times New Roman" w:eastAsia="Times New Roman" w:hAnsi="Times New Roman" w:cs="Times New Roman"/>
          <w:sz w:val="20"/>
          <w:szCs w:val="20"/>
        </w:rPr>
      </w:pPr>
    </w:p>
    <w:p w14:paraId="437A9DB7" w14:textId="77777777" w:rsidR="00640A08" w:rsidRPr="00640A08" w:rsidRDefault="00640A08" w:rsidP="00640A08">
      <w:pPr>
        <w:spacing w:after="0" w:line="240" w:lineRule="auto"/>
        <w:rPr>
          <w:rFonts w:ascii="Times New Roman" w:eastAsia="Times New Roman" w:hAnsi="Times New Roman" w:cs="Times New Roman"/>
          <w:sz w:val="20"/>
          <w:szCs w:val="20"/>
        </w:rPr>
      </w:pPr>
    </w:p>
    <w:p w14:paraId="52015E28" w14:textId="77777777" w:rsidR="00640A08" w:rsidRPr="00640A08" w:rsidRDefault="00640A08" w:rsidP="00640A08">
      <w:pPr>
        <w:spacing w:after="0" w:line="240" w:lineRule="auto"/>
        <w:rPr>
          <w:rFonts w:ascii="Times New Roman" w:eastAsia="Times New Roman" w:hAnsi="Times New Roman" w:cs="Times New Roman"/>
          <w:sz w:val="20"/>
          <w:szCs w:val="20"/>
        </w:rPr>
      </w:pPr>
    </w:p>
    <w:p w14:paraId="1985F4DB" w14:textId="77777777" w:rsidR="00640A08" w:rsidRPr="00640A08" w:rsidRDefault="00640A08" w:rsidP="00640A08">
      <w:pPr>
        <w:spacing w:after="0" w:line="240" w:lineRule="auto"/>
        <w:rPr>
          <w:rFonts w:ascii="Times New Roman" w:eastAsia="Times New Roman" w:hAnsi="Times New Roman" w:cs="Times New Roman"/>
          <w:sz w:val="20"/>
          <w:szCs w:val="20"/>
        </w:rPr>
      </w:pPr>
    </w:p>
    <w:p w14:paraId="430F449C" w14:textId="77777777" w:rsidR="00640A08" w:rsidRPr="00640A08" w:rsidRDefault="00640A08" w:rsidP="00640A08">
      <w:pPr>
        <w:spacing w:after="0" w:line="240" w:lineRule="auto"/>
        <w:rPr>
          <w:rFonts w:ascii="Times New Roman" w:eastAsia="Times New Roman" w:hAnsi="Times New Roman" w:cs="Times New Roman"/>
          <w:sz w:val="20"/>
          <w:szCs w:val="20"/>
        </w:rPr>
      </w:pPr>
    </w:p>
    <w:p w14:paraId="7E0D05D5" w14:textId="77777777" w:rsidR="00640A08" w:rsidRPr="00640A08" w:rsidRDefault="00640A08" w:rsidP="00640A08">
      <w:pPr>
        <w:spacing w:after="0" w:line="240" w:lineRule="auto"/>
        <w:rPr>
          <w:rFonts w:ascii="Times New Roman" w:eastAsia="Times New Roman" w:hAnsi="Times New Roman" w:cs="Times New Roman"/>
          <w:sz w:val="20"/>
          <w:szCs w:val="20"/>
        </w:rPr>
      </w:pPr>
    </w:p>
    <w:p w14:paraId="54A5BBFB" w14:textId="77777777" w:rsidR="00640A08" w:rsidRPr="00640A08" w:rsidRDefault="00640A08" w:rsidP="00640A08">
      <w:pPr>
        <w:spacing w:after="0" w:line="240" w:lineRule="auto"/>
        <w:rPr>
          <w:rFonts w:ascii="Times New Roman" w:eastAsia="Times New Roman" w:hAnsi="Times New Roman" w:cs="Times New Roman"/>
          <w:sz w:val="20"/>
          <w:szCs w:val="20"/>
        </w:rPr>
      </w:pPr>
    </w:p>
    <w:p w14:paraId="752972E8" w14:textId="77777777" w:rsidR="00640A08" w:rsidRPr="00640A08" w:rsidRDefault="00640A08" w:rsidP="00640A08">
      <w:pPr>
        <w:spacing w:after="0" w:line="240" w:lineRule="auto"/>
        <w:rPr>
          <w:rFonts w:ascii="Times New Roman" w:eastAsia="Times New Roman" w:hAnsi="Times New Roman" w:cs="Times New Roman"/>
          <w:sz w:val="20"/>
          <w:szCs w:val="20"/>
        </w:rPr>
      </w:pPr>
    </w:p>
    <w:p w14:paraId="522A2F9B" w14:textId="77777777" w:rsidR="00640A08" w:rsidRPr="00640A08" w:rsidRDefault="00640A08" w:rsidP="00640A08">
      <w:pPr>
        <w:spacing w:after="0" w:line="240" w:lineRule="auto"/>
        <w:rPr>
          <w:rFonts w:ascii="Times New Roman" w:eastAsia="Times New Roman" w:hAnsi="Times New Roman" w:cs="Times New Roman"/>
          <w:sz w:val="20"/>
          <w:szCs w:val="20"/>
        </w:rPr>
      </w:pPr>
    </w:p>
    <w:p w14:paraId="37713AEE" w14:textId="77777777" w:rsidR="00640A08" w:rsidRPr="00640A08" w:rsidRDefault="00640A08" w:rsidP="00640A08">
      <w:pPr>
        <w:spacing w:after="0" w:line="240" w:lineRule="auto"/>
        <w:rPr>
          <w:rFonts w:ascii="Times New Roman" w:eastAsia="Times New Roman" w:hAnsi="Times New Roman" w:cs="Times New Roman"/>
          <w:sz w:val="20"/>
          <w:szCs w:val="20"/>
        </w:rPr>
      </w:pPr>
    </w:p>
    <w:p w14:paraId="0DEE8C56" w14:textId="77777777" w:rsidR="00640A08" w:rsidRPr="00640A08" w:rsidRDefault="00640A08" w:rsidP="00640A08">
      <w:pPr>
        <w:spacing w:after="0" w:line="240" w:lineRule="auto"/>
        <w:rPr>
          <w:rFonts w:ascii="Times New Roman" w:eastAsia="Times New Roman" w:hAnsi="Times New Roman" w:cs="Times New Roman"/>
          <w:sz w:val="20"/>
          <w:szCs w:val="20"/>
        </w:rPr>
      </w:pPr>
    </w:p>
    <w:p w14:paraId="138A8AD9" w14:textId="77777777" w:rsidR="00640A08" w:rsidRPr="00640A08" w:rsidRDefault="00640A08" w:rsidP="00640A08">
      <w:pPr>
        <w:spacing w:after="0" w:line="240" w:lineRule="auto"/>
        <w:rPr>
          <w:rFonts w:ascii="Times New Roman" w:eastAsia="Times New Roman" w:hAnsi="Times New Roman" w:cs="Times New Roman"/>
          <w:sz w:val="20"/>
          <w:szCs w:val="20"/>
        </w:rPr>
      </w:pPr>
    </w:p>
    <w:p w14:paraId="44FD64DF" w14:textId="77777777" w:rsidR="00640A08" w:rsidRPr="00640A08" w:rsidRDefault="00640A08" w:rsidP="00640A08">
      <w:pPr>
        <w:spacing w:after="0" w:line="240" w:lineRule="auto"/>
        <w:rPr>
          <w:rFonts w:ascii="Times New Roman" w:eastAsia="Times New Roman" w:hAnsi="Times New Roman" w:cs="Times New Roman"/>
          <w:sz w:val="20"/>
          <w:szCs w:val="20"/>
        </w:rPr>
      </w:pPr>
    </w:p>
    <w:p w14:paraId="4813A823" w14:textId="77777777" w:rsidR="00640A08" w:rsidRPr="00640A08" w:rsidRDefault="00640A08" w:rsidP="00640A08">
      <w:pPr>
        <w:spacing w:after="0" w:line="240" w:lineRule="auto"/>
        <w:rPr>
          <w:rFonts w:ascii="Times New Roman" w:eastAsia="Times New Roman" w:hAnsi="Times New Roman" w:cs="Times New Roman"/>
          <w:sz w:val="20"/>
          <w:szCs w:val="20"/>
        </w:rPr>
      </w:pPr>
    </w:p>
    <w:p w14:paraId="35261A7C" w14:textId="77777777" w:rsidR="00640A08" w:rsidRPr="00640A08" w:rsidRDefault="00640A08" w:rsidP="00640A08">
      <w:pPr>
        <w:spacing w:after="0" w:line="240" w:lineRule="auto"/>
        <w:rPr>
          <w:rFonts w:ascii="Times New Roman" w:eastAsia="Times New Roman" w:hAnsi="Times New Roman" w:cs="Times New Roman"/>
          <w:sz w:val="20"/>
          <w:szCs w:val="20"/>
        </w:rPr>
      </w:pPr>
    </w:p>
    <w:p w14:paraId="11D2E3BC" w14:textId="77777777" w:rsidR="00640A08" w:rsidRPr="00640A08" w:rsidRDefault="00640A08" w:rsidP="00640A08">
      <w:pPr>
        <w:spacing w:after="0" w:line="240" w:lineRule="auto"/>
        <w:rPr>
          <w:rFonts w:ascii="Times New Roman" w:eastAsia="Times New Roman" w:hAnsi="Times New Roman" w:cs="Times New Roman"/>
          <w:sz w:val="20"/>
          <w:szCs w:val="20"/>
        </w:rPr>
      </w:pPr>
    </w:p>
    <w:p w14:paraId="62777138" w14:textId="77777777" w:rsidR="00640A08" w:rsidRPr="00640A08" w:rsidRDefault="00640A08" w:rsidP="00640A08">
      <w:pPr>
        <w:spacing w:after="0" w:line="240" w:lineRule="auto"/>
        <w:rPr>
          <w:rFonts w:ascii="Times New Roman" w:eastAsia="Times New Roman" w:hAnsi="Times New Roman" w:cs="Times New Roman"/>
          <w:sz w:val="20"/>
          <w:szCs w:val="20"/>
        </w:rPr>
      </w:pPr>
    </w:p>
    <w:p w14:paraId="1B3F6DF4" w14:textId="77777777" w:rsidR="00640A08" w:rsidRPr="00640A08" w:rsidRDefault="00640A08" w:rsidP="00640A08">
      <w:pPr>
        <w:spacing w:after="0" w:line="240" w:lineRule="auto"/>
        <w:rPr>
          <w:rFonts w:ascii="Times New Roman" w:eastAsia="Times New Roman" w:hAnsi="Times New Roman" w:cs="Times New Roman"/>
          <w:sz w:val="20"/>
          <w:szCs w:val="20"/>
        </w:rPr>
      </w:pPr>
    </w:p>
    <w:p w14:paraId="6B69DFBD" w14:textId="77777777" w:rsidR="00640A08" w:rsidRPr="00640A08" w:rsidRDefault="00640A08" w:rsidP="00640A08">
      <w:pPr>
        <w:spacing w:after="0" w:line="240" w:lineRule="auto"/>
        <w:rPr>
          <w:rFonts w:ascii="Times New Roman" w:eastAsia="Times New Roman" w:hAnsi="Times New Roman" w:cs="Times New Roman"/>
          <w:sz w:val="20"/>
          <w:szCs w:val="20"/>
        </w:rPr>
      </w:pPr>
    </w:p>
    <w:p w14:paraId="57B9350B" w14:textId="77777777" w:rsidR="00640A08" w:rsidRPr="00640A08" w:rsidRDefault="00640A08" w:rsidP="00640A08">
      <w:pPr>
        <w:spacing w:after="0" w:line="240" w:lineRule="auto"/>
        <w:rPr>
          <w:rFonts w:ascii="Times New Roman" w:eastAsia="Times New Roman" w:hAnsi="Times New Roman" w:cs="Times New Roman"/>
          <w:sz w:val="20"/>
          <w:szCs w:val="20"/>
        </w:rPr>
      </w:pPr>
    </w:p>
    <w:p w14:paraId="7734C9AC" w14:textId="77777777" w:rsidR="00640A08" w:rsidRPr="00640A08" w:rsidRDefault="00640A08" w:rsidP="00640A08">
      <w:pPr>
        <w:spacing w:after="0" w:line="240" w:lineRule="auto"/>
        <w:rPr>
          <w:rFonts w:ascii="Times New Roman" w:eastAsia="Times New Roman" w:hAnsi="Times New Roman" w:cs="Times New Roman"/>
          <w:sz w:val="20"/>
          <w:szCs w:val="20"/>
        </w:rPr>
      </w:pPr>
    </w:p>
    <w:p w14:paraId="3F29D427" w14:textId="77777777" w:rsidR="00640A08" w:rsidRPr="00640A08" w:rsidRDefault="00640A08" w:rsidP="00640A08">
      <w:pPr>
        <w:spacing w:after="0" w:line="240" w:lineRule="auto"/>
        <w:rPr>
          <w:rFonts w:ascii="Times New Roman" w:eastAsia="Times New Roman" w:hAnsi="Times New Roman" w:cs="Times New Roman"/>
          <w:sz w:val="20"/>
          <w:szCs w:val="20"/>
        </w:rPr>
      </w:pPr>
    </w:p>
    <w:p w14:paraId="5E6B27B4" w14:textId="77777777" w:rsidR="00640A08" w:rsidRPr="00640A08" w:rsidRDefault="00640A08" w:rsidP="00640A08">
      <w:pPr>
        <w:spacing w:after="0" w:line="240" w:lineRule="auto"/>
        <w:rPr>
          <w:rFonts w:ascii="Times New Roman" w:eastAsia="Times New Roman" w:hAnsi="Times New Roman" w:cs="Times New Roman"/>
          <w:sz w:val="20"/>
          <w:szCs w:val="20"/>
        </w:rPr>
      </w:pPr>
    </w:p>
    <w:p w14:paraId="4FDF1CF3" w14:textId="77777777" w:rsidR="00640A08" w:rsidRPr="00640A08" w:rsidRDefault="00640A08" w:rsidP="00640A08">
      <w:pPr>
        <w:spacing w:after="0" w:line="240" w:lineRule="auto"/>
        <w:rPr>
          <w:rFonts w:ascii="Times New Roman" w:eastAsia="Times New Roman" w:hAnsi="Times New Roman" w:cs="Times New Roman"/>
          <w:sz w:val="20"/>
          <w:szCs w:val="20"/>
        </w:rPr>
      </w:pPr>
    </w:p>
    <w:p w14:paraId="3D667A15" w14:textId="3390CE1B" w:rsidR="00640A08" w:rsidRPr="00640A08" w:rsidRDefault="00640A08" w:rsidP="00640A08">
      <w:pPr>
        <w:spacing w:after="0" w:line="240" w:lineRule="auto"/>
        <w:rPr>
          <w:rFonts w:ascii="Times New Roman" w:eastAsia="Times New Roman" w:hAnsi="Times New Roman" w:cs="Times New Roman"/>
          <w:sz w:val="20"/>
          <w:szCs w:val="20"/>
        </w:rPr>
      </w:pPr>
    </w:p>
    <w:p w14:paraId="1F664F5F" w14:textId="77777777" w:rsidR="00640A08" w:rsidRPr="00640A08" w:rsidRDefault="00640A08" w:rsidP="00640A08">
      <w:pPr>
        <w:spacing w:after="0" w:line="240" w:lineRule="auto"/>
        <w:rPr>
          <w:rFonts w:ascii="Times New Roman" w:eastAsia="Times New Roman" w:hAnsi="Times New Roman" w:cs="Times New Roman"/>
          <w:sz w:val="20"/>
          <w:szCs w:val="20"/>
        </w:rPr>
      </w:pPr>
    </w:p>
    <w:p w14:paraId="32FFBDE3" w14:textId="3DDE3116" w:rsidR="00640A08" w:rsidRPr="00640A08" w:rsidRDefault="00640A08" w:rsidP="00640A08">
      <w:pPr>
        <w:keepNext/>
        <w:keepLines/>
        <w:spacing w:after="0" w:line="240" w:lineRule="auto"/>
        <w:rPr>
          <w:rFonts w:ascii="Times New Roman" w:eastAsia="Times New Roman" w:hAnsi="Times New Roman" w:cs="Times New Roman"/>
          <w:b/>
          <w:sz w:val="18"/>
          <w:szCs w:val="18"/>
        </w:rPr>
      </w:pPr>
      <w:r w:rsidRPr="00640A08">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6EE64D65" wp14:editId="17D768DA">
                <wp:simplePos x="0" y="0"/>
                <wp:positionH relativeFrom="column">
                  <wp:posOffset>-25400</wp:posOffset>
                </wp:positionH>
                <wp:positionV relativeFrom="paragraph">
                  <wp:posOffset>97790</wp:posOffset>
                </wp:positionV>
                <wp:extent cx="607377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775" cy="0"/>
                        </a:xfrm>
                        <a:prstGeom prst="line">
                          <a:avLst/>
                        </a:prstGeom>
                        <a:noFill/>
                        <a:ln w="127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11B2C"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7pt" to="476.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" strokeweight="1pt">
                <v:stroke dashstyle="dashDot"/>
              </v:line>
            </w:pict>
          </mc:Fallback>
        </mc:AlternateContent>
      </w:r>
    </w:p>
    <w:p w14:paraId="18248728" w14:textId="50016029" w:rsidR="00640A08" w:rsidRPr="00C203C7" w:rsidRDefault="00C203C7" w:rsidP="00640A08">
      <w:pPr>
        <w:keepNext/>
        <w:keepLines/>
        <w:spacing w:after="0" w:line="240" w:lineRule="auto"/>
        <w:rPr>
          <w:rFonts w:ascii="Times New Roman" w:eastAsia="Times New Roman" w:hAnsi="Times New Roman" w:cs="Times New Roman"/>
          <w:b/>
          <w:sz w:val="18"/>
          <w:szCs w:val="20"/>
        </w:rPr>
      </w:pPr>
      <w:r w:rsidRPr="00293C62">
        <w:rPr>
          <w:rFonts w:ascii="Times New Roman" w:eastAsia="Times New Roman" w:hAnsi="Times New Roman" w:cs="Times New Roman"/>
          <w:b/>
          <w:sz w:val="18"/>
          <w:szCs w:val="20"/>
        </w:rPr>
        <w:t xml:space="preserve">I have read the </w:t>
      </w:r>
      <w:r w:rsidRPr="005E7E11">
        <w:rPr>
          <w:rFonts w:ascii="Times New Roman" w:eastAsia="Times New Roman" w:hAnsi="Times New Roman" w:cs="Times New Roman"/>
          <w:b/>
          <w:i/>
          <w:iCs/>
          <w:sz w:val="18"/>
          <w:szCs w:val="20"/>
        </w:rPr>
        <w:t>VMNH Policies for Live Animals</w:t>
      </w:r>
      <w:r w:rsidRPr="00293C62">
        <w:rPr>
          <w:rFonts w:ascii="Times New Roman" w:eastAsia="Times New Roman" w:hAnsi="Times New Roman" w:cs="Times New Roman"/>
          <w:b/>
          <w:sz w:val="18"/>
          <w:szCs w:val="20"/>
        </w:rPr>
        <w:t xml:space="preserve"> and the </w:t>
      </w:r>
      <w:r w:rsidRPr="005E7E11">
        <w:rPr>
          <w:rFonts w:ascii="Times New Roman" w:eastAsia="Times New Roman" w:hAnsi="Times New Roman" w:cs="Times New Roman"/>
          <w:b/>
          <w:i/>
          <w:iCs/>
          <w:sz w:val="18"/>
          <w:szCs w:val="20"/>
        </w:rPr>
        <w:t>VMNH Collections Policies</w:t>
      </w:r>
      <w:r w:rsidRPr="00293C62">
        <w:rPr>
          <w:rFonts w:ascii="Times New Roman" w:eastAsia="Times New Roman" w:hAnsi="Times New Roman" w:cs="Times New Roman"/>
          <w:b/>
          <w:sz w:val="18"/>
          <w:szCs w:val="20"/>
        </w:rPr>
        <w:t xml:space="preserve"> documents and shall adhere to these policies.</w:t>
      </w:r>
      <w:r>
        <w:rPr>
          <w:rFonts w:ascii="Times New Roman" w:eastAsia="Times New Roman" w:hAnsi="Times New Roman" w:cs="Times New Roman"/>
          <w:b/>
          <w:sz w:val="18"/>
          <w:szCs w:val="20"/>
        </w:rPr>
        <w:t xml:space="preserve"> </w:t>
      </w:r>
      <w:r w:rsidRPr="00640A08">
        <w:rPr>
          <w:rFonts w:ascii="Times New Roman" w:eastAsia="Times New Roman" w:hAnsi="Times New Roman" w:cs="Times New Roman"/>
          <w:b/>
          <w:sz w:val="18"/>
          <w:szCs w:val="20"/>
        </w:rPr>
        <w:t>I swear or affirm that the foregoing information is full, true, and correct to the best of my knowledge.</w:t>
      </w:r>
    </w:p>
    <w:p w14:paraId="4C61CD44" w14:textId="77777777" w:rsidR="00640A08" w:rsidRPr="00640A08" w:rsidRDefault="00640A08" w:rsidP="00640A08">
      <w:pPr>
        <w:spacing w:after="0" w:line="240" w:lineRule="auto"/>
        <w:rPr>
          <w:rFonts w:ascii="Times New Roman" w:eastAsia="Times New Roman" w:hAnsi="Times New Roman" w:cs="Times New Roman"/>
          <w:sz w:val="20"/>
          <w:szCs w:val="20"/>
        </w:rPr>
      </w:pPr>
    </w:p>
    <w:p w14:paraId="5F0C8B55" w14:textId="77777777" w:rsidR="00640A08" w:rsidRPr="00640A08" w:rsidRDefault="00640A08" w:rsidP="00640A08">
      <w:pPr>
        <w:spacing w:after="0" w:line="240" w:lineRule="auto"/>
        <w:rPr>
          <w:rFonts w:ascii="Times New Roman" w:eastAsia="Times New Roman" w:hAnsi="Times New Roman" w:cs="Times New Roman"/>
          <w:sz w:val="20"/>
          <w:szCs w:val="20"/>
        </w:rPr>
      </w:pPr>
    </w:p>
    <w:p w14:paraId="633A32C9" w14:textId="77777777" w:rsidR="00E26C1F" w:rsidRDefault="00640A08" w:rsidP="00E26C1F">
      <w:pPr>
        <w:rPr>
          <w:rFonts w:ascii="Times New Roman" w:eastAsia="Times New Roman" w:hAnsi="Times New Roman" w:cs="Times New Roman"/>
          <w:sz w:val="20"/>
          <w:szCs w:val="20"/>
          <w:u w:val="single"/>
        </w:rPr>
      </w:pPr>
      <w:r w:rsidRPr="00640A08">
        <w:rPr>
          <w:rFonts w:ascii="Times New Roman" w:eastAsia="Times New Roman" w:hAnsi="Times New Roman" w:cs="Times New Roman"/>
          <w:b/>
          <w:sz w:val="20"/>
          <w:szCs w:val="20"/>
        </w:rPr>
        <w:t>SIGNATURE:</w:t>
      </w:r>
      <w:r w:rsidRPr="00640A08">
        <w:rPr>
          <w:rFonts w:ascii="Times New Roman" w:eastAsia="Times New Roman" w:hAnsi="Times New Roman" w:cs="Times New Roman"/>
          <w:b/>
          <w:sz w:val="20"/>
          <w:szCs w:val="20"/>
        </w:rPr>
        <w:tab/>
      </w:r>
      <w:r w:rsidRPr="00640A08">
        <w:rPr>
          <w:rFonts w:ascii="Times New Roman" w:eastAsia="Times New Roman" w:hAnsi="Times New Roman" w:cs="Times New Roman"/>
          <w:b/>
          <w:sz w:val="20"/>
          <w:szCs w:val="20"/>
          <w:u w:val="single"/>
        </w:rPr>
        <w:t xml:space="preserve">                                                       </w:t>
      </w:r>
      <w:r w:rsidRPr="00640A08">
        <w:rPr>
          <w:rFonts w:ascii="Times New Roman" w:eastAsia="Times New Roman" w:hAnsi="Times New Roman" w:cs="Times New Roman"/>
          <w:b/>
          <w:sz w:val="20"/>
          <w:szCs w:val="20"/>
          <w:u w:val="single"/>
        </w:rPr>
        <w:tab/>
        <w:t xml:space="preserve">  </w:t>
      </w:r>
      <w:r w:rsidRPr="00640A08">
        <w:rPr>
          <w:rFonts w:ascii="Times New Roman" w:eastAsia="Times New Roman" w:hAnsi="Times New Roman" w:cs="Times New Roman"/>
          <w:b/>
          <w:sz w:val="20"/>
          <w:szCs w:val="20"/>
        </w:rPr>
        <w:tab/>
        <w:t>DATE:</w:t>
      </w:r>
      <w:r w:rsidRPr="00640A08">
        <w:rPr>
          <w:rFonts w:ascii="Times New Roman" w:eastAsia="Times New Roman" w:hAnsi="Times New Roman" w:cs="Times New Roman"/>
          <w:b/>
          <w:sz w:val="20"/>
          <w:szCs w:val="20"/>
        </w:rPr>
        <w:tab/>
      </w:r>
      <w:r w:rsidRPr="00640A08">
        <w:rPr>
          <w:rFonts w:ascii="Times New Roman" w:eastAsia="Times New Roman" w:hAnsi="Times New Roman" w:cs="Times New Roman"/>
          <w:b/>
          <w:sz w:val="20"/>
          <w:szCs w:val="20"/>
          <w:u w:val="single"/>
        </w:rPr>
        <w:tab/>
      </w:r>
      <w:r w:rsidRPr="00640A08">
        <w:rPr>
          <w:rFonts w:ascii="Times New Roman" w:eastAsia="Times New Roman" w:hAnsi="Times New Roman" w:cs="Times New Roman"/>
          <w:b/>
          <w:sz w:val="20"/>
          <w:szCs w:val="20"/>
          <w:u w:val="single"/>
        </w:rPr>
        <w:tab/>
      </w:r>
      <w:r w:rsidRPr="00640A08">
        <w:rPr>
          <w:rFonts w:ascii="Times New Roman" w:eastAsia="Times New Roman" w:hAnsi="Times New Roman" w:cs="Times New Roman"/>
          <w:b/>
          <w:sz w:val="20"/>
          <w:szCs w:val="20"/>
          <w:u w:val="single"/>
        </w:rPr>
        <w:tab/>
      </w:r>
      <w:r w:rsidRPr="00640A08">
        <w:rPr>
          <w:rFonts w:ascii="Times New Roman" w:eastAsia="Times New Roman" w:hAnsi="Times New Roman" w:cs="Times New Roman"/>
          <w:sz w:val="20"/>
          <w:szCs w:val="20"/>
          <w:u w:val="single"/>
        </w:rPr>
        <w:t xml:space="preserve">  </w:t>
      </w:r>
    </w:p>
    <w:p w14:paraId="37EC5D0D" w14:textId="0ABBEFD0" w:rsidR="00E26C1F" w:rsidRPr="00AD795E" w:rsidRDefault="00E26C1F" w:rsidP="00E26C1F">
      <w:pPr>
        <w:pStyle w:val="NoSpacing"/>
        <w:jc w:val="right"/>
        <w:rPr>
          <w:sz w:val="16"/>
          <w:szCs w:val="16"/>
        </w:rPr>
      </w:pPr>
      <w:r w:rsidRPr="00AD795E">
        <w:rPr>
          <w:sz w:val="16"/>
          <w:szCs w:val="16"/>
        </w:rPr>
        <w:t xml:space="preserve">Rev. </w:t>
      </w:r>
      <w:r w:rsidR="005E7E11">
        <w:rPr>
          <w:sz w:val="16"/>
          <w:szCs w:val="16"/>
        </w:rPr>
        <w:t>July</w:t>
      </w:r>
      <w:r w:rsidRPr="00AD795E">
        <w:rPr>
          <w:sz w:val="16"/>
          <w:szCs w:val="16"/>
        </w:rPr>
        <w:t xml:space="preserve"> 202</w:t>
      </w:r>
      <w:r w:rsidR="005E7E11">
        <w:rPr>
          <w:sz w:val="16"/>
          <w:szCs w:val="16"/>
        </w:rPr>
        <w:t>3</w:t>
      </w:r>
    </w:p>
    <w:p w14:paraId="0854BF76" w14:textId="77777777" w:rsidR="00E26C1F" w:rsidRDefault="00E26C1F" w:rsidP="00191D9A">
      <w:pPr>
        <w:autoSpaceDE w:val="0"/>
        <w:autoSpaceDN w:val="0"/>
        <w:adjustRightInd w:val="0"/>
        <w:spacing w:after="0" w:line="240" w:lineRule="auto"/>
        <w:jc w:val="center"/>
        <w:rPr>
          <w:rStyle w:val="Hyperlink"/>
          <w:bCs/>
          <w:sz w:val="16"/>
        </w:rPr>
      </w:pPr>
      <w:r>
        <w:rPr>
          <w:bCs/>
          <w:color w:val="008000"/>
          <w:sz w:val="16"/>
        </w:rPr>
        <w:t xml:space="preserve">21 Starling Avenue, Martinsville, VA 24112,   </w:t>
      </w:r>
      <w:r>
        <w:rPr>
          <w:b/>
          <w:bCs/>
          <w:color w:val="008000"/>
          <w:sz w:val="16"/>
        </w:rPr>
        <w:t>T.</w:t>
      </w:r>
      <w:r>
        <w:rPr>
          <w:bCs/>
          <w:color w:val="008000"/>
          <w:sz w:val="16"/>
        </w:rPr>
        <w:t xml:space="preserve"> 276 634 4141    </w:t>
      </w:r>
      <w:r>
        <w:rPr>
          <w:b/>
          <w:bCs/>
          <w:color w:val="008000"/>
          <w:sz w:val="16"/>
        </w:rPr>
        <w:t>F.</w:t>
      </w:r>
      <w:r>
        <w:rPr>
          <w:bCs/>
          <w:color w:val="008000"/>
          <w:sz w:val="16"/>
        </w:rPr>
        <w:t xml:space="preserve"> 276 634 4199    </w:t>
      </w:r>
      <w:r>
        <w:rPr>
          <w:b/>
          <w:bCs/>
          <w:color w:val="008000"/>
          <w:sz w:val="16"/>
        </w:rPr>
        <w:t>E.</w:t>
      </w:r>
      <w:r>
        <w:rPr>
          <w:bCs/>
          <w:color w:val="008000"/>
          <w:sz w:val="16"/>
        </w:rPr>
        <w:t xml:space="preserve"> information@vmnh.virginia.gov    </w:t>
      </w:r>
      <w:r>
        <w:rPr>
          <w:b/>
          <w:bCs/>
          <w:color w:val="008000"/>
          <w:sz w:val="16"/>
        </w:rPr>
        <w:t>W.</w:t>
      </w:r>
      <w:r>
        <w:rPr>
          <w:bCs/>
          <w:color w:val="008000"/>
          <w:sz w:val="16"/>
        </w:rPr>
        <w:t xml:space="preserve"> </w:t>
      </w:r>
      <w:hyperlink r:id="rId32" w:history="1">
        <w:r w:rsidRPr="00325D09">
          <w:rPr>
            <w:rStyle w:val="Hyperlink"/>
            <w:bCs/>
            <w:sz w:val="16"/>
          </w:rPr>
          <w:t>www.vmnh.net</w:t>
        </w:r>
      </w:hyperlink>
    </w:p>
    <w:p w14:paraId="09BF981E" w14:textId="77777777" w:rsidR="00DB37B4" w:rsidRDefault="00DB37B4" w:rsidP="00E26C1F">
      <w:pPr>
        <w:autoSpaceDE w:val="0"/>
        <w:autoSpaceDN w:val="0"/>
        <w:adjustRightInd w:val="0"/>
        <w:spacing w:after="0" w:line="240" w:lineRule="auto"/>
        <w:rPr>
          <w:rStyle w:val="Heading1Char"/>
        </w:rPr>
      </w:pPr>
    </w:p>
    <w:p w14:paraId="79CF9DAA" w14:textId="2E1C2B8D" w:rsidR="00453D8C" w:rsidRDefault="00191D9A" w:rsidP="00E26C1F">
      <w:pPr>
        <w:autoSpaceDE w:val="0"/>
        <w:autoSpaceDN w:val="0"/>
        <w:adjustRightInd w:val="0"/>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
          <w:bCs/>
          <w:noProof/>
          <w:sz w:val="24"/>
          <w:szCs w:val="24"/>
          <w:u w:val="single"/>
        </w:rPr>
        <w:drawing>
          <wp:anchor distT="0" distB="0" distL="114300" distR="114300" simplePos="0" relativeHeight="251675648" behindDoc="1" locked="0" layoutInCell="1" allowOverlap="1" wp14:anchorId="2C9EA36D" wp14:editId="61DD97BE">
            <wp:simplePos x="0" y="0"/>
            <wp:positionH relativeFrom="column">
              <wp:posOffset>4342315</wp:posOffset>
            </wp:positionH>
            <wp:positionV relativeFrom="paragraph">
              <wp:posOffset>1905</wp:posOffset>
            </wp:positionV>
            <wp:extent cx="2048510" cy="762000"/>
            <wp:effectExtent l="0" t="0" r="889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48510" cy="762000"/>
                    </a:xfrm>
                    <a:prstGeom prst="rect">
                      <a:avLst/>
                    </a:prstGeom>
                    <a:noFill/>
                  </pic:spPr>
                </pic:pic>
              </a:graphicData>
            </a:graphic>
          </wp:anchor>
        </w:drawing>
      </w:r>
      <w:bookmarkStart w:id="79" w:name="_Toc108007297"/>
      <w:r w:rsidR="008803C2" w:rsidRPr="006C47E0">
        <w:rPr>
          <w:rStyle w:val="Heading1Char"/>
        </w:rPr>
        <w:t>APPENDIX VI.</w:t>
      </w:r>
      <w:bookmarkEnd w:id="79"/>
      <w:r w:rsidR="008803C2">
        <w:rPr>
          <w:rFonts w:ascii="Times New Roman" w:eastAsia="Times New Roman" w:hAnsi="Times New Roman" w:cs="Times New Roman"/>
          <w:b/>
          <w:bCs/>
          <w:sz w:val="24"/>
          <w:szCs w:val="24"/>
        </w:rPr>
        <w:t xml:space="preserve"> </w:t>
      </w:r>
      <w:r w:rsidR="008803C2" w:rsidRPr="008803C2">
        <w:rPr>
          <w:rFonts w:ascii="Times New Roman" w:eastAsia="Times New Roman" w:hAnsi="Times New Roman" w:cs="Times New Roman"/>
          <w:bCs/>
          <w:sz w:val="24"/>
          <w:szCs w:val="24"/>
        </w:rPr>
        <w:t>(front of form)</w:t>
      </w:r>
    </w:p>
    <w:p w14:paraId="2285A2B3" w14:textId="6FFB72EA" w:rsidR="008803C2" w:rsidRDefault="008803C2" w:rsidP="00453D8C">
      <w:pPr>
        <w:autoSpaceDE w:val="0"/>
        <w:autoSpaceDN w:val="0"/>
        <w:adjustRightInd w:val="0"/>
        <w:spacing w:after="0" w:line="240" w:lineRule="auto"/>
        <w:rPr>
          <w:rFonts w:ascii="Times New Roman" w:eastAsia="Times New Roman" w:hAnsi="Times New Roman" w:cs="Times New Roman"/>
          <w:b/>
          <w:bCs/>
          <w:sz w:val="16"/>
          <w:szCs w:val="16"/>
        </w:rPr>
      </w:pPr>
    </w:p>
    <w:p w14:paraId="1C746855" w14:textId="293C597B" w:rsidR="00191D9A" w:rsidRDefault="00191D9A" w:rsidP="00453D8C">
      <w:pPr>
        <w:autoSpaceDE w:val="0"/>
        <w:autoSpaceDN w:val="0"/>
        <w:adjustRightInd w:val="0"/>
        <w:spacing w:after="0" w:line="240" w:lineRule="auto"/>
        <w:rPr>
          <w:rFonts w:ascii="Times New Roman" w:eastAsia="Times New Roman" w:hAnsi="Times New Roman" w:cs="Times New Roman"/>
          <w:b/>
          <w:bCs/>
          <w:sz w:val="16"/>
          <w:szCs w:val="16"/>
        </w:rPr>
      </w:pPr>
    </w:p>
    <w:p w14:paraId="0B418D6B" w14:textId="77777777" w:rsidR="00191D9A" w:rsidRPr="008803C2" w:rsidRDefault="00191D9A" w:rsidP="00453D8C">
      <w:pPr>
        <w:autoSpaceDE w:val="0"/>
        <w:autoSpaceDN w:val="0"/>
        <w:adjustRightInd w:val="0"/>
        <w:spacing w:after="0" w:line="240" w:lineRule="auto"/>
        <w:rPr>
          <w:rFonts w:ascii="Times New Roman" w:eastAsia="Times New Roman" w:hAnsi="Times New Roman" w:cs="Times New Roman"/>
          <w:b/>
          <w:bCs/>
          <w:sz w:val="16"/>
          <w:szCs w:val="16"/>
        </w:rPr>
      </w:pPr>
    </w:p>
    <w:p w14:paraId="7B92265E" w14:textId="33B9FD48" w:rsidR="00E47455" w:rsidRPr="00E47455" w:rsidRDefault="00E47455" w:rsidP="00453D8C">
      <w:pPr>
        <w:autoSpaceDE w:val="0"/>
        <w:autoSpaceDN w:val="0"/>
        <w:adjustRightInd w:val="0"/>
        <w:spacing w:after="0" w:line="240" w:lineRule="auto"/>
        <w:rPr>
          <w:rFonts w:ascii="Times New Roman" w:eastAsia="Times New Roman" w:hAnsi="Times New Roman" w:cs="Times New Roman"/>
          <w:sz w:val="24"/>
          <w:szCs w:val="24"/>
          <w:u w:val="single"/>
        </w:rPr>
      </w:pPr>
      <w:r w:rsidRPr="00E47455">
        <w:rPr>
          <w:rFonts w:ascii="Times New Roman" w:eastAsia="Times New Roman" w:hAnsi="Times New Roman" w:cs="Times New Roman"/>
          <w:b/>
          <w:bCs/>
          <w:sz w:val="24"/>
          <w:szCs w:val="24"/>
          <w:u w:val="single"/>
        </w:rPr>
        <w:t>RECORD OF INCOMING MATERIAL FORM</w:t>
      </w:r>
    </w:p>
    <w:p w14:paraId="30D6D1C5" w14:textId="77777777" w:rsidR="00E47455" w:rsidRPr="00E47455" w:rsidRDefault="00E47455" w:rsidP="00E47455">
      <w:pPr>
        <w:autoSpaceDE w:val="0"/>
        <w:autoSpaceDN w:val="0"/>
        <w:adjustRightInd w:val="0"/>
        <w:spacing w:after="0" w:line="240" w:lineRule="auto"/>
        <w:rPr>
          <w:rFonts w:ascii="Times New Roman" w:eastAsia="Times New Roman" w:hAnsi="Times New Roman" w:cs="Times New Roman"/>
        </w:rPr>
      </w:pPr>
    </w:p>
    <w:p w14:paraId="3C3A4284" w14:textId="0AD5EA5A" w:rsidR="00E47455" w:rsidRPr="00E47455" w:rsidRDefault="00E47455" w:rsidP="00E47455">
      <w:pPr>
        <w:autoSpaceDE w:val="0"/>
        <w:autoSpaceDN w:val="0"/>
        <w:adjustRightInd w:val="0"/>
        <w:spacing w:after="0" w:line="240" w:lineRule="auto"/>
        <w:rPr>
          <w:rFonts w:ascii="Times New Roman" w:eastAsia="Times New Roman" w:hAnsi="Times New Roman" w:cs="Times New Roman"/>
          <w:u w:val="single"/>
        </w:rPr>
      </w:pPr>
      <w:r w:rsidRPr="00E47455">
        <w:rPr>
          <w:rFonts w:ascii="Times New Roman" w:eastAsia="Times New Roman" w:hAnsi="Times New Roman" w:cs="Times New Roman"/>
        </w:rPr>
        <w:t xml:space="preserve">Material Received From:  </w:t>
      </w:r>
      <w:r w:rsidRPr="00E47455">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w:t>
      </w:r>
      <w:r w:rsidRPr="00E47455">
        <w:rPr>
          <w:rFonts w:ascii="Times New Roman" w:eastAsia="Times New Roman" w:hAnsi="Times New Roman" w:cs="Times New Roman"/>
        </w:rPr>
        <w:t xml:space="preserve">Date: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22169487" w14:textId="4612F660" w:rsidR="00E47455" w:rsidRPr="00E47455" w:rsidRDefault="00E47455" w:rsidP="00E47455">
      <w:pPr>
        <w:autoSpaceDE w:val="0"/>
        <w:autoSpaceDN w:val="0"/>
        <w:adjustRightInd w:val="0"/>
        <w:spacing w:after="0" w:line="240" w:lineRule="auto"/>
        <w:rPr>
          <w:rFonts w:ascii="Times New Roman" w:eastAsia="Times New Roman" w:hAnsi="Times New Roman" w:cs="Times New Roman"/>
          <w:u w:val="single"/>
        </w:rPr>
      </w:pPr>
      <w:r w:rsidRPr="00E47455">
        <w:rPr>
          <w:rFonts w:ascii="Times New Roman" w:eastAsia="Times New Roman" w:hAnsi="Times New Roman" w:cs="Times New Roman"/>
        </w:rPr>
        <w:t xml:space="preserve">Address: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574CB8F6" w14:textId="29040FB9" w:rsidR="00E47455" w:rsidRPr="00E47455" w:rsidRDefault="00E47455" w:rsidP="00E4745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eastAsia="Times New Roman" w:hAnsi="Times New Roman" w:cs="Times New Roman"/>
          <w:sz w:val="16"/>
          <w:szCs w:val="16"/>
        </w:rPr>
      </w:pPr>
      <w:r w:rsidRPr="00E47455">
        <w:rPr>
          <w:rFonts w:ascii="Times New Roman" w:eastAsia="Times New Roman" w:hAnsi="Times New Roman" w:cs="Times New Roman"/>
        </w:rPr>
        <w:tab/>
      </w:r>
      <w:r w:rsidRPr="00E47455">
        <w:rPr>
          <w:rFonts w:ascii="Times New Roman" w:eastAsia="Times New Roman" w:hAnsi="Times New Roman" w:cs="Times New Roman"/>
          <w:u w:val="single"/>
        </w:rPr>
        <w:t xml:space="preserve">                                                                                                                   </w:t>
      </w:r>
      <w:r w:rsidRPr="00E47455">
        <w:rPr>
          <w:rFonts w:ascii="Times New Roman" w:eastAsia="Times New Roman" w:hAnsi="Times New Roman" w:cs="Times New Roman"/>
        </w:rPr>
        <w:tab/>
        <w:t>Phone: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35609EDE" w14:textId="2EFA3E5B" w:rsidR="00E47455" w:rsidRPr="00E47455" w:rsidRDefault="00E47455" w:rsidP="00E47455">
      <w:pPr>
        <w:autoSpaceDE w:val="0"/>
        <w:autoSpaceDN w:val="0"/>
        <w:adjustRightInd w:val="0"/>
        <w:spacing w:after="0" w:line="240" w:lineRule="auto"/>
        <w:rPr>
          <w:rFonts w:ascii="Times New Roman" w:eastAsia="Times New Roman" w:hAnsi="Times New Roman" w:cs="Times New Roman"/>
          <w:u w:val="single"/>
        </w:rPr>
      </w:pPr>
      <w:r w:rsidRPr="00E47455">
        <w:rPr>
          <w:rFonts w:ascii="Times New Roman" w:eastAsia="Times New Roman" w:hAnsi="Times New Roman" w:cs="Times New Roman"/>
          <w:b/>
          <w:bCs/>
          <w:sz w:val="20"/>
          <w:szCs w:val="20"/>
        </w:rPr>
        <w:t xml:space="preserve">I understand that if I do not claim the object(s) listed on this form within TWO MONTHS, then it (they) will be considered abandoned property, and I will forfeit ownership.  In such cases, </w:t>
      </w:r>
      <w:r w:rsidR="0035589E">
        <w:rPr>
          <w:rFonts w:ascii="Times New Roman" w:eastAsia="Times New Roman" w:hAnsi="Times New Roman" w:cs="Times New Roman"/>
          <w:b/>
          <w:bCs/>
          <w:sz w:val="20"/>
          <w:szCs w:val="20"/>
        </w:rPr>
        <w:t xml:space="preserve">the </w:t>
      </w:r>
      <w:r w:rsidRPr="00E47455">
        <w:rPr>
          <w:rFonts w:ascii="Times New Roman" w:eastAsia="Times New Roman" w:hAnsi="Times New Roman" w:cs="Times New Roman"/>
          <w:b/>
          <w:bCs/>
          <w:sz w:val="20"/>
          <w:szCs w:val="20"/>
        </w:rPr>
        <w:t xml:space="preserve">VMNH will handle the object(s) in accordance with its Collections Policies.   (signature)  </w:t>
      </w:r>
      <w:r w:rsidRPr="00E47455">
        <w:rPr>
          <w:rFonts w:ascii="Times New Roman" w:eastAsia="Times New Roman" w:hAnsi="Times New Roman" w:cs="Times New Roman"/>
          <w:sz w:val="20"/>
          <w:szCs w:val="20"/>
          <w:u w:val="single"/>
        </w:rPr>
        <w:t xml:space="preserve">                                             </w:t>
      </w:r>
      <w:r>
        <w:rPr>
          <w:rFonts w:ascii="Times New Roman" w:eastAsia="Times New Roman" w:hAnsi="Times New Roman" w:cs="Times New Roman"/>
          <w:b/>
          <w:bCs/>
          <w:sz w:val="20"/>
          <w:szCs w:val="20"/>
        </w:rPr>
        <w:t xml:space="preserve">   (date) </w:t>
      </w:r>
      <w:r>
        <w:rPr>
          <w:rFonts w:ascii="Times New Roman" w:eastAsia="Times New Roman" w:hAnsi="Times New Roman" w:cs="Times New Roman"/>
          <w:b/>
          <w:bCs/>
          <w:sz w:val="20"/>
          <w:szCs w:val="20"/>
          <w:u w:val="single"/>
        </w:rPr>
        <w:tab/>
      </w:r>
      <w:r>
        <w:rPr>
          <w:rFonts w:ascii="Times New Roman" w:eastAsia="Times New Roman" w:hAnsi="Times New Roman" w:cs="Times New Roman"/>
          <w:b/>
          <w:bCs/>
          <w:sz w:val="20"/>
          <w:szCs w:val="20"/>
          <w:u w:val="single"/>
        </w:rPr>
        <w:tab/>
      </w:r>
      <w:r>
        <w:rPr>
          <w:rFonts w:ascii="Times New Roman" w:eastAsia="Times New Roman" w:hAnsi="Times New Roman" w:cs="Times New Roman"/>
          <w:b/>
          <w:bCs/>
          <w:sz w:val="20"/>
          <w:szCs w:val="20"/>
          <w:u w:val="single"/>
        </w:rPr>
        <w:tab/>
      </w:r>
    </w:p>
    <w:p w14:paraId="56BB7AE5" w14:textId="38A7A0DE" w:rsidR="00E47455" w:rsidRPr="00E47455" w:rsidRDefault="00E47455" w:rsidP="00E47455">
      <w:pPr>
        <w:autoSpaceDE w:val="0"/>
        <w:autoSpaceDN w:val="0"/>
        <w:adjustRightInd w:val="0"/>
        <w:spacing w:after="0" w:line="240" w:lineRule="auto"/>
        <w:rPr>
          <w:rFonts w:ascii="Times New Roman" w:eastAsia="Times New Roman" w:hAnsi="Times New Roman" w:cs="Times New Roman"/>
          <w:sz w:val="16"/>
          <w:szCs w:val="16"/>
        </w:rPr>
      </w:pPr>
    </w:p>
    <w:p w14:paraId="716691A2" w14:textId="48C8824B" w:rsidR="00E47455" w:rsidRPr="00E47455" w:rsidRDefault="00E47455" w:rsidP="00E47455">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sz w:val="18"/>
          <w:szCs w:val="18"/>
        </w:rPr>
      </w:pPr>
      <w:r w:rsidRPr="00E47455">
        <w:rPr>
          <w:rFonts w:ascii="Times New Roman" w:eastAsia="Times New Roman" w:hAnsi="Times New Roman" w:cs="Times New Roman"/>
          <w:sz w:val="18"/>
          <w:szCs w:val="18"/>
        </w:rPr>
        <w:t xml:space="preserve">PURPOSE:  </w:t>
      </w:r>
      <w:r w:rsidRPr="00E47455">
        <w:rPr>
          <w:rFonts w:ascii="Times New Roman" w:eastAsia="Times New Roman" w:hAnsi="Times New Roman" w:cs="Times New Roman"/>
          <w:sz w:val="18"/>
          <w:szCs w:val="18"/>
          <w:u w:val="single"/>
        </w:rPr>
        <w:t xml:space="preserve">                  </w:t>
      </w:r>
      <w:r w:rsidRPr="00E47455">
        <w:rPr>
          <w:rFonts w:ascii="Times New Roman" w:eastAsia="Times New Roman" w:hAnsi="Times New Roman" w:cs="Times New Roman"/>
          <w:sz w:val="18"/>
          <w:szCs w:val="18"/>
        </w:rPr>
        <w:t xml:space="preserve"> potential acquisition</w:t>
      </w:r>
      <w:r w:rsidRPr="00E47455">
        <w:rPr>
          <w:rFonts w:ascii="Times New Roman" w:eastAsia="Times New Roman" w:hAnsi="Times New Roman" w:cs="Times New Roman"/>
          <w:sz w:val="18"/>
          <w:szCs w:val="18"/>
        </w:rPr>
        <w:tab/>
      </w:r>
      <w:r w:rsidRPr="00E47455">
        <w:rPr>
          <w:rFonts w:ascii="Times New Roman" w:eastAsia="Times New Roman" w:hAnsi="Times New Roman" w:cs="Times New Roman"/>
          <w:sz w:val="18"/>
          <w:szCs w:val="18"/>
          <w:u w:val="single"/>
        </w:rPr>
        <w:t xml:space="preserve">                   </w:t>
      </w:r>
      <w:r w:rsidRPr="00E47455">
        <w:rPr>
          <w:rFonts w:ascii="Times New Roman" w:eastAsia="Times New Roman" w:hAnsi="Times New Roman" w:cs="Times New Roman"/>
          <w:sz w:val="18"/>
          <w:szCs w:val="18"/>
        </w:rPr>
        <w:t xml:space="preserve"> request identification</w:t>
      </w:r>
    </w:p>
    <w:p w14:paraId="06EDEA04" w14:textId="6DC6A9F5" w:rsidR="00E47455" w:rsidRPr="00E47455" w:rsidRDefault="00E47455" w:rsidP="00E47455">
      <w:pPr>
        <w:autoSpaceDE w:val="0"/>
        <w:autoSpaceDN w:val="0"/>
        <w:adjustRightInd w:val="0"/>
        <w:spacing w:after="0" w:line="240" w:lineRule="auto"/>
        <w:rPr>
          <w:rFonts w:ascii="Times New Roman" w:eastAsia="Times New Roman" w:hAnsi="Times New Roman" w:cs="Times New Roman"/>
          <w:sz w:val="18"/>
          <w:szCs w:val="18"/>
        </w:rPr>
      </w:pPr>
      <w:r w:rsidRPr="00E47455">
        <w:rPr>
          <w:rFonts w:ascii="Times New Roman" w:eastAsia="Times New Roman" w:hAnsi="Times New Roman" w:cs="Times New Roman"/>
          <w:sz w:val="18"/>
          <w:szCs w:val="18"/>
        </w:rPr>
        <w:t>METHOD ACQUIRED:</w:t>
      </w:r>
    </w:p>
    <w:p w14:paraId="70376029" w14:textId="79731310" w:rsidR="00E47455" w:rsidRPr="00E47455" w:rsidRDefault="00191D9A" w:rsidP="00E47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eastAsia="Times New Roman" w:hAnsi="Times New Roman" w:cs="Times New Roman"/>
          <w:sz w:val="18"/>
          <w:szCs w:val="18"/>
        </w:rPr>
      </w:pPr>
      <w:r w:rsidRPr="00E47455">
        <w:rPr>
          <w:rFonts w:ascii="Times New Roman" w:eastAsia="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783D553B" wp14:editId="6F2247BB">
                <wp:simplePos x="0" y="0"/>
                <wp:positionH relativeFrom="page">
                  <wp:posOffset>4736465</wp:posOffset>
                </wp:positionH>
                <wp:positionV relativeFrom="page">
                  <wp:posOffset>3030855</wp:posOffset>
                </wp:positionV>
                <wp:extent cx="0" cy="685800"/>
                <wp:effectExtent l="13335" t="19050" r="1524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9FE2A" id="Straight Connector 44"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2.95pt,238.65pt" to="372.95pt,2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" strokeweight="1.56pt">
                <w10:wrap anchorx="page" anchory="page"/>
              </v:line>
            </w:pict>
          </mc:Fallback>
        </mc:AlternateContent>
      </w:r>
      <w:r w:rsidR="00E47455" w:rsidRPr="00E47455">
        <w:rPr>
          <w:rFonts w:ascii="Times New Roman" w:eastAsia="Times New Roman" w:hAnsi="Times New Roman" w:cs="Times New Roman"/>
          <w:sz w:val="18"/>
          <w:szCs w:val="18"/>
          <w:u w:val="single"/>
        </w:rPr>
        <w:t xml:space="preserve">            </w:t>
      </w:r>
      <w:r w:rsidR="00E47455" w:rsidRPr="00E47455">
        <w:rPr>
          <w:rFonts w:ascii="Times New Roman" w:eastAsia="Times New Roman" w:hAnsi="Times New Roman" w:cs="Times New Roman"/>
          <w:sz w:val="18"/>
          <w:szCs w:val="18"/>
        </w:rPr>
        <w:tab/>
        <w:t>GIFT (need donor signed Deed of Gift form attached to RIM)</w:t>
      </w:r>
      <w:r w:rsidR="00E47455" w:rsidRPr="00E47455">
        <w:rPr>
          <w:rFonts w:ascii="Times New Roman" w:eastAsia="Times New Roman" w:hAnsi="Times New Roman" w:cs="Times New Roman"/>
          <w:sz w:val="18"/>
          <w:szCs w:val="18"/>
        </w:rPr>
        <w:tab/>
      </w:r>
      <w:r w:rsidR="00E47455">
        <w:rPr>
          <w:rFonts w:ascii="Times New Roman" w:eastAsia="Times New Roman" w:hAnsi="Times New Roman" w:cs="Times New Roman"/>
          <w:sz w:val="18"/>
          <w:szCs w:val="18"/>
        </w:rPr>
        <w:tab/>
      </w:r>
      <w:r w:rsidR="00E47455" w:rsidRPr="00E47455">
        <w:rPr>
          <w:rFonts w:ascii="Times New Roman" w:eastAsia="Times New Roman" w:hAnsi="Times New Roman" w:cs="Times New Roman"/>
          <w:sz w:val="18"/>
          <w:szCs w:val="18"/>
        </w:rPr>
        <w:t>Photographs?</w:t>
      </w:r>
      <w:r w:rsidR="00E47455" w:rsidRPr="00E47455">
        <w:rPr>
          <w:rFonts w:ascii="Times New Roman" w:eastAsia="Times New Roman" w:hAnsi="Times New Roman" w:cs="Times New Roman"/>
          <w:sz w:val="18"/>
          <w:szCs w:val="18"/>
        </w:rPr>
        <w:tab/>
      </w:r>
      <w:r w:rsidR="00E47455" w:rsidRPr="00E47455">
        <w:rPr>
          <w:rFonts w:ascii="Times New Roman" w:eastAsia="Times New Roman" w:hAnsi="Times New Roman" w:cs="Times New Roman"/>
          <w:sz w:val="18"/>
          <w:szCs w:val="18"/>
          <w:u w:val="single"/>
        </w:rPr>
        <w:t xml:space="preserve">        </w:t>
      </w:r>
      <w:r w:rsidR="00E47455" w:rsidRPr="00E47455">
        <w:rPr>
          <w:rFonts w:ascii="Times New Roman" w:eastAsia="Times New Roman" w:hAnsi="Times New Roman" w:cs="Times New Roman"/>
          <w:sz w:val="18"/>
          <w:szCs w:val="18"/>
        </w:rPr>
        <w:t>YES</w:t>
      </w:r>
      <w:r w:rsidR="00E47455" w:rsidRPr="00E47455">
        <w:rPr>
          <w:rFonts w:ascii="Times New Roman" w:eastAsia="Times New Roman" w:hAnsi="Times New Roman" w:cs="Times New Roman"/>
          <w:sz w:val="18"/>
          <w:szCs w:val="18"/>
        </w:rPr>
        <w:tab/>
      </w:r>
      <w:r w:rsidR="00E47455" w:rsidRPr="00E47455">
        <w:rPr>
          <w:rFonts w:ascii="Times New Roman" w:eastAsia="Times New Roman" w:hAnsi="Times New Roman" w:cs="Times New Roman"/>
          <w:sz w:val="18"/>
          <w:szCs w:val="18"/>
          <w:u w:val="single"/>
        </w:rPr>
        <w:t xml:space="preserve">        </w:t>
      </w:r>
      <w:r w:rsidR="00E47455" w:rsidRPr="00E47455">
        <w:rPr>
          <w:rFonts w:ascii="Times New Roman" w:eastAsia="Times New Roman" w:hAnsi="Times New Roman" w:cs="Times New Roman"/>
          <w:sz w:val="18"/>
          <w:szCs w:val="18"/>
        </w:rPr>
        <w:t xml:space="preserve"> NO</w:t>
      </w:r>
    </w:p>
    <w:p w14:paraId="1770F464" w14:textId="7F880AB3" w:rsidR="00E47455" w:rsidRPr="00E47455" w:rsidRDefault="00E47455" w:rsidP="00E4745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080" w:hanging="10080"/>
        <w:rPr>
          <w:rFonts w:ascii="Times New Roman" w:eastAsia="Times New Roman" w:hAnsi="Times New Roman" w:cs="Times New Roman"/>
          <w:sz w:val="18"/>
          <w:szCs w:val="18"/>
        </w:rPr>
      </w:pPr>
      <w:r w:rsidRPr="00E47455">
        <w:rPr>
          <w:rFonts w:ascii="Times New Roman" w:eastAsia="Times New Roman" w:hAnsi="Times New Roman" w:cs="Times New Roman"/>
          <w:sz w:val="18"/>
          <w:szCs w:val="18"/>
          <w:u w:val="single"/>
        </w:rPr>
        <w:t xml:space="preserve">            </w:t>
      </w:r>
      <w:r w:rsidRPr="00E47455">
        <w:rPr>
          <w:rFonts w:ascii="Times New Roman" w:eastAsia="Times New Roman" w:hAnsi="Times New Roman" w:cs="Times New Roman"/>
          <w:sz w:val="18"/>
          <w:szCs w:val="18"/>
        </w:rPr>
        <w:tab/>
        <w:t>INTERAGENCY TRANSFER (need copies of transfer documentation)</w:t>
      </w:r>
      <w:r>
        <w:rPr>
          <w:rFonts w:ascii="Times New Roman" w:eastAsia="Times New Roman" w:hAnsi="Times New Roman" w:cs="Times New Roman"/>
          <w:sz w:val="18"/>
          <w:szCs w:val="18"/>
        </w:rPr>
        <w:tab/>
      </w:r>
      <w:r w:rsidRPr="00E47455">
        <w:rPr>
          <w:rFonts w:ascii="Times New Roman" w:eastAsia="Times New Roman" w:hAnsi="Times New Roman" w:cs="Times New Roman"/>
          <w:sz w:val="18"/>
          <w:szCs w:val="18"/>
        </w:rPr>
        <w:t>Field Notes?</w:t>
      </w:r>
      <w:r w:rsidRPr="00E47455">
        <w:rPr>
          <w:rFonts w:ascii="Times New Roman" w:eastAsia="Times New Roman" w:hAnsi="Times New Roman" w:cs="Times New Roman"/>
          <w:sz w:val="18"/>
          <w:szCs w:val="18"/>
        </w:rPr>
        <w:tab/>
      </w:r>
      <w:r w:rsidRPr="00E47455">
        <w:rPr>
          <w:rFonts w:ascii="Times New Roman" w:eastAsia="Times New Roman" w:hAnsi="Times New Roman" w:cs="Times New Roman"/>
          <w:sz w:val="18"/>
          <w:szCs w:val="18"/>
          <w:u w:val="single"/>
        </w:rPr>
        <w:t xml:space="preserve">       </w:t>
      </w:r>
      <w:r w:rsidRPr="00E47455">
        <w:rPr>
          <w:rFonts w:ascii="Times New Roman" w:eastAsia="Times New Roman" w:hAnsi="Times New Roman" w:cs="Times New Roman"/>
          <w:sz w:val="18"/>
          <w:szCs w:val="18"/>
        </w:rPr>
        <w:t xml:space="preserve"> YES</w:t>
      </w:r>
      <w:r w:rsidRPr="00E47455">
        <w:rPr>
          <w:rFonts w:ascii="Times New Roman" w:eastAsia="Times New Roman" w:hAnsi="Times New Roman" w:cs="Times New Roman"/>
          <w:sz w:val="18"/>
          <w:szCs w:val="18"/>
        </w:rPr>
        <w:tab/>
      </w:r>
      <w:r w:rsidRPr="00E47455">
        <w:rPr>
          <w:rFonts w:ascii="Times New Roman" w:eastAsia="Times New Roman" w:hAnsi="Times New Roman" w:cs="Times New Roman"/>
          <w:sz w:val="18"/>
          <w:szCs w:val="18"/>
          <w:u w:val="single"/>
        </w:rPr>
        <w:t xml:space="preserve">        </w:t>
      </w:r>
      <w:r w:rsidRPr="00E47455">
        <w:rPr>
          <w:rFonts w:ascii="Times New Roman" w:eastAsia="Times New Roman" w:hAnsi="Times New Roman" w:cs="Times New Roman"/>
          <w:sz w:val="18"/>
          <w:szCs w:val="18"/>
        </w:rPr>
        <w:t xml:space="preserve"> NO</w:t>
      </w:r>
    </w:p>
    <w:p w14:paraId="635C5E97" w14:textId="3A70E3CD" w:rsidR="00E47455" w:rsidRPr="00E47455" w:rsidRDefault="00E47455" w:rsidP="00E47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080" w:hanging="10080"/>
        <w:rPr>
          <w:rFonts w:ascii="Times New Roman" w:eastAsia="Times New Roman" w:hAnsi="Times New Roman" w:cs="Times New Roman"/>
          <w:sz w:val="18"/>
          <w:szCs w:val="18"/>
        </w:rPr>
      </w:pPr>
      <w:r w:rsidRPr="00E47455">
        <w:rPr>
          <w:rFonts w:ascii="Times New Roman" w:eastAsia="Times New Roman" w:hAnsi="Times New Roman" w:cs="Times New Roman"/>
          <w:sz w:val="18"/>
          <w:szCs w:val="18"/>
        </w:rPr>
        <w:softHyphen/>
      </w:r>
      <w:r w:rsidRPr="00E47455">
        <w:rPr>
          <w:rFonts w:ascii="Times New Roman" w:eastAsia="Times New Roman" w:hAnsi="Times New Roman" w:cs="Times New Roman"/>
          <w:sz w:val="18"/>
          <w:szCs w:val="18"/>
          <w:u w:val="single"/>
        </w:rPr>
        <w:t xml:space="preserve">            </w:t>
      </w:r>
      <w:r w:rsidRPr="00E47455">
        <w:rPr>
          <w:rFonts w:ascii="Times New Roman" w:eastAsia="Times New Roman" w:hAnsi="Times New Roman" w:cs="Times New Roman"/>
          <w:sz w:val="18"/>
          <w:szCs w:val="18"/>
        </w:rPr>
        <w:tab/>
        <w:t>EXCHANGE (need copies of exchange documentation)</w:t>
      </w:r>
      <w:r w:rsidRPr="00E47455">
        <w:rPr>
          <w:rFonts w:ascii="Times New Roman" w:eastAsia="Times New Roman" w:hAnsi="Times New Roman" w:cs="Times New Roman"/>
          <w:sz w:val="18"/>
          <w:szCs w:val="18"/>
        </w:rPr>
        <w:tab/>
      </w:r>
      <w:r w:rsidRPr="00E47455">
        <w:rPr>
          <w:rFonts w:ascii="Times New Roman" w:eastAsia="Times New Roman" w:hAnsi="Times New Roman" w:cs="Times New Roman"/>
          <w:sz w:val="18"/>
          <w:szCs w:val="18"/>
        </w:rPr>
        <w:tab/>
      </w:r>
      <w:r w:rsidRPr="00E47455">
        <w:rPr>
          <w:rFonts w:ascii="Times New Roman" w:eastAsia="Times New Roman" w:hAnsi="Times New Roman" w:cs="Times New Roman"/>
          <w:sz w:val="18"/>
          <w:szCs w:val="18"/>
        </w:rPr>
        <w:tab/>
        <w:t>Permits?</w:t>
      </w:r>
      <w:r w:rsidRPr="00E47455">
        <w:rPr>
          <w:rFonts w:ascii="Times New Roman" w:eastAsia="Times New Roman" w:hAnsi="Times New Roman" w:cs="Times New Roman"/>
          <w:sz w:val="18"/>
          <w:szCs w:val="18"/>
        </w:rPr>
        <w:tab/>
      </w:r>
      <w:r w:rsidRPr="00E47455">
        <w:rPr>
          <w:rFonts w:ascii="Times New Roman" w:eastAsia="Times New Roman" w:hAnsi="Times New Roman" w:cs="Times New Roman"/>
          <w:sz w:val="18"/>
          <w:szCs w:val="18"/>
        </w:rPr>
        <w:tab/>
      </w:r>
      <w:r w:rsidRPr="00E47455">
        <w:rPr>
          <w:rFonts w:ascii="Times New Roman" w:eastAsia="Times New Roman" w:hAnsi="Times New Roman" w:cs="Times New Roman"/>
          <w:sz w:val="18"/>
          <w:szCs w:val="18"/>
          <w:u w:val="single"/>
        </w:rPr>
        <w:t xml:space="preserve">       </w:t>
      </w:r>
      <w:r w:rsidRPr="00E47455">
        <w:rPr>
          <w:rFonts w:ascii="Times New Roman" w:eastAsia="Times New Roman" w:hAnsi="Times New Roman" w:cs="Times New Roman"/>
          <w:sz w:val="18"/>
          <w:szCs w:val="18"/>
        </w:rPr>
        <w:t xml:space="preserve"> YES</w:t>
      </w:r>
      <w:r w:rsidRPr="00E47455">
        <w:rPr>
          <w:rFonts w:ascii="Times New Roman" w:eastAsia="Times New Roman" w:hAnsi="Times New Roman" w:cs="Times New Roman"/>
          <w:sz w:val="18"/>
          <w:szCs w:val="18"/>
        </w:rPr>
        <w:tab/>
      </w:r>
      <w:r w:rsidRPr="00E47455">
        <w:rPr>
          <w:rFonts w:ascii="Times New Roman" w:eastAsia="Times New Roman" w:hAnsi="Times New Roman" w:cs="Times New Roman"/>
          <w:sz w:val="18"/>
          <w:szCs w:val="18"/>
          <w:u w:val="single"/>
        </w:rPr>
        <w:t xml:space="preserve">        </w:t>
      </w:r>
      <w:r w:rsidRPr="00E47455">
        <w:rPr>
          <w:rFonts w:ascii="Times New Roman" w:eastAsia="Times New Roman" w:hAnsi="Times New Roman" w:cs="Times New Roman"/>
          <w:sz w:val="18"/>
          <w:szCs w:val="18"/>
        </w:rPr>
        <w:t xml:space="preserve"> NO</w:t>
      </w:r>
    </w:p>
    <w:p w14:paraId="69A5C4E2" w14:textId="02735CE1" w:rsidR="00E47455" w:rsidRPr="00E47455" w:rsidRDefault="00E47455" w:rsidP="00E47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080" w:hanging="10080"/>
        <w:rPr>
          <w:rFonts w:ascii="Times New Roman" w:eastAsia="Times New Roman" w:hAnsi="Times New Roman" w:cs="Times New Roman"/>
          <w:sz w:val="18"/>
          <w:szCs w:val="18"/>
        </w:rPr>
      </w:pPr>
      <w:r w:rsidRPr="00E47455">
        <w:rPr>
          <w:rFonts w:ascii="Times New Roman" w:eastAsia="Times New Roman" w:hAnsi="Times New Roman" w:cs="Times New Roman"/>
          <w:sz w:val="18"/>
          <w:szCs w:val="18"/>
          <w:u w:val="single"/>
        </w:rPr>
        <w:t xml:space="preserve">            </w:t>
      </w:r>
      <w:r w:rsidRPr="00E47455">
        <w:rPr>
          <w:rFonts w:ascii="Times New Roman" w:eastAsia="Times New Roman" w:hAnsi="Times New Roman" w:cs="Times New Roman"/>
          <w:sz w:val="18"/>
          <w:szCs w:val="18"/>
        </w:rPr>
        <w:t xml:space="preserve"> </w:t>
      </w:r>
      <w:r w:rsidRPr="00E47455">
        <w:rPr>
          <w:rFonts w:ascii="Times New Roman" w:eastAsia="Times New Roman" w:hAnsi="Times New Roman" w:cs="Times New Roman"/>
          <w:sz w:val="18"/>
          <w:szCs w:val="18"/>
        </w:rPr>
        <w:tab/>
        <w:t>SALVAGED MATERIAL</w:t>
      </w:r>
      <w:r w:rsidRPr="00E47455">
        <w:rPr>
          <w:rFonts w:ascii="Times New Roman" w:eastAsia="Times New Roman" w:hAnsi="Times New Roman" w:cs="Times New Roman"/>
          <w:sz w:val="18"/>
          <w:szCs w:val="18"/>
        </w:rPr>
        <w:tab/>
      </w:r>
      <w:r w:rsidRPr="00E47455">
        <w:rPr>
          <w:rFonts w:ascii="Times New Roman" w:eastAsia="Times New Roman" w:hAnsi="Times New Roman" w:cs="Times New Roman"/>
          <w:sz w:val="18"/>
          <w:szCs w:val="18"/>
        </w:rPr>
        <w:tab/>
      </w:r>
      <w:r w:rsidRPr="00E47455">
        <w:rPr>
          <w:rFonts w:ascii="Times New Roman" w:eastAsia="Times New Roman" w:hAnsi="Times New Roman" w:cs="Times New Roman"/>
          <w:sz w:val="18"/>
          <w:szCs w:val="18"/>
        </w:rPr>
        <w:tab/>
      </w:r>
      <w:r w:rsidRPr="00E47455">
        <w:rPr>
          <w:rFonts w:ascii="Times New Roman" w:eastAsia="Times New Roman" w:hAnsi="Times New Roman" w:cs="Times New Roman"/>
          <w:sz w:val="18"/>
          <w:szCs w:val="18"/>
        </w:rPr>
        <w:tab/>
      </w:r>
      <w:r w:rsidRPr="00E47455">
        <w:rPr>
          <w:rFonts w:ascii="Times New Roman" w:eastAsia="Times New Roman" w:hAnsi="Times New Roman" w:cs="Times New Roman"/>
          <w:sz w:val="18"/>
          <w:szCs w:val="18"/>
        </w:rPr>
        <w:tab/>
      </w:r>
      <w:r w:rsidRPr="00E47455">
        <w:rPr>
          <w:rFonts w:ascii="Times New Roman" w:eastAsia="Times New Roman" w:hAnsi="Times New Roman" w:cs="Times New Roman"/>
          <w:sz w:val="18"/>
          <w:szCs w:val="18"/>
        </w:rPr>
        <w:tab/>
        <w:t>Correspondence?</w:t>
      </w:r>
      <w:r w:rsidRPr="00E47455">
        <w:rPr>
          <w:rFonts w:ascii="Times New Roman" w:eastAsia="Times New Roman" w:hAnsi="Times New Roman" w:cs="Times New Roman"/>
          <w:sz w:val="18"/>
          <w:szCs w:val="18"/>
        </w:rPr>
        <w:tab/>
      </w:r>
      <w:r w:rsidRPr="00E47455">
        <w:rPr>
          <w:rFonts w:ascii="Times New Roman" w:eastAsia="Times New Roman" w:hAnsi="Times New Roman" w:cs="Times New Roman"/>
          <w:sz w:val="18"/>
          <w:szCs w:val="18"/>
          <w:u w:val="single"/>
        </w:rPr>
        <w:t xml:space="preserve">       </w:t>
      </w:r>
      <w:r w:rsidRPr="00E47455">
        <w:rPr>
          <w:rFonts w:ascii="Times New Roman" w:eastAsia="Times New Roman" w:hAnsi="Times New Roman" w:cs="Times New Roman"/>
          <w:sz w:val="18"/>
          <w:szCs w:val="18"/>
        </w:rPr>
        <w:t xml:space="preserve"> YES</w:t>
      </w:r>
      <w:r w:rsidRPr="00E47455">
        <w:rPr>
          <w:rFonts w:ascii="Times New Roman" w:eastAsia="Times New Roman" w:hAnsi="Times New Roman" w:cs="Times New Roman"/>
          <w:sz w:val="18"/>
          <w:szCs w:val="18"/>
        </w:rPr>
        <w:tab/>
      </w:r>
      <w:r w:rsidRPr="00E47455">
        <w:rPr>
          <w:rFonts w:ascii="Times New Roman" w:eastAsia="Times New Roman" w:hAnsi="Times New Roman" w:cs="Times New Roman"/>
          <w:sz w:val="18"/>
          <w:szCs w:val="18"/>
          <w:u w:val="single"/>
        </w:rPr>
        <w:t xml:space="preserve">        </w:t>
      </w:r>
      <w:r w:rsidRPr="00E47455">
        <w:rPr>
          <w:rFonts w:ascii="Times New Roman" w:eastAsia="Times New Roman" w:hAnsi="Times New Roman" w:cs="Times New Roman"/>
          <w:sz w:val="18"/>
          <w:szCs w:val="18"/>
        </w:rPr>
        <w:t xml:space="preserve"> NO</w:t>
      </w:r>
    </w:p>
    <w:p w14:paraId="177EFFE0" w14:textId="3DBDDC26" w:rsidR="00E47455" w:rsidRPr="00E47455" w:rsidRDefault="00E47455" w:rsidP="00E47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080" w:hanging="10080"/>
        <w:rPr>
          <w:rFonts w:ascii="Times New Roman" w:eastAsia="Times New Roman" w:hAnsi="Times New Roman" w:cs="Times New Roman"/>
          <w:sz w:val="18"/>
          <w:szCs w:val="18"/>
        </w:rPr>
      </w:pPr>
      <w:r w:rsidRPr="00E47455">
        <w:rPr>
          <w:rFonts w:ascii="Times New Roman" w:eastAsia="Times New Roman" w:hAnsi="Times New Roman" w:cs="Times New Roman"/>
          <w:sz w:val="18"/>
          <w:szCs w:val="18"/>
          <w:u w:val="single"/>
        </w:rPr>
        <w:t xml:space="preserve">            </w:t>
      </w:r>
      <w:r w:rsidRPr="00E47455">
        <w:rPr>
          <w:rFonts w:ascii="Times New Roman" w:eastAsia="Times New Roman" w:hAnsi="Times New Roman" w:cs="Times New Roman"/>
          <w:sz w:val="18"/>
          <w:szCs w:val="18"/>
        </w:rPr>
        <w:tab/>
        <w:t xml:space="preserve">PURCHASE:   Price  </w:t>
      </w:r>
      <w:r w:rsidRPr="00E47455">
        <w:rPr>
          <w:rFonts w:ascii="Times New Roman" w:eastAsia="Times New Roman" w:hAnsi="Times New Roman" w:cs="Times New Roman"/>
          <w:sz w:val="18"/>
          <w:szCs w:val="18"/>
          <w:u w:val="single"/>
        </w:rPr>
        <w:t xml:space="preserve">                    </w:t>
      </w:r>
      <w:r w:rsidRPr="00E47455">
        <w:rPr>
          <w:rFonts w:ascii="Times New Roman" w:eastAsia="Times New Roman" w:hAnsi="Times New Roman" w:cs="Times New Roman"/>
          <w:sz w:val="18"/>
          <w:szCs w:val="18"/>
        </w:rPr>
        <w:t xml:space="preserve">   Funds Used  </w:t>
      </w:r>
      <w:r w:rsidRPr="00E47455">
        <w:rPr>
          <w:rFonts w:ascii="Times New Roman" w:eastAsia="Times New Roman" w:hAnsi="Times New Roman" w:cs="Times New Roman"/>
          <w:sz w:val="18"/>
          <w:szCs w:val="18"/>
          <w:u w:val="single"/>
        </w:rPr>
        <w:t xml:space="preserve">                  </w:t>
      </w:r>
      <w:r w:rsidRPr="00E47455">
        <w:rPr>
          <w:rFonts w:ascii="Times New Roman" w:eastAsia="Times New Roman" w:hAnsi="Times New Roman" w:cs="Times New Roman"/>
          <w:sz w:val="18"/>
          <w:szCs w:val="18"/>
        </w:rPr>
        <w:tab/>
      </w:r>
      <w:r w:rsidRPr="00E47455">
        <w:rPr>
          <w:rFonts w:ascii="Times New Roman" w:eastAsia="Times New Roman" w:hAnsi="Times New Roman" w:cs="Times New Roman"/>
          <w:sz w:val="18"/>
          <w:szCs w:val="18"/>
        </w:rPr>
        <w:tab/>
        <w:t>Other Data?</w:t>
      </w:r>
      <w:r w:rsidRPr="00E47455">
        <w:rPr>
          <w:rFonts w:ascii="Times New Roman" w:eastAsia="Times New Roman" w:hAnsi="Times New Roman" w:cs="Times New Roman"/>
          <w:sz w:val="18"/>
          <w:szCs w:val="18"/>
        </w:rPr>
        <w:tab/>
      </w:r>
      <w:r w:rsidRPr="00E47455">
        <w:rPr>
          <w:rFonts w:ascii="Times New Roman" w:eastAsia="Times New Roman" w:hAnsi="Times New Roman" w:cs="Times New Roman"/>
          <w:sz w:val="18"/>
          <w:szCs w:val="18"/>
          <w:u w:val="single"/>
        </w:rPr>
        <w:t xml:space="preserve">        </w:t>
      </w:r>
      <w:r w:rsidRPr="00E47455">
        <w:rPr>
          <w:rFonts w:ascii="Times New Roman" w:eastAsia="Times New Roman" w:hAnsi="Times New Roman" w:cs="Times New Roman"/>
          <w:sz w:val="18"/>
          <w:szCs w:val="18"/>
        </w:rPr>
        <w:t>YES</w:t>
      </w:r>
      <w:r w:rsidRPr="00E47455">
        <w:rPr>
          <w:rFonts w:ascii="Times New Roman" w:eastAsia="Times New Roman" w:hAnsi="Times New Roman" w:cs="Times New Roman"/>
          <w:sz w:val="18"/>
          <w:szCs w:val="18"/>
        </w:rPr>
        <w:tab/>
      </w:r>
      <w:r w:rsidRPr="00E47455">
        <w:rPr>
          <w:rFonts w:ascii="Times New Roman" w:eastAsia="Times New Roman" w:hAnsi="Times New Roman" w:cs="Times New Roman"/>
          <w:sz w:val="18"/>
          <w:szCs w:val="18"/>
          <w:u w:val="single"/>
        </w:rPr>
        <w:t xml:space="preserve">        </w:t>
      </w:r>
      <w:r w:rsidRPr="00E47455">
        <w:rPr>
          <w:rFonts w:ascii="Times New Roman" w:eastAsia="Times New Roman" w:hAnsi="Times New Roman" w:cs="Times New Roman"/>
          <w:sz w:val="18"/>
          <w:szCs w:val="18"/>
        </w:rPr>
        <w:t xml:space="preserve"> NO</w:t>
      </w:r>
    </w:p>
    <w:p w14:paraId="7E2AEBD2" w14:textId="45BE5B74" w:rsidR="00E47455" w:rsidRPr="00E47455" w:rsidRDefault="00E47455" w:rsidP="00E47455">
      <w:pPr>
        <w:tabs>
          <w:tab w:val="left" w:pos="720"/>
          <w:tab w:val="left" w:pos="1440"/>
          <w:tab w:val="left" w:pos="2160"/>
          <w:tab w:val="left" w:pos="2880"/>
        </w:tabs>
        <w:autoSpaceDE w:val="0"/>
        <w:autoSpaceDN w:val="0"/>
        <w:adjustRightInd w:val="0"/>
        <w:spacing w:after="0" w:line="240" w:lineRule="auto"/>
        <w:ind w:left="2880" w:hanging="2880"/>
        <w:rPr>
          <w:rFonts w:ascii="Times New Roman" w:eastAsia="Times New Roman" w:hAnsi="Times New Roman" w:cs="Times New Roman"/>
          <w:sz w:val="18"/>
          <w:szCs w:val="18"/>
        </w:rPr>
      </w:pPr>
      <w:r w:rsidRPr="00E47455">
        <w:rPr>
          <w:rFonts w:ascii="Times New Roman" w:eastAsia="Times New Roman" w:hAnsi="Times New Roman" w:cs="Times New Roman"/>
          <w:sz w:val="18"/>
          <w:szCs w:val="18"/>
          <w:u w:val="single"/>
        </w:rPr>
        <w:t xml:space="preserve">            </w:t>
      </w:r>
      <w:r w:rsidRPr="00E47455">
        <w:rPr>
          <w:rFonts w:ascii="Times New Roman" w:eastAsia="Times New Roman" w:hAnsi="Times New Roman" w:cs="Times New Roman"/>
          <w:sz w:val="18"/>
          <w:szCs w:val="18"/>
        </w:rPr>
        <w:tab/>
        <w:t>FIELD WORK:</w:t>
      </w:r>
      <w:r w:rsidRPr="00E47455">
        <w:rPr>
          <w:rFonts w:ascii="Times New Roman" w:eastAsia="Times New Roman" w:hAnsi="Times New Roman" w:cs="Times New Roman"/>
          <w:sz w:val="18"/>
          <w:szCs w:val="18"/>
        </w:rPr>
        <w:tab/>
        <w:t>General dates of field trip:</w:t>
      </w:r>
      <w:r w:rsidRPr="00E47455">
        <w:rPr>
          <w:rFonts w:ascii="Times New Roman" w:eastAsia="Times New Roman" w:hAnsi="Times New Roman" w:cs="Times New Roman"/>
          <w:sz w:val="18"/>
          <w:szCs w:val="18"/>
        </w:rPr>
        <w:tab/>
      </w:r>
      <w:r w:rsidRPr="00E47455">
        <w:rPr>
          <w:rFonts w:ascii="Times New Roman" w:eastAsia="Times New Roman" w:hAnsi="Times New Roman" w:cs="Times New Roman"/>
          <w:sz w:val="18"/>
          <w:szCs w:val="18"/>
        </w:rPr>
        <w:tab/>
      </w:r>
      <w:r w:rsidRPr="00E47455">
        <w:rPr>
          <w:rFonts w:ascii="Times New Roman" w:eastAsia="Times New Roman" w:hAnsi="Times New Roman" w:cs="Times New Roman"/>
          <w:sz w:val="18"/>
          <w:szCs w:val="18"/>
        </w:rPr>
        <w:tab/>
      </w:r>
    </w:p>
    <w:p w14:paraId="4FA5C103" w14:textId="77777777" w:rsidR="00E47455" w:rsidRPr="00E47455" w:rsidRDefault="00E47455" w:rsidP="00E47455">
      <w:pPr>
        <w:autoSpaceDE w:val="0"/>
        <w:autoSpaceDN w:val="0"/>
        <w:adjustRightInd w:val="0"/>
        <w:spacing w:after="0" w:line="240" w:lineRule="auto"/>
        <w:rPr>
          <w:rFonts w:ascii="Times New Roman" w:eastAsia="Times New Roman" w:hAnsi="Times New Roman" w:cs="Times New Roman"/>
          <w:sz w:val="18"/>
          <w:szCs w:val="18"/>
        </w:rPr>
      </w:pPr>
      <w:r w:rsidRPr="00E47455">
        <w:rPr>
          <w:rFonts w:ascii="Times New Roman" w:eastAsia="Times New Roman" w:hAnsi="Times New Roman" w:cs="Times New Roman"/>
          <w:sz w:val="18"/>
          <w:szCs w:val="18"/>
        </w:rPr>
        <w:tab/>
      </w:r>
      <w:r w:rsidRPr="00E47455">
        <w:rPr>
          <w:rFonts w:ascii="Times New Roman" w:eastAsia="Times New Roman" w:hAnsi="Times New Roman" w:cs="Times New Roman"/>
          <w:sz w:val="18"/>
          <w:szCs w:val="18"/>
        </w:rPr>
        <w:tab/>
      </w:r>
      <w:r w:rsidRPr="00E47455">
        <w:rPr>
          <w:rFonts w:ascii="Times New Roman" w:eastAsia="Times New Roman" w:hAnsi="Times New Roman" w:cs="Times New Roman"/>
          <w:sz w:val="18"/>
          <w:szCs w:val="18"/>
        </w:rPr>
        <w:tab/>
      </w:r>
      <w:r w:rsidRPr="00E47455">
        <w:rPr>
          <w:rFonts w:ascii="Times New Roman" w:eastAsia="Times New Roman" w:hAnsi="Times New Roman" w:cs="Times New Roman"/>
          <w:sz w:val="18"/>
          <w:szCs w:val="18"/>
        </w:rPr>
        <w:tab/>
        <w:t>Locality:</w:t>
      </w:r>
    </w:p>
    <w:p w14:paraId="24EA7552" w14:textId="77777777" w:rsidR="00E47455" w:rsidRPr="00E47455" w:rsidRDefault="00E47455" w:rsidP="00E47455">
      <w:pPr>
        <w:autoSpaceDE w:val="0"/>
        <w:autoSpaceDN w:val="0"/>
        <w:adjustRightInd w:val="0"/>
        <w:spacing w:after="0" w:line="240" w:lineRule="auto"/>
        <w:rPr>
          <w:rFonts w:ascii="Times New Roman" w:eastAsia="Times New Roman" w:hAnsi="Times New Roman" w:cs="Times New Roman"/>
          <w:sz w:val="18"/>
          <w:szCs w:val="18"/>
        </w:rPr>
      </w:pPr>
      <w:r w:rsidRPr="00E47455">
        <w:rPr>
          <w:rFonts w:ascii="Times New Roman" w:eastAsia="Times New Roman" w:hAnsi="Times New Roman" w:cs="Times New Roman"/>
          <w:sz w:val="18"/>
          <w:szCs w:val="18"/>
        </w:rPr>
        <w:tab/>
      </w:r>
      <w:r w:rsidRPr="00E47455">
        <w:rPr>
          <w:rFonts w:ascii="Times New Roman" w:eastAsia="Times New Roman" w:hAnsi="Times New Roman" w:cs="Times New Roman"/>
          <w:sz w:val="18"/>
          <w:szCs w:val="18"/>
        </w:rPr>
        <w:tab/>
      </w:r>
      <w:r w:rsidRPr="00E47455">
        <w:rPr>
          <w:rFonts w:ascii="Times New Roman" w:eastAsia="Times New Roman" w:hAnsi="Times New Roman" w:cs="Times New Roman"/>
          <w:sz w:val="18"/>
          <w:szCs w:val="18"/>
        </w:rPr>
        <w:tab/>
      </w:r>
      <w:r w:rsidRPr="00E47455">
        <w:rPr>
          <w:rFonts w:ascii="Times New Roman" w:eastAsia="Times New Roman" w:hAnsi="Times New Roman" w:cs="Times New Roman"/>
          <w:sz w:val="18"/>
          <w:szCs w:val="18"/>
        </w:rPr>
        <w:tab/>
        <w:t>Field Numbers:</w:t>
      </w:r>
    </w:p>
    <w:p w14:paraId="51A38D79" w14:textId="77777777" w:rsidR="00E47455" w:rsidRPr="00E47455" w:rsidRDefault="00E47455" w:rsidP="00E47455">
      <w:pPr>
        <w:autoSpaceDE w:val="0"/>
        <w:autoSpaceDN w:val="0"/>
        <w:adjustRightInd w:val="0"/>
        <w:spacing w:after="0" w:line="240" w:lineRule="auto"/>
        <w:rPr>
          <w:rFonts w:ascii="Times New Roman" w:eastAsia="Times New Roman" w:hAnsi="Times New Roman" w:cs="Times New Roman"/>
          <w:sz w:val="16"/>
          <w:szCs w:val="16"/>
        </w:rPr>
      </w:pPr>
      <w:r w:rsidRPr="00E47455">
        <w:rPr>
          <w:rFonts w:ascii="Times New Roman" w:eastAsia="Times New Roman" w:hAnsi="Times New Roman" w:cs="Times New Roman"/>
          <w:sz w:val="18"/>
          <w:szCs w:val="18"/>
        </w:rPr>
        <w:tab/>
      </w:r>
      <w:r w:rsidRPr="00E47455">
        <w:rPr>
          <w:rFonts w:ascii="Times New Roman" w:eastAsia="Times New Roman" w:hAnsi="Times New Roman" w:cs="Times New Roman"/>
          <w:sz w:val="18"/>
          <w:szCs w:val="18"/>
        </w:rPr>
        <w:tab/>
      </w:r>
      <w:r w:rsidRPr="00E47455">
        <w:rPr>
          <w:rFonts w:ascii="Times New Roman" w:eastAsia="Times New Roman" w:hAnsi="Times New Roman" w:cs="Times New Roman"/>
          <w:sz w:val="18"/>
          <w:szCs w:val="18"/>
        </w:rPr>
        <w:tab/>
      </w:r>
      <w:r w:rsidRPr="00E47455">
        <w:rPr>
          <w:rFonts w:ascii="Times New Roman" w:eastAsia="Times New Roman" w:hAnsi="Times New Roman" w:cs="Times New Roman"/>
          <w:sz w:val="18"/>
          <w:szCs w:val="18"/>
        </w:rPr>
        <w:tab/>
        <w:t>Collectors(s):</w:t>
      </w:r>
    </w:p>
    <w:p w14:paraId="0A774E20" w14:textId="77777777" w:rsidR="00E47455" w:rsidRPr="00E47455" w:rsidRDefault="00E47455" w:rsidP="00E47455">
      <w:pPr>
        <w:autoSpaceDE w:val="0"/>
        <w:autoSpaceDN w:val="0"/>
        <w:adjustRightInd w:val="0"/>
        <w:spacing w:after="0" w:line="240" w:lineRule="auto"/>
        <w:rPr>
          <w:rFonts w:ascii="Times New Roman" w:eastAsia="Times New Roman" w:hAnsi="Times New Roman" w:cs="Times New Roman"/>
          <w:sz w:val="16"/>
          <w:szCs w:val="16"/>
        </w:rPr>
      </w:pPr>
    </w:p>
    <w:p w14:paraId="1DFCDC12" w14:textId="73FA7DF3" w:rsidR="00E47455" w:rsidRPr="00E47455" w:rsidRDefault="00E47455" w:rsidP="00E47455">
      <w:pPr>
        <w:autoSpaceDE w:val="0"/>
        <w:autoSpaceDN w:val="0"/>
        <w:adjustRightInd w:val="0"/>
        <w:spacing w:after="0" w:line="240" w:lineRule="auto"/>
        <w:rPr>
          <w:rFonts w:ascii="Times New Roman" w:eastAsia="Times New Roman" w:hAnsi="Times New Roman" w:cs="Times New Roman"/>
          <w:sz w:val="18"/>
          <w:szCs w:val="18"/>
        </w:rPr>
      </w:pPr>
      <w:r w:rsidRPr="00E47455">
        <w:rPr>
          <w:rFonts w:ascii="Times New Roman" w:eastAsia="Times New Roman" w:hAnsi="Times New Roman" w:cs="Times New Roman"/>
          <w:sz w:val="18"/>
          <w:szCs w:val="18"/>
        </w:rPr>
        <w:t xml:space="preserve">TOTAL NUMBER OF ITEMS:  </w:t>
      </w:r>
      <w:r w:rsidRPr="00E47455">
        <w:rPr>
          <w:rFonts w:ascii="Times New Roman" w:eastAsia="Times New Roman" w:hAnsi="Times New Roman" w:cs="Times New Roman"/>
          <w:sz w:val="18"/>
          <w:szCs w:val="18"/>
          <w:u w:val="single"/>
        </w:rPr>
        <w:t xml:space="preserve">                                          </w:t>
      </w:r>
      <w:r w:rsidRPr="00E47455">
        <w:rPr>
          <w:rFonts w:ascii="Times New Roman" w:eastAsia="Times New Roman" w:hAnsi="Times New Roman" w:cs="Times New Roman"/>
          <w:sz w:val="18"/>
          <w:szCs w:val="18"/>
        </w:rPr>
        <w:tab/>
        <w:t xml:space="preserve">DATE SPECIMENS RECEIVED AT MUSEUM:  </w:t>
      </w:r>
      <w:r>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p>
    <w:p w14:paraId="08936C18" w14:textId="77777777" w:rsidR="00E47455" w:rsidRPr="00E47455" w:rsidRDefault="00E47455" w:rsidP="00E47455">
      <w:pPr>
        <w:autoSpaceDE w:val="0"/>
        <w:autoSpaceDN w:val="0"/>
        <w:adjustRightInd w:val="0"/>
        <w:spacing w:after="0" w:line="240" w:lineRule="auto"/>
        <w:rPr>
          <w:rFonts w:ascii="Times New Roman" w:eastAsia="Times New Roman" w:hAnsi="Times New Roman" w:cs="Times New Roman"/>
          <w:sz w:val="16"/>
          <w:szCs w:val="16"/>
        </w:rPr>
      </w:pPr>
    </w:p>
    <w:p w14:paraId="1AA6881F" w14:textId="15E20F42" w:rsidR="00E47455" w:rsidRPr="00E47455" w:rsidRDefault="00E47455" w:rsidP="00E47455">
      <w:pPr>
        <w:autoSpaceDE w:val="0"/>
        <w:autoSpaceDN w:val="0"/>
        <w:adjustRightInd w:val="0"/>
        <w:spacing w:after="0" w:line="240" w:lineRule="auto"/>
        <w:rPr>
          <w:rFonts w:ascii="Times New Roman" w:eastAsia="Times New Roman" w:hAnsi="Times New Roman" w:cs="Times New Roman"/>
          <w:sz w:val="16"/>
          <w:szCs w:val="16"/>
          <w:u w:val="single"/>
        </w:rPr>
      </w:pPr>
      <w:r w:rsidRPr="00E47455">
        <w:rPr>
          <w:rFonts w:ascii="Times New Roman" w:eastAsia="Times New Roman" w:hAnsi="Times New Roman" w:cs="Times New Roman"/>
          <w:sz w:val="18"/>
          <w:szCs w:val="18"/>
        </w:rPr>
        <w:t xml:space="preserve">LOCATION OF SPECIMENS WITHIN MUSEUM:  </w:t>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p>
    <w:p w14:paraId="01C0D7F8" w14:textId="1C700A01" w:rsidR="00E47455" w:rsidRPr="00E47455" w:rsidRDefault="00453D8C" w:rsidP="00E47455">
      <w:pPr>
        <w:autoSpaceDE w:val="0"/>
        <w:autoSpaceDN w:val="0"/>
        <w:adjustRightInd w:val="0"/>
        <w:spacing w:after="0" w:line="240" w:lineRule="auto"/>
        <w:ind w:left="-450"/>
        <w:rPr>
          <w:rFonts w:ascii="Times New Roman" w:eastAsia="Times New Roman" w:hAnsi="Times New Roman" w:cs="Times New Roman"/>
          <w:b/>
          <w:sz w:val="16"/>
          <w:szCs w:val="16"/>
        </w:rPr>
      </w:pPr>
      <w:r w:rsidRPr="00E47455">
        <w:rPr>
          <w:rFonts w:ascii="Times New Roman" w:eastAsia="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63FBAC1F" wp14:editId="300B11C1">
                <wp:simplePos x="0" y="0"/>
                <wp:positionH relativeFrom="margin">
                  <wp:posOffset>-396240</wp:posOffset>
                </wp:positionH>
                <wp:positionV relativeFrom="paragraph">
                  <wp:posOffset>136525</wp:posOffset>
                </wp:positionV>
                <wp:extent cx="6858000" cy="0"/>
                <wp:effectExtent l="13335" t="11430" r="15240" b="762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4D415" id="Straight Connector 43"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1.2pt,10.75pt" to="508.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E0HgIAADk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" strokeweight=".96pt">
                <w10:wrap anchorx="margin"/>
              </v:line>
            </w:pict>
          </mc:Fallback>
        </mc:AlternateContent>
      </w:r>
      <w:r w:rsidR="00E47455" w:rsidRPr="00E47455">
        <w:rPr>
          <w:rFonts w:ascii="Times New Roman" w:eastAsia="Times New Roman" w:hAnsi="Times New Roman" w:cs="Times New Roman"/>
          <w:sz w:val="20"/>
          <w:szCs w:val="20"/>
        </w:rPr>
        <w:t>List of Incoming Material:</w:t>
      </w:r>
    </w:p>
    <w:p w14:paraId="0BBEA461" w14:textId="341497CF" w:rsidR="00E47455" w:rsidRPr="00E47455" w:rsidRDefault="00E47455" w:rsidP="008803C2">
      <w:pPr>
        <w:autoSpaceDE w:val="0"/>
        <w:autoSpaceDN w:val="0"/>
        <w:adjustRightInd w:val="0"/>
        <w:spacing w:after="0" w:line="240" w:lineRule="auto"/>
        <w:ind w:left="-450" w:right="-277"/>
        <w:rPr>
          <w:rFonts w:ascii="Times New Roman" w:eastAsia="Times New Roman" w:hAnsi="Times New Roman" w:cs="Times New Roman"/>
          <w:sz w:val="16"/>
          <w:szCs w:val="16"/>
        </w:rPr>
      </w:pPr>
      <w:r w:rsidRPr="00E47455">
        <w:rPr>
          <w:rFonts w:ascii="Times New Roman" w:eastAsia="Times New Roman" w:hAnsi="Times New Roman" w:cs="Times New Roman"/>
          <w:b/>
          <w:sz w:val="20"/>
          <w:szCs w:val="20"/>
        </w:rPr>
        <w:t xml:space="preserve"># of specimens  </w:t>
      </w:r>
      <w:r w:rsidRPr="00E47455">
        <w:rPr>
          <w:rFonts w:ascii="Times New Roman" w:eastAsia="Times New Roman" w:hAnsi="Times New Roman" w:cs="Times New Roman"/>
          <w:b/>
          <w:sz w:val="20"/>
          <w:szCs w:val="20"/>
        </w:rPr>
        <w:tab/>
        <w:t xml:space="preserve">      Common Name    </w:t>
      </w:r>
      <w:r w:rsidRPr="00E47455">
        <w:rPr>
          <w:rFonts w:ascii="Times New Roman" w:eastAsia="Times New Roman" w:hAnsi="Times New Roman" w:cs="Times New Roman"/>
          <w:b/>
          <w:sz w:val="20"/>
          <w:szCs w:val="20"/>
        </w:rPr>
        <w:tab/>
      </w:r>
      <w:r w:rsidRPr="00E47455">
        <w:rPr>
          <w:rFonts w:ascii="Times New Roman" w:eastAsia="Times New Roman" w:hAnsi="Times New Roman" w:cs="Times New Roman"/>
          <w:b/>
          <w:sz w:val="20"/>
          <w:szCs w:val="20"/>
        </w:rPr>
        <w:tab/>
        <w:t xml:space="preserve">Locality Information  </w:t>
      </w:r>
      <w:r w:rsidRPr="00E47455">
        <w:rPr>
          <w:rFonts w:ascii="Times New Roman" w:eastAsia="Times New Roman" w:hAnsi="Times New Roman" w:cs="Times New Roman"/>
          <w:b/>
          <w:sz w:val="20"/>
          <w:szCs w:val="20"/>
        </w:rPr>
        <w:tab/>
      </w:r>
      <w:r w:rsidRPr="00E47455">
        <w:rPr>
          <w:rFonts w:ascii="Times New Roman" w:eastAsia="Times New Roman" w:hAnsi="Times New Roman" w:cs="Times New Roman"/>
          <w:b/>
          <w:sz w:val="20"/>
          <w:szCs w:val="20"/>
        </w:rPr>
        <w:tab/>
        <w:t xml:space="preserve">  Collector &amp;Date(s) Collected            </w:t>
      </w:r>
      <w:r w:rsidRPr="00E47455">
        <w:rPr>
          <w:rFonts w:ascii="Times New Roman" w:eastAsia="Times New Roman" w:hAnsi="Times New Roman" w:cs="Times New Roman"/>
          <w:sz w:val="18"/>
          <w:szCs w:val="18"/>
        </w:rPr>
        <w:t>(and description)</w:t>
      </w:r>
      <w:r w:rsidRPr="00E47455">
        <w:rPr>
          <w:rFonts w:ascii="Times New Roman" w:eastAsia="Times New Roman" w:hAnsi="Times New Roman" w:cs="Times New Roman"/>
          <w:sz w:val="20"/>
          <w:szCs w:val="20"/>
        </w:rPr>
        <w:tab/>
        <w:t xml:space="preserve">    </w:t>
      </w:r>
      <w:r w:rsidRPr="00E47455">
        <w:rPr>
          <w:rFonts w:ascii="Times New Roman" w:eastAsia="Times New Roman" w:hAnsi="Times New Roman" w:cs="Times New Roman"/>
          <w:sz w:val="18"/>
          <w:szCs w:val="18"/>
        </w:rPr>
        <w:t>(Genus Species Subspecies)</w:t>
      </w:r>
      <w:r w:rsidRPr="00E47455">
        <w:rPr>
          <w:rFonts w:ascii="Times New Roman" w:eastAsia="Times New Roman" w:hAnsi="Times New Roman" w:cs="Times New Roman"/>
          <w:b/>
          <w:sz w:val="20"/>
          <w:szCs w:val="20"/>
        </w:rPr>
        <w:t xml:space="preserve"> </w:t>
      </w:r>
      <w:r w:rsidRPr="00E47455">
        <w:rPr>
          <w:rFonts w:ascii="Times New Roman" w:eastAsia="Times New Roman" w:hAnsi="Times New Roman" w:cs="Times New Roman"/>
          <w:sz w:val="20"/>
          <w:szCs w:val="20"/>
        </w:rPr>
        <w:tab/>
      </w:r>
      <w:r w:rsidRPr="00E47455">
        <w:rPr>
          <w:rFonts w:ascii="Times New Roman" w:eastAsia="Times New Roman" w:hAnsi="Times New Roman" w:cs="Times New Roman"/>
          <w:sz w:val="18"/>
          <w:szCs w:val="20"/>
        </w:rPr>
        <w:t>(State, City/County, detail location information, include nearest waterbody)</w:t>
      </w:r>
    </w:p>
    <w:p w14:paraId="2BB4DD27" w14:textId="1510BDF0" w:rsidR="00E47455" w:rsidRPr="00E47455" w:rsidRDefault="008803C2" w:rsidP="00E47455">
      <w:pPr>
        <w:autoSpaceDE w:val="0"/>
        <w:autoSpaceDN w:val="0"/>
        <w:adjustRightInd w:val="0"/>
        <w:spacing w:after="0" w:line="240" w:lineRule="auto"/>
        <w:rPr>
          <w:rFonts w:ascii="Times New Roman" w:eastAsia="Times New Roman" w:hAnsi="Times New Roman" w:cs="Times New Roman"/>
        </w:rPr>
      </w:pPr>
      <w:r w:rsidRPr="00E47455">
        <w:rPr>
          <w:rFonts w:ascii="Times New Roman" w:eastAsia="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49070C7C" wp14:editId="2FE3BC25">
                <wp:simplePos x="0" y="0"/>
                <wp:positionH relativeFrom="margin">
                  <wp:posOffset>-396240</wp:posOffset>
                </wp:positionH>
                <wp:positionV relativeFrom="paragraph">
                  <wp:posOffset>31750</wp:posOffset>
                </wp:positionV>
                <wp:extent cx="6858000" cy="0"/>
                <wp:effectExtent l="13335" t="10795" r="15240" b="825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3AEB3" id="Straight Connector 42"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1.2pt,2.5pt" to="508.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ayHgIAADk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" strokeweight=".96pt">
                <w10:wrap anchorx="margin"/>
              </v:line>
            </w:pict>
          </mc:Fallback>
        </mc:AlternateContent>
      </w:r>
    </w:p>
    <w:p w14:paraId="5494F8AF" w14:textId="32F1C1C4" w:rsidR="00E47455" w:rsidRDefault="00E47455" w:rsidP="00E47455">
      <w:pPr>
        <w:autoSpaceDE w:val="0"/>
        <w:autoSpaceDN w:val="0"/>
        <w:adjustRightInd w:val="0"/>
        <w:spacing w:after="0" w:line="240" w:lineRule="auto"/>
        <w:rPr>
          <w:rFonts w:ascii="Times New Roman" w:eastAsia="Times New Roman" w:hAnsi="Times New Roman" w:cs="Times New Roman"/>
        </w:rPr>
      </w:pPr>
    </w:p>
    <w:p w14:paraId="7FA35909" w14:textId="77777777" w:rsidR="008803C2" w:rsidRPr="00E47455" w:rsidRDefault="008803C2" w:rsidP="00E47455">
      <w:pPr>
        <w:autoSpaceDE w:val="0"/>
        <w:autoSpaceDN w:val="0"/>
        <w:adjustRightInd w:val="0"/>
        <w:spacing w:after="0" w:line="240" w:lineRule="auto"/>
        <w:rPr>
          <w:rFonts w:ascii="Times New Roman" w:eastAsia="Times New Roman" w:hAnsi="Times New Roman" w:cs="Times New Roman"/>
        </w:rPr>
      </w:pPr>
    </w:p>
    <w:p w14:paraId="72153168" w14:textId="77777777" w:rsidR="00E47455" w:rsidRPr="00E47455" w:rsidRDefault="00E47455" w:rsidP="00E47455">
      <w:pPr>
        <w:autoSpaceDE w:val="0"/>
        <w:autoSpaceDN w:val="0"/>
        <w:adjustRightInd w:val="0"/>
        <w:spacing w:after="0" w:line="240" w:lineRule="auto"/>
        <w:rPr>
          <w:rFonts w:ascii="Times New Roman" w:eastAsia="Times New Roman" w:hAnsi="Times New Roman" w:cs="Times New Roman"/>
        </w:rPr>
      </w:pPr>
    </w:p>
    <w:p w14:paraId="7597FC80" w14:textId="77777777" w:rsidR="00E47455" w:rsidRPr="00E47455" w:rsidRDefault="00E47455" w:rsidP="00E47455">
      <w:pPr>
        <w:autoSpaceDE w:val="0"/>
        <w:autoSpaceDN w:val="0"/>
        <w:adjustRightInd w:val="0"/>
        <w:spacing w:after="0" w:line="240" w:lineRule="auto"/>
        <w:rPr>
          <w:rFonts w:ascii="Times New Roman" w:eastAsia="Times New Roman" w:hAnsi="Times New Roman" w:cs="Times New Roman"/>
        </w:rPr>
      </w:pPr>
    </w:p>
    <w:p w14:paraId="62BEB4A2" w14:textId="77777777" w:rsidR="00E47455" w:rsidRPr="00E47455" w:rsidRDefault="00E47455" w:rsidP="00E47455">
      <w:pPr>
        <w:autoSpaceDE w:val="0"/>
        <w:autoSpaceDN w:val="0"/>
        <w:adjustRightInd w:val="0"/>
        <w:spacing w:after="0" w:line="240" w:lineRule="auto"/>
        <w:rPr>
          <w:rFonts w:ascii="Times New Roman" w:eastAsia="Times New Roman" w:hAnsi="Times New Roman" w:cs="Times New Roman"/>
        </w:rPr>
      </w:pPr>
    </w:p>
    <w:p w14:paraId="6986F479" w14:textId="2A458B38" w:rsidR="00E47455" w:rsidRPr="00E47455" w:rsidRDefault="00E47455" w:rsidP="00E47455">
      <w:pPr>
        <w:autoSpaceDE w:val="0"/>
        <w:autoSpaceDN w:val="0"/>
        <w:adjustRightInd w:val="0"/>
        <w:spacing w:after="0" w:line="240" w:lineRule="auto"/>
        <w:rPr>
          <w:rFonts w:ascii="Times New Roman" w:eastAsia="Times New Roman" w:hAnsi="Times New Roman" w:cs="Times New Roman"/>
          <w:sz w:val="20"/>
        </w:rPr>
      </w:pPr>
    </w:p>
    <w:p w14:paraId="795DA32A" w14:textId="77777777" w:rsidR="00E47455" w:rsidRPr="00E47455" w:rsidRDefault="00E47455" w:rsidP="00E47455">
      <w:pPr>
        <w:autoSpaceDE w:val="0"/>
        <w:autoSpaceDN w:val="0"/>
        <w:adjustRightInd w:val="0"/>
        <w:spacing w:after="0" w:line="240" w:lineRule="auto"/>
        <w:rPr>
          <w:rFonts w:ascii="Times New Roman" w:eastAsia="Times New Roman" w:hAnsi="Times New Roman" w:cs="Times New Roman"/>
          <w:b/>
          <w:sz w:val="20"/>
          <w:u w:val="single"/>
        </w:rPr>
      </w:pPr>
      <w:r w:rsidRPr="00E47455">
        <w:rPr>
          <w:rFonts w:ascii="Times New Roman" w:eastAsia="Times New Roman" w:hAnsi="Times New Roman" w:cs="Times New Roman"/>
          <w:b/>
          <w:sz w:val="20"/>
          <w:u w:val="single"/>
        </w:rPr>
        <w:t>For biological specimens, include the following in the information noted above:</w:t>
      </w:r>
    </w:p>
    <w:p w14:paraId="184980F7" w14:textId="77777777" w:rsidR="00E47455" w:rsidRPr="00E47455" w:rsidRDefault="00E47455" w:rsidP="00E47455">
      <w:pPr>
        <w:widowControl/>
        <w:numPr>
          <w:ilvl w:val="0"/>
          <w:numId w:val="10"/>
        </w:numPr>
        <w:autoSpaceDE w:val="0"/>
        <w:autoSpaceDN w:val="0"/>
        <w:adjustRightInd w:val="0"/>
        <w:spacing w:after="0" w:line="240" w:lineRule="auto"/>
        <w:ind w:left="540" w:hanging="540"/>
        <w:rPr>
          <w:rFonts w:ascii="Times New Roman" w:eastAsia="Times New Roman" w:hAnsi="Times New Roman" w:cs="Arial"/>
          <w:sz w:val="20"/>
          <w:szCs w:val="20"/>
        </w:rPr>
      </w:pPr>
      <w:r w:rsidRPr="00E47455">
        <w:rPr>
          <w:rFonts w:ascii="Times New Roman" w:eastAsia="Times New Roman" w:hAnsi="Times New Roman" w:cs="Arial"/>
          <w:sz w:val="20"/>
          <w:szCs w:val="20"/>
        </w:rPr>
        <w:t xml:space="preserve">Lat/Long (in Decimal Degrees -you can get this info from websites (e.g., http://itouchmap.com/latlong.html) </w:t>
      </w:r>
    </w:p>
    <w:p w14:paraId="56E53D33" w14:textId="77777777" w:rsidR="00E47455" w:rsidRPr="00E47455" w:rsidRDefault="00E47455" w:rsidP="00E47455">
      <w:pPr>
        <w:widowControl/>
        <w:numPr>
          <w:ilvl w:val="0"/>
          <w:numId w:val="10"/>
        </w:numPr>
        <w:autoSpaceDE w:val="0"/>
        <w:autoSpaceDN w:val="0"/>
        <w:adjustRightInd w:val="0"/>
        <w:spacing w:after="0" w:line="240" w:lineRule="auto"/>
        <w:ind w:left="540" w:hanging="540"/>
        <w:rPr>
          <w:rFonts w:ascii="Times New Roman" w:eastAsia="Times New Roman" w:hAnsi="Times New Roman" w:cs="Arial"/>
          <w:sz w:val="20"/>
          <w:szCs w:val="20"/>
        </w:rPr>
      </w:pPr>
      <w:r w:rsidRPr="00E47455">
        <w:rPr>
          <w:rFonts w:ascii="Times New Roman" w:eastAsia="Times New Roman" w:hAnsi="Times New Roman" w:cs="Arial"/>
          <w:sz w:val="20"/>
          <w:szCs w:val="20"/>
        </w:rPr>
        <w:t>Type of Specimen(s) Collected (e.g., whole specimen, feather, nest, partial-what part)</w:t>
      </w:r>
    </w:p>
    <w:p w14:paraId="3369B395" w14:textId="77777777" w:rsidR="00E47455" w:rsidRPr="00E47455" w:rsidRDefault="00E47455" w:rsidP="00E47455">
      <w:pPr>
        <w:widowControl/>
        <w:numPr>
          <w:ilvl w:val="0"/>
          <w:numId w:val="10"/>
        </w:numPr>
        <w:autoSpaceDE w:val="0"/>
        <w:autoSpaceDN w:val="0"/>
        <w:adjustRightInd w:val="0"/>
        <w:spacing w:after="0" w:line="240" w:lineRule="auto"/>
        <w:ind w:left="540" w:hanging="540"/>
        <w:rPr>
          <w:rFonts w:ascii="Times New Roman" w:eastAsia="Times New Roman" w:hAnsi="Times New Roman" w:cs="Arial"/>
          <w:sz w:val="20"/>
          <w:szCs w:val="20"/>
        </w:rPr>
      </w:pPr>
      <w:r w:rsidRPr="00E47455">
        <w:rPr>
          <w:rFonts w:ascii="Times New Roman" w:eastAsia="Times New Roman" w:hAnsi="Times New Roman" w:cs="Times New Roman"/>
          <w:sz w:val="20"/>
          <w:szCs w:val="24"/>
        </w:rPr>
        <w:t>Distribution (where specimen is kept, was it brought to Martinsville, kept in Charlottesville, Newport News, etc.)</w:t>
      </w:r>
    </w:p>
    <w:p w14:paraId="791B1DBD" w14:textId="29079D0C" w:rsidR="00E47455" w:rsidRPr="00E47455" w:rsidRDefault="00E47455" w:rsidP="00E47455">
      <w:pPr>
        <w:widowControl/>
        <w:numPr>
          <w:ilvl w:val="0"/>
          <w:numId w:val="10"/>
        </w:numPr>
        <w:autoSpaceDE w:val="0"/>
        <w:autoSpaceDN w:val="0"/>
        <w:adjustRightInd w:val="0"/>
        <w:spacing w:after="0" w:line="240" w:lineRule="auto"/>
        <w:ind w:left="540" w:hanging="540"/>
        <w:rPr>
          <w:rFonts w:ascii="Times New Roman" w:eastAsia="Times New Roman" w:hAnsi="Times New Roman" w:cs="Arial"/>
          <w:sz w:val="20"/>
          <w:szCs w:val="20"/>
        </w:rPr>
      </w:pPr>
      <w:r w:rsidRPr="00E47455">
        <w:rPr>
          <w:rFonts w:ascii="Times New Roman" w:eastAsia="Times New Roman" w:hAnsi="Times New Roman" w:cs="Times New Roman"/>
          <w:sz w:val="20"/>
          <w:szCs w:val="24"/>
        </w:rPr>
        <w:t>Comments (include other pertinent information such as tags on the specimen)</w:t>
      </w:r>
    </w:p>
    <w:p w14:paraId="2050C7DC" w14:textId="2420AB3B" w:rsidR="00E47455" w:rsidRPr="00E47455" w:rsidRDefault="00191D9A" w:rsidP="00E47455">
      <w:pPr>
        <w:autoSpaceDE w:val="0"/>
        <w:autoSpaceDN w:val="0"/>
        <w:adjustRightInd w:val="0"/>
        <w:spacing w:after="0" w:line="240" w:lineRule="auto"/>
        <w:rPr>
          <w:rFonts w:ascii="Times New Roman" w:eastAsia="Times New Roman" w:hAnsi="Times New Roman" w:cs="Times New Roman"/>
          <w:sz w:val="20"/>
        </w:rPr>
      </w:pPr>
      <w:r w:rsidRPr="00E47455">
        <w:rPr>
          <w:rFonts w:ascii="Times New Roman" w:eastAsia="Times New Roman" w:hAnsi="Times New Roman" w:cs="Times New Roman"/>
          <w:noProof/>
          <w:sz w:val="20"/>
          <w:szCs w:val="20"/>
        </w:rPr>
        <mc:AlternateContent>
          <mc:Choice Requires="wps">
            <w:drawing>
              <wp:anchor distT="0" distB="0" distL="114300" distR="114300" simplePos="0" relativeHeight="251670528" behindDoc="0" locked="0" layoutInCell="0" allowOverlap="1" wp14:anchorId="2E76C81D" wp14:editId="66CC0D1A">
                <wp:simplePos x="0" y="0"/>
                <wp:positionH relativeFrom="margin">
                  <wp:posOffset>-226695</wp:posOffset>
                </wp:positionH>
                <wp:positionV relativeFrom="paragraph">
                  <wp:posOffset>67649</wp:posOffset>
                </wp:positionV>
                <wp:extent cx="6858000" cy="0"/>
                <wp:effectExtent l="9525" t="12700" r="9525" b="63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5AA59" id="Straight Connector 41"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85pt,5.35pt" to="522.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" o:allowincell="f" strokeweight=".96pt">
                <w10:wrap anchorx="margin"/>
              </v:line>
            </w:pict>
          </mc:Fallback>
        </mc:AlternateContent>
      </w:r>
    </w:p>
    <w:p w14:paraId="5610017C" w14:textId="2C9AFEBE" w:rsidR="00E47455" w:rsidRPr="00E47455" w:rsidRDefault="00E47455" w:rsidP="00453D8C">
      <w:pPr>
        <w:tabs>
          <w:tab w:val="left" w:pos="720"/>
          <w:tab w:val="left" w:pos="1440"/>
          <w:tab w:val="left" w:pos="2160"/>
          <w:tab w:val="left" w:pos="2880"/>
          <w:tab w:val="left" w:pos="3600"/>
          <w:tab w:val="left" w:pos="4320"/>
        </w:tabs>
        <w:autoSpaceDE w:val="0"/>
        <w:autoSpaceDN w:val="0"/>
        <w:adjustRightInd w:val="0"/>
        <w:spacing w:after="0" w:line="240" w:lineRule="auto"/>
        <w:ind w:left="5040" w:hanging="5040"/>
        <w:rPr>
          <w:rFonts w:ascii="Times New Roman" w:eastAsia="Times New Roman" w:hAnsi="Times New Roman" w:cs="Times New Roman"/>
          <w:sz w:val="20"/>
          <w:szCs w:val="20"/>
          <w:u w:val="single"/>
        </w:rPr>
      </w:pPr>
      <w:r w:rsidRPr="00E47455">
        <w:rPr>
          <w:rFonts w:ascii="Times New Roman" w:eastAsia="Times New Roman" w:hAnsi="Times New Roman" w:cs="Times New Roman"/>
          <w:b/>
          <w:bCs/>
          <w:sz w:val="20"/>
          <w:szCs w:val="20"/>
        </w:rPr>
        <w:t>IDENTIFICATIONS:</w:t>
      </w:r>
      <w:r w:rsidRPr="00E47455">
        <w:rPr>
          <w:rFonts w:ascii="Times New Roman" w:eastAsia="Times New Roman" w:hAnsi="Times New Roman" w:cs="Times New Roman"/>
          <w:sz w:val="20"/>
          <w:szCs w:val="20"/>
        </w:rPr>
        <w:tab/>
      </w:r>
      <w:r w:rsidRPr="00E47455">
        <w:rPr>
          <w:rFonts w:ascii="Times New Roman" w:eastAsia="Times New Roman" w:hAnsi="Times New Roman" w:cs="Times New Roman"/>
          <w:sz w:val="20"/>
          <w:szCs w:val="20"/>
        </w:rPr>
        <w:tab/>
      </w:r>
      <w:r w:rsidRPr="00E47455">
        <w:rPr>
          <w:rFonts w:ascii="Times New Roman" w:eastAsia="Times New Roman" w:hAnsi="Times New Roman" w:cs="Times New Roman"/>
          <w:sz w:val="20"/>
          <w:szCs w:val="20"/>
        </w:rPr>
        <w:tab/>
      </w:r>
      <w:r w:rsidRPr="00E47455">
        <w:rPr>
          <w:rFonts w:ascii="Times New Roman" w:eastAsia="Times New Roman" w:hAnsi="Times New Roman" w:cs="Times New Roman"/>
          <w:sz w:val="20"/>
          <w:szCs w:val="20"/>
        </w:rPr>
        <w:tab/>
      </w:r>
      <w:r w:rsidRPr="00E47455">
        <w:rPr>
          <w:rFonts w:ascii="Times New Roman" w:eastAsia="Times New Roman" w:hAnsi="Times New Roman" w:cs="Times New Roman"/>
          <w:sz w:val="20"/>
          <w:szCs w:val="20"/>
        </w:rPr>
        <w:tab/>
      </w:r>
      <w:r w:rsidRPr="00E47455">
        <w:rPr>
          <w:rFonts w:ascii="Times New Roman" w:eastAsia="Times New Roman" w:hAnsi="Times New Roman" w:cs="Times New Roman"/>
          <w:b/>
          <w:bCs/>
          <w:sz w:val="20"/>
          <w:szCs w:val="20"/>
        </w:rPr>
        <w:t>POTENTIAL ACQUISITIONS:</w:t>
      </w:r>
      <w:r w:rsidR="00453D8C">
        <w:rPr>
          <w:rFonts w:ascii="Times New Roman" w:eastAsia="Times New Roman" w:hAnsi="Times New Roman" w:cs="Times New Roman"/>
          <w:b/>
          <w:bCs/>
          <w:sz w:val="20"/>
          <w:szCs w:val="20"/>
        </w:rPr>
        <w:t xml:space="preserve"> </w:t>
      </w:r>
    </w:p>
    <w:p w14:paraId="3F15E596" w14:textId="1898827A" w:rsidR="00E47455" w:rsidRPr="00E47455" w:rsidRDefault="00E47455" w:rsidP="00E47455">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sz w:val="20"/>
          <w:szCs w:val="20"/>
          <w:u w:val="single"/>
        </w:rPr>
      </w:pPr>
      <w:r w:rsidRPr="00E47455">
        <w:rPr>
          <w:rFonts w:ascii="Times New Roman" w:eastAsia="Times New Roman" w:hAnsi="Times New Roman" w:cs="Times New Roman"/>
          <w:sz w:val="20"/>
          <w:szCs w:val="20"/>
        </w:rPr>
        <w:t xml:space="preserve">Made By:  </w:t>
      </w:r>
      <w:r w:rsidRPr="00E47455">
        <w:rPr>
          <w:rFonts w:ascii="Times New Roman" w:eastAsia="Times New Roman" w:hAnsi="Times New Roman" w:cs="Times New Roman"/>
          <w:sz w:val="20"/>
          <w:szCs w:val="20"/>
          <w:u w:val="single"/>
        </w:rPr>
        <w:t xml:space="preserve">                                                                  </w:t>
      </w:r>
      <w:r w:rsidR="00453D8C">
        <w:rPr>
          <w:rFonts w:ascii="Times New Roman" w:eastAsia="Times New Roman" w:hAnsi="Times New Roman" w:cs="Times New Roman"/>
          <w:sz w:val="20"/>
          <w:szCs w:val="20"/>
        </w:rPr>
        <w:tab/>
      </w:r>
      <w:r w:rsidR="00453D8C">
        <w:rPr>
          <w:rFonts w:ascii="Times New Roman" w:eastAsia="Times New Roman" w:hAnsi="Times New Roman" w:cs="Times New Roman"/>
          <w:sz w:val="20"/>
          <w:szCs w:val="20"/>
        </w:rPr>
        <w:tab/>
        <w:t xml:space="preserve">Department Name: </w:t>
      </w:r>
      <w:r w:rsidR="00453D8C">
        <w:rPr>
          <w:rFonts w:ascii="Times New Roman" w:eastAsia="Times New Roman" w:hAnsi="Times New Roman" w:cs="Times New Roman"/>
          <w:sz w:val="20"/>
          <w:szCs w:val="20"/>
          <w:u w:val="single"/>
        </w:rPr>
        <w:tab/>
      </w:r>
      <w:r w:rsidR="00453D8C">
        <w:rPr>
          <w:rFonts w:ascii="Times New Roman" w:eastAsia="Times New Roman" w:hAnsi="Times New Roman" w:cs="Times New Roman"/>
          <w:sz w:val="20"/>
          <w:szCs w:val="20"/>
          <w:u w:val="single"/>
        </w:rPr>
        <w:tab/>
      </w:r>
      <w:r w:rsidR="00453D8C">
        <w:rPr>
          <w:rFonts w:ascii="Times New Roman" w:eastAsia="Times New Roman" w:hAnsi="Times New Roman" w:cs="Times New Roman"/>
          <w:sz w:val="20"/>
          <w:szCs w:val="20"/>
          <w:u w:val="single"/>
        </w:rPr>
        <w:tab/>
      </w:r>
      <w:r w:rsidR="00453D8C">
        <w:rPr>
          <w:rFonts w:ascii="Times New Roman" w:eastAsia="Times New Roman" w:hAnsi="Times New Roman" w:cs="Times New Roman"/>
          <w:sz w:val="20"/>
          <w:szCs w:val="20"/>
          <w:u w:val="single"/>
        </w:rPr>
        <w:tab/>
      </w:r>
    </w:p>
    <w:p w14:paraId="461588C7" w14:textId="3ACCBECB" w:rsidR="00E47455" w:rsidRPr="00E47455" w:rsidRDefault="00E47455" w:rsidP="00E47455">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sz w:val="20"/>
          <w:szCs w:val="20"/>
          <w:u w:val="single"/>
        </w:rPr>
      </w:pPr>
      <w:r w:rsidRPr="00E47455">
        <w:rPr>
          <w:rFonts w:ascii="Times New Roman" w:eastAsia="Times New Roman" w:hAnsi="Times New Roman" w:cs="Times New Roman"/>
          <w:sz w:val="20"/>
          <w:szCs w:val="20"/>
        </w:rPr>
        <w:t xml:space="preserve">Date:   </w:t>
      </w:r>
      <w:r w:rsidRPr="00E47455">
        <w:rPr>
          <w:rFonts w:ascii="Times New Roman" w:eastAsia="Times New Roman" w:hAnsi="Times New Roman" w:cs="Times New Roman"/>
          <w:sz w:val="20"/>
          <w:szCs w:val="20"/>
        </w:rPr>
        <w:tab/>
      </w:r>
      <w:r w:rsidRPr="00E47455">
        <w:rPr>
          <w:rFonts w:ascii="Times New Roman" w:eastAsia="Times New Roman" w:hAnsi="Times New Roman" w:cs="Times New Roman"/>
          <w:sz w:val="20"/>
          <w:szCs w:val="20"/>
          <w:u w:val="single"/>
        </w:rPr>
        <w:t xml:space="preserve">                                                                      </w:t>
      </w:r>
      <w:r w:rsidR="00453D8C">
        <w:rPr>
          <w:rFonts w:ascii="Times New Roman" w:eastAsia="Times New Roman" w:hAnsi="Times New Roman" w:cs="Times New Roman"/>
          <w:sz w:val="20"/>
          <w:szCs w:val="20"/>
        </w:rPr>
        <w:tab/>
      </w:r>
      <w:r w:rsidR="00453D8C">
        <w:rPr>
          <w:rFonts w:ascii="Times New Roman" w:eastAsia="Times New Roman" w:hAnsi="Times New Roman" w:cs="Times New Roman"/>
          <w:sz w:val="20"/>
          <w:szCs w:val="20"/>
        </w:rPr>
        <w:tab/>
        <w:t xml:space="preserve">Date of Department Review: </w:t>
      </w:r>
      <w:r w:rsidR="00453D8C">
        <w:rPr>
          <w:rFonts w:ascii="Times New Roman" w:eastAsia="Times New Roman" w:hAnsi="Times New Roman" w:cs="Times New Roman"/>
          <w:sz w:val="20"/>
          <w:szCs w:val="20"/>
          <w:u w:val="single"/>
        </w:rPr>
        <w:tab/>
      </w:r>
      <w:r w:rsidR="00453D8C">
        <w:rPr>
          <w:rFonts w:ascii="Times New Roman" w:eastAsia="Times New Roman" w:hAnsi="Times New Roman" w:cs="Times New Roman"/>
          <w:sz w:val="20"/>
          <w:szCs w:val="20"/>
          <w:u w:val="single"/>
        </w:rPr>
        <w:tab/>
      </w:r>
      <w:r w:rsidR="00453D8C">
        <w:rPr>
          <w:rFonts w:ascii="Times New Roman" w:eastAsia="Times New Roman" w:hAnsi="Times New Roman" w:cs="Times New Roman"/>
          <w:sz w:val="20"/>
          <w:szCs w:val="20"/>
          <w:u w:val="single"/>
        </w:rPr>
        <w:tab/>
      </w:r>
    </w:p>
    <w:p w14:paraId="432D199A" w14:textId="2D346EF8" w:rsidR="00E47455" w:rsidRPr="00E47455" w:rsidRDefault="00E47455" w:rsidP="00E47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eastAsia="Times New Roman" w:hAnsi="Times New Roman" w:cs="Times New Roman"/>
          <w:sz w:val="20"/>
          <w:szCs w:val="20"/>
        </w:rPr>
      </w:pPr>
      <w:r w:rsidRPr="00E47455">
        <w:rPr>
          <w:rFonts w:ascii="Times New Roman" w:eastAsia="Times New Roman" w:hAnsi="Times New Roman" w:cs="Times New Roman"/>
          <w:sz w:val="20"/>
          <w:szCs w:val="20"/>
        </w:rPr>
        <w:t>Date Owner Notified</w:t>
      </w:r>
      <w:r w:rsidRPr="00E47455">
        <w:rPr>
          <w:rFonts w:ascii="Times New Roman" w:eastAsia="Times New Roman" w:hAnsi="Times New Roman" w:cs="Times New Roman"/>
          <w:sz w:val="20"/>
          <w:szCs w:val="20"/>
        </w:rPr>
        <w:tab/>
        <w:t xml:space="preserve">(1)  </w:t>
      </w:r>
      <w:r w:rsidRPr="00E47455">
        <w:rPr>
          <w:rFonts w:ascii="Times New Roman" w:eastAsia="Times New Roman" w:hAnsi="Times New Roman" w:cs="Times New Roman"/>
          <w:sz w:val="20"/>
          <w:szCs w:val="20"/>
          <w:u w:val="single"/>
        </w:rPr>
        <w:t xml:space="preserve">                                   </w:t>
      </w:r>
      <w:r w:rsidRPr="00E47455">
        <w:rPr>
          <w:rFonts w:ascii="Times New Roman" w:eastAsia="Times New Roman" w:hAnsi="Times New Roman" w:cs="Times New Roman"/>
          <w:sz w:val="20"/>
          <w:szCs w:val="20"/>
        </w:rPr>
        <w:tab/>
      </w:r>
      <w:r w:rsidRPr="00E47455">
        <w:rPr>
          <w:rFonts w:ascii="Times New Roman" w:eastAsia="Times New Roman" w:hAnsi="Times New Roman" w:cs="Times New Roman"/>
          <w:sz w:val="20"/>
          <w:szCs w:val="20"/>
        </w:rPr>
        <w:tab/>
        <w:t xml:space="preserve">Under acquisition plan?   </w:t>
      </w:r>
      <w:r w:rsidRPr="00E47455">
        <w:rPr>
          <w:rFonts w:ascii="Times New Roman" w:eastAsia="Times New Roman" w:hAnsi="Times New Roman" w:cs="Times New Roman"/>
          <w:sz w:val="20"/>
          <w:szCs w:val="20"/>
          <w:u w:val="single"/>
        </w:rPr>
        <w:t xml:space="preserve">             </w:t>
      </w:r>
      <w:r w:rsidRPr="00E47455">
        <w:rPr>
          <w:rFonts w:ascii="Times New Roman" w:eastAsia="Times New Roman" w:hAnsi="Times New Roman" w:cs="Times New Roman"/>
          <w:sz w:val="20"/>
          <w:szCs w:val="20"/>
        </w:rPr>
        <w:t>YES</w:t>
      </w:r>
      <w:r w:rsidRPr="00E47455">
        <w:rPr>
          <w:rFonts w:ascii="Times New Roman" w:eastAsia="Times New Roman" w:hAnsi="Times New Roman" w:cs="Times New Roman"/>
          <w:sz w:val="20"/>
          <w:szCs w:val="20"/>
        </w:rPr>
        <w:tab/>
      </w:r>
      <w:r w:rsidRPr="00E47455">
        <w:rPr>
          <w:rFonts w:ascii="Times New Roman" w:eastAsia="Times New Roman" w:hAnsi="Times New Roman" w:cs="Times New Roman"/>
          <w:sz w:val="20"/>
          <w:szCs w:val="20"/>
          <w:u w:val="single"/>
        </w:rPr>
        <w:t xml:space="preserve">             </w:t>
      </w:r>
      <w:r w:rsidRPr="00E47455">
        <w:rPr>
          <w:rFonts w:ascii="Times New Roman" w:eastAsia="Times New Roman" w:hAnsi="Times New Roman" w:cs="Times New Roman"/>
          <w:sz w:val="20"/>
          <w:szCs w:val="20"/>
        </w:rPr>
        <w:t>NO</w:t>
      </w:r>
    </w:p>
    <w:p w14:paraId="343C0495" w14:textId="77777777" w:rsidR="00E47455" w:rsidRPr="00E47455" w:rsidRDefault="00E47455" w:rsidP="00E47455">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eastAsia="Times New Roman" w:hAnsi="Times New Roman" w:cs="Times New Roman"/>
          <w:sz w:val="20"/>
          <w:szCs w:val="20"/>
        </w:rPr>
      </w:pPr>
      <w:r w:rsidRPr="00E47455">
        <w:rPr>
          <w:rFonts w:ascii="Times New Roman" w:eastAsia="Times New Roman" w:hAnsi="Times New Roman" w:cs="Times New Roman"/>
          <w:sz w:val="20"/>
          <w:szCs w:val="20"/>
        </w:rPr>
        <w:tab/>
      </w:r>
      <w:r w:rsidRPr="00E47455">
        <w:rPr>
          <w:rFonts w:ascii="Times New Roman" w:eastAsia="Times New Roman" w:hAnsi="Times New Roman" w:cs="Times New Roman"/>
          <w:sz w:val="20"/>
          <w:szCs w:val="20"/>
        </w:rPr>
        <w:tab/>
      </w:r>
      <w:r w:rsidRPr="00E47455">
        <w:rPr>
          <w:rFonts w:ascii="Times New Roman" w:eastAsia="Times New Roman" w:hAnsi="Times New Roman" w:cs="Times New Roman"/>
          <w:sz w:val="20"/>
          <w:szCs w:val="20"/>
        </w:rPr>
        <w:tab/>
        <w:t xml:space="preserve">(2)   </w:t>
      </w:r>
      <w:r w:rsidRPr="00E47455">
        <w:rPr>
          <w:rFonts w:ascii="Times New Roman" w:eastAsia="Times New Roman" w:hAnsi="Times New Roman" w:cs="Times New Roman"/>
          <w:sz w:val="20"/>
          <w:szCs w:val="20"/>
          <w:u w:val="single"/>
        </w:rPr>
        <w:t xml:space="preserve">                                  </w:t>
      </w:r>
      <w:r w:rsidRPr="00E47455">
        <w:rPr>
          <w:rFonts w:ascii="Times New Roman" w:eastAsia="Times New Roman" w:hAnsi="Times New Roman" w:cs="Times New Roman"/>
          <w:sz w:val="20"/>
          <w:szCs w:val="20"/>
        </w:rPr>
        <w:tab/>
      </w:r>
      <w:r w:rsidRPr="00E47455">
        <w:rPr>
          <w:rFonts w:ascii="Times New Roman" w:eastAsia="Times New Roman" w:hAnsi="Times New Roman" w:cs="Times New Roman"/>
          <w:sz w:val="20"/>
          <w:szCs w:val="20"/>
        </w:rPr>
        <w:tab/>
        <w:t>Recommend To:</w:t>
      </w:r>
      <w:r w:rsidRPr="00E47455">
        <w:rPr>
          <w:rFonts w:ascii="Times New Roman" w:eastAsia="Times New Roman" w:hAnsi="Times New Roman" w:cs="Times New Roman"/>
          <w:sz w:val="20"/>
          <w:szCs w:val="20"/>
        </w:rPr>
        <w:tab/>
        <w:t xml:space="preserve"> </w:t>
      </w:r>
      <w:r w:rsidRPr="00E47455">
        <w:rPr>
          <w:rFonts w:ascii="Times New Roman" w:eastAsia="Times New Roman" w:hAnsi="Times New Roman" w:cs="Times New Roman"/>
          <w:sz w:val="20"/>
          <w:szCs w:val="20"/>
          <w:u w:val="single"/>
        </w:rPr>
        <w:t xml:space="preserve">            </w:t>
      </w:r>
      <w:r w:rsidRPr="00E47455">
        <w:rPr>
          <w:rFonts w:ascii="Times New Roman" w:eastAsia="Times New Roman" w:hAnsi="Times New Roman" w:cs="Times New Roman"/>
          <w:sz w:val="20"/>
          <w:szCs w:val="20"/>
        </w:rPr>
        <w:t xml:space="preserve"> ACCEPT    </w:t>
      </w:r>
      <w:r w:rsidRPr="00E47455">
        <w:rPr>
          <w:rFonts w:ascii="Times New Roman" w:eastAsia="Times New Roman" w:hAnsi="Times New Roman" w:cs="Times New Roman"/>
          <w:sz w:val="20"/>
          <w:szCs w:val="20"/>
          <w:u w:val="single"/>
        </w:rPr>
        <w:t xml:space="preserve">            </w:t>
      </w:r>
      <w:r w:rsidRPr="00E47455">
        <w:rPr>
          <w:rFonts w:ascii="Times New Roman" w:eastAsia="Times New Roman" w:hAnsi="Times New Roman" w:cs="Times New Roman"/>
          <w:sz w:val="20"/>
          <w:szCs w:val="20"/>
        </w:rPr>
        <w:t>NOT ACCEPT</w:t>
      </w:r>
    </w:p>
    <w:p w14:paraId="7D88A796" w14:textId="74AFC704" w:rsidR="00E47455" w:rsidRPr="00E47455" w:rsidRDefault="00E47455" w:rsidP="00E47455">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sz w:val="20"/>
          <w:szCs w:val="20"/>
        </w:rPr>
      </w:pPr>
      <w:r w:rsidRPr="00E47455">
        <w:rPr>
          <w:rFonts w:ascii="Times New Roman" w:eastAsia="Times New Roman" w:hAnsi="Times New Roman" w:cs="Times New Roman"/>
          <w:sz w:val="20"/>
          <w:szCs w:val="20"/>
        </w:rPr>
        <w:tab/>
      </w:r>
      <w:r w:rsidRPr="00E47455">
        <w:rPr>
          <w:rFonts w:ascii="Times New Roman" w:eastAsia="Times New Roman" w:hAnsi="Times New Roman" w:cs="Times New Roman"/>
          <w:sz w:val="20"/>
          <w:szCs w:val="20"/>
        </w:rPr>
        <w:tab/>
      </w:r>
      <w:r w:rsidRPr="00E47455">
        <w:rPr>
          <w:rFonts w:ascii="Times New Roman" w:eastAsia="Times New Roman" w:hAnsi="Times New Roman" w:cs="Times New Roman"/>
          <w:sz w:val="20"/>
          <w:szCs w:val="20"/>
        </w:rPr>
        <w:tab/>
        <w:t xml:space="preserve">(3)  </w:t>
      </w:r>
      <w:r w:rsidRPr="00E47455">
        <w:rPr>
          <w:rFonts w:ascii="Times New Roman" w:eastAsia="Times New Roman" w:hAnsi="Times New Roman" w:cs="Times New Roman"/>
          <w:sz w:val="20"/>
          <w:szCs w:val="20"/>
          <w:u w:val="single"/>
        </w:rPr>
        <w:t xml:space="preserve">                                   </w:t>
      </w:r>
      <w:r w:rsidRPr="00E47455">
        <w:rPr>
          <w:rFonts w:ascii="Times New Roman" w:eastAsia="Times New Roman" w:hAnsi="Times New Roman" w:cs="Times New Roman"/>
          <w:sz w:val="20"/>
          <w:szCs w:val="20"/>
        </w:rPr>
        <w:tab/>
      </w:r>
      <w:r w:rsidRPr="00E47455">
        <w:rPr>
          <w:rFonts w:ascii="Times New Roman" w:eastAsia="Times New Roman" w:hAnsi="Times New Roman" w:cs="Times New Roman"/>
          <w:sz w:val="20"/>
          <w:szCs w:val="20"/>
        </w:rPr>
        <w:tab/>
        <w:t xml:space="preserve">Recommend to Accession: ______YES  </w:t>
      </w:r>
      <w:r w:rsidR="00453D8C">
        <w:rPr>
          <w:rFonts w:ascii="Times New Roman" w:eastAsia="Times New Roman" w:hAnsi="Times New Roman" w:cs="Times New Roman"/>
          <w:sz w:val="20"/>
          <w:szCs w:val="20"/>
        </w:rPr>
        <w:t xml:space="preserve">      </w:t>
      </w:r>
      <w:r w:rsidRPr="00E47455">
        <w:rPr>
          <w:rFonts w:ascii="Times New Roman" w:eastAsia="Times New Roman" w:hAnsi="Times New Roman" w:cs="Times New Roman"/>
          <w:sz w:val="20"/>
          <w:szCs w:val="20"/>
        </w:rPr>
        <w:t xml:space="preserve"> ______NO</w:t>
      </w:r>
    </w:p>
    <w:p w14:paraId="7E920F10" w14:textId="2F4F6D83" w:rsidR="00E47455" w:rsidRPr="00E47455" w:rsidRDefault="00E47455" w:rsidP="00E47455">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sz w:val="20"/>
          <w:szCs w:val="20"/>
          <w:u w:val="single"/>
        </w:rPr>
      </w:pPr>
      <w:r w:rsidRPr="00E47455">
        <w:rPr>
          <w:rFonts w:ascii="Times New Roman" w:eastAsia="Times New Roman" w:hAnsi="Times New Roman" w:cs="Times New Roman"/>
          <w:sz w:val="20"/>
          <w:szCs w:val="20"/>
        </w:rPr>
        <w:t xml:space="preserve">Date Material Returned:  </w:t>
      </w:r>
      <w:r w:rsidRPr="00E47455">
        <w:rPr>
          <w:rFonts w:ascii="Times New Roman" w:eastAsia="Times New Roman" w:hAnsi="Times New Roman" w:cs="Times New Roman"/>
          <w:sz w:val="20"/>
          <w:szCs w:val="20"/>
          <w:u w:val="single"/>
        </w:rPr>
        <w:t xml:space="preserve">                                            </w:t>
      </w:r>
      <w:r w:rsidRPr="00E47455">
        <w:rPr>
          <w:rFonts w:ascii="Times New Roman" w:eastAsia="Times New Roman" w:hAnsi="Times New Roman" w:cs="Times New Roman"/>
          <w:sz w:val="20"/>
          <w:szCs w:val="20"/>
        </w:rPr>
        <w:tab/>
      </w:r>
      <w:r w:rsidRPr="00E47455">
        <w:rPr>
          <w:rFonts w:ascii="Times New Roman" w:eastAsia="Times New Roman" w:hAnsi="Times New Roman" w:cs="Times New Roman"/>
          <w:sz w:val="20"/>
          <w:szCs w:val="20"/>
        </w:rPr>
        <w:tab/>
        <w:t>Level of Care Assigned</w:t>
      </w:r>
      <w:r w:rsidRPr="00E47455">
        <w:rPr>
          <w:rFonts w:ascii="Times New Roman" w:eastAsia="Times New Roman" w:hAnsi="Times New Roman" w:cs="Times New Roman"/>
          <w:sz w:val="16"/>
          <w:szCs w:val="16"/>
        </w:rPr>
        <w:t xml:space="preserve"> (see back of RIM for details)</w:t>
      </w:r>
      <w:r w:rsidRPr="00E47455">
        <w:rPr>
          <w:rFonts w:ascii="Times New Roman" w:eastAsia="Times New Roman" w:hAnsi="Times New Roman" w:cs="Times New Roman"/>
          <w:sz w:val="20"/>
          <w:szCs w:val="20"/>
        </w:rPr>
        <w:t xml:space="preserve">: </w:t>
      </w:r>
      <w:r w:rsidRPr="00E47455">
        <w:rPr>
          <w:rFonts w:ascii="Times New Roman" w:eastAsia="Times New Roman" w:hAnsi="Times New Roman" w:cs="Times New Roman"/>
          <w:sz w:val="20"/>
          <w:szCs w:val="20"/>
          <w:u w:val="single"/>
        </w:rPr>
        <w:tab/>
      </w:r>
    </w:p>
    <w:p w14:paraId="4458D678" w14:textId="1EA2A848" w:rsidR="00E47455" w:rsidRPr="00E47455" w:rsidRDefault="00E47455" w:rsidP="00E47455">
      <w:pPr>
        <w:autoSpaceDE w:val="0"/>
        <w:autoSpaceDN w:val="0"/>
        <w:adjustRightInd w:val="0"/>
        <w:spacing w:after="0" w:line="240" w:lineRule="auto"/>
        <w:rPr>
          <w:rFonts w:ascii="Times New Roman" w:eastAsia="Times New Roman" w:hAnsi="Times New Roman" w:cs="Times New Roman"/>
          <w:sz w:val="20"/>
          <w:szCs w:val="20"/>
          <w:u w:val="single"/>
        </w:rPr>
      </w:pPr>
      <w:r w:rsidRPr="00E47455">
        <w:rPr>
          <w:rFonts w:ascii="Times New Roman" w:eastAsia="Times New Roman" w:hAnsi="Times New Roman" w:cs="Times New Roman"/>
          <w:sz w:val="20"/>
          <w:szCs w:val="20"/>
        </w:rPr>
        <w:t xml:space="preserve">Date Material Abandoned:  </w:t>
      </w:r>
      <w:r w:rsidRPr="00E47455">
        <w:rPr>
          <w:rFonts w:ascii="Times New Roman" w:eastAsia="Times New Roman" w:hAnsi="Times New Roman" w:cs="Times New Roman"/>
          <w:sz w:val="20"/>
          <w:szCs w:val="20"/>
          <w:u w:val="single"/>
        </w:rPr>
        <w:t xml:space="preserve">                                        </w:t>
      </w:r>
      <w:r w:rsidRPr="00E47455">
        <w:rPr>
          <w:rFonts w:ascii="Times New Roman" w:eastAsia="Times New Roman" w:hAnsi="Times New Roman" w:cs="Times New Roman"/>
          <w:sz w:val="20"/>
          <w:szCs w:val="20"/>
        </w:rPr>
        <w:tab/>
      </w:r>
      <w:r w:rsidRPr="00E47455">
        <w:rPr>
          <w:rFonts w:ascii="Times New Roman" w:eastAsia="Times New Roman" w:hAnsi="Times New Roman" w:cs="Times New Roman"/>
          <w:sz w:val="20"/>
          <w:szCs w:val="20"/>
        </w:rPr>
        <w:tab/>
      </w:r>
      <w:r w:rsidR="00453D8C">
        <w:rPr>
          <w:rFonts w:ascii="Times New Roman" w:eastAsia="Times New Roman" w:hAnsi="Times New Roman" w:cs="Times New Roman"/>
          <w:sz w:val="20"/>
          <w:szCs w:val="20"/>
        </w:rPr>
        <w:t xml:space="preserve">Reviewed By: </w:t>
      </w:r>
      <w:r w:rsidR="00453D8C">
        <w:rPr>
          <w:rFonts w:ascii="Times New Roman" w:eastAsia="Times New Roman" w:hAnsi="Times New Roman" w:cs="Times New Roman"/>
          <w:sz w:val="20"/>
          <w:szCs w:val="20"/>
          <w:u w:val="single"/>
        </w:rPr>
        <w:tab/>
      </w:r>
      <w:r w:rsidR="00453D8C">
        <w:rPr>
          <w:rFonts w:ascii="Times New Roman" w:eastAsia="Times New Roman" w:hAnsi="Times New Roman" w:cs="Times New Roman"/>
          <w:sz w:val="20"/>
          <w:szCs w:val="20"/>
          <w:u w:val="single"/>
        </w:rPr>
        <w:tab/>
      </w:r>
      <w:r w:rsidR="00453D8C">
        <w:rPr>
          <w:rFonts w:ascii="Times New Roman" w:eastAsia="Times New Roman" w:hAnsi="Times New Roman" w:cs="Times New Roman"/>
          <w:sz w:val="20"/>
          <w:szCs w:val="20"/>
          <w:u w:val="single"/>
        </w:rPr>
        <w:tab/>
      </w:r>
      <w:r w:rsidR="00453D8C">
        <w:rPr>
          <w:rFonts w:ascii="Times New Roman" w:eastAsia="Times New Roman" w:hAnsi="Times New Roman" w:cs="Times New Roman"/>
          <w:sz w:val="20"/>
          <w:szCs w:val="20"/>
          <w:u w:val="single"/>
        </w:rPr>
        <w:tab/>
      </w:r>
      <w:r w:rsidR="00453D8C">
        <w:rPr>
          <w:rFonts w:ascii="Times New Roman" w:eastAsia="Times New Roman" w:hAnsi="Times New Roman" w:cs="Times New Roman"/>
          <w:sz w:val="20"/>
          <w:szCs w:val="20"/>
          <w:u w:val="single"/>
        </w:rPr>
        <w:tab/>
      </w:r>
    </w:p>
    <w:p w14:paraId="1F288499" w14:textId="77777777" w:rsidR="00E47455" w:rsidRPr="00E47455" w:rsidRDefault="00E47455" w:rsidP="00E47455">
      <w:pPr>
        <w:autoSpaceDE w:val="0"/>
        <w:autoSpaceDN w:val="0"/>
        <w:adjustRightInd w:val="0"/>
        <w:spacing w:after="0" w:line="240" w:lineRule="auto"/>
        <w:rPr>
          <w:rFonts w:ascii="Times New Roman" w:eastAsia="Times New Roman" w:hAnsi="Times New Roman" w:cs="Times New Roman"/>
          <w:b/>
          <w:sz w:val="16"/>
          <w:szCs w:val="16"/>
        </w:rPr>
      </w:pPr>
    </w:p>
    <w:p w14:paraId="7073B49A" w14:textId="2920CCED" w:rsidR="00E47455" w:rsidRPr="00E47455" w:rsidRDefault="00E47455" w:rsidP="00E47455">
      <w:pPr>
        <w:autoSpaceDE w:val="0"/>
        <w:autoSpaceDN w:val="0"/>
        <w:adjustRightInd w:val="0"/>
        <w:spacing w:after="0" w:line="240" w:lineRule="auto"/>
        <w:rPr>
          <w:rFonts w:ascii="Times New Roman" w:eastAsia="Times New Roman" w:hAnsi="Times New Roman" w:cs="Times New Roman"/>
          <w:sz w:val="20"/>
          <w:szCs w:val="20"/>
          <w:u w:val="single"/>
        </w:rPr>
      </w:pPr>
      <w:r w:rsidRPr="00E47455">
        <w:rPr>
          <w:rFonts w:ascii="Times New Roman" w:eastAsia="Times New Roman" w:hAnsi="Times New Roman" w:cs="Times New Roman"/>
          <w:b/>
          <w:sz w:val="20"/>
          <w:szCs w:val="20"/>
        </w:rPr>
        <w:t>RIM NUMBER ASSIGNED</w:t>
      </w:r>
      <w:r w:rsidRPr="00E47455">
        <w:rPr>
          <w:rFonts w:ascii="Times New Roman" w:eastAsia="Times New Roman" w:hAnsi="Times New Roman" w:cs="Times New Roman"/>
          <w:sz w:val="20"/>
          <w:szCs w:val="20"/>
        </w:rPr>
        <w:t xml:space="preserve">: </w:t>
      </w:r>
      <w:r w:rsidRPr="00E47455">
        <w:rPr>
          <w:rFonts w:ascii="Times New Roman" w:eastAsia="Times New Roman" w:hAnsi="Times New Roman" w:cs="Times New Roman"/>
          <w:sz w:val="20"/>
          <w:szCs w:val="20"/>
          <w:u w:val="single"/>
        </w:rPr>
        <w:t xml:space="preserve">             </w:t>
      </w:r>
      <w:r w:rsidRPr="00E47455">
        <w:rPr>
          <w:rFonts w:ascii="Times New Roman" w:eastAsia="Times New Roman" w:hAnsi="Times New Roman" w:cs="Times New Roman"/>
          <w:sz w:val="20"/>
          <w:szCs w:val="20"/>
          <w:u w:val="single"/>
        </w:rPr>
        <w:tab/>
        <w:t xml:space="preserve">              </w:t>
      </w:r>
      <w:r w:rsidRPr="00E47455">
        <w:rPr>
          <w:rFonts w:ascii="Times New Roman" w:eastAsia="Times New Roman" w:hAnsi="Times New Roman" w:cs="Times New Roman"/>
          <w:sz w:val="20"/>
          <w:szCs w:val="20"/>
        </w:rPr>
        <w:tab/>
      </w:r>
      <w:r w:rsidR="00453D8C">
        <w:rPr>
          <w:rFonts w:ascii="Times New Roman" w:eastAsia="Times New Roman" w:hAnsi="Times New Roman" w:cs="Times New Roman"/>
          <w:sz w:val="20"/>
          <w:szCs w:val="20"/>
        </w:rPr>
        <w:tab/>
      </w:r>
      <w:r w:rsidR="00453D8C">
        <w:rPr>
          <w:rFonts w:ascii="Times New Roman" w:eastAsia="Times New Roman" w:hAnsi="Times New Roman" w:cs="Times New Roman"/>
          <w:b/>
          <w:bCs/>
          <w:sz w:val="20"/>
          <w:szCs w:val="20"/>
        </w:rPr>
        <w:t xml:space="preserve">ACCESSION NUMBER ASSIGNED: </w:t>
      </w:r>
      <w:r w:rsidR="00453D8C">
        <w:rPr>
          <w:rFonts w:ascii="Times New Roman" w:eastAsia="Times New Roman" w:hAnsi="Times New Roman" w:cs="Times New Roman"/>
          <w:bCs/>
          <w:sz w:val="20"/>
          <w:szCs w:val="20"/>
          <w:u w:val="single"/>
        </w:rPr>
        <w:tab/>
      </w:r>
      <w:r w:rsidR="00453D8C">
        <w:rPr>
          <w:rFonts w:ascii="Times New Roman" w:eastAsia="Times New Roman" w:hAnsi="Times New Roman" w:cs="Times New Roman"/>
          <w:bCs/>
          <w:sz w:val="20"/>
          <w:szCs w:val="20"/>
          <w:u w:val="single"/>
        </w:rPr>
        <w:tab/>
      </w:r>
    </w:p>
    <w:p w14:paraId="21E45BAD" w14:textId="40E1BF42" w:rsidR="00E47455" w:rsidRPr="00E47455" w:rsidRDefault="00E47455" w:rsidP="00E47455">
      <w:pPr>
        <w:autoSpaceDE w:val="0"/>
        <w:autoSpaceDN w:val="0"/>
        <w:adjustRightInd w:val="0"/>
        <w:spacing w:after="0" w:line="240" w:lineRule="auto"/>
        <w:rPr>
          <w:rFonts w:ascii="Times New Roman" w:eastAsia="Times New Roman" w:hAnsi="Times New Roman" w:cs="Times New Roman"/>
          <w:sz w:val="20"/>
          <w:szCs w:val="20"/>
        </w:rPr>
      </w:pPr>
      <w:r w:rsidRPr="00E47455">
        <w:rPr>
          <w:rFonts w:ascii="Times New Roman" w:eastAsia="Times New Roman" w:hAnsi="Times New Roman" w:cs="Times New Roman"/>
          <w:sz w:val="20"/>
          <w:szCs w:val="20"/>
        </w:rPr>
        <w:tab/>
      </w:r>
      <w:r w:rsidRPr="00E47455">
        <w:rPr>
          <w:rFonts w:ascii="Times New Roman" w:eastAsia="Times New Roman" w:hAnsi="Times New Roman" w:cs="Times New Roman"/>
          <w:sz w:val="20"/>
          <w:szCs w:val="20"/>
        </w:rPr>
        <w:tab/>
      </w:r>
      <w:r w:rsidRPr="00E47455">
        <w:rPr>
          <w:rFonts w:ascii="Times New Roman" w:eastAsia="Times New Roman" w:hAnsi="Times New Roman" w:cs="Times New Roman"/>
          <w:sz w:val="20"/>
          <w:szCs w:val="20"/>
        </w:rPr>
        <w:tab/>
      </w:r>
      <w:r w:rsidRPr="00E47455">
        <w:rPr>
          <w:rFonts w:ascii="Times New Roman" w:eastAsia="Times New Roman" w:hAnsi="Times New Roman" w:cs="Times New Roman"/>
          <w:sz w:val="20"/>
          <w:szCs w:val="20"/>
        </w:rPr>
        <w:tab/>
      </w:r>
      <w:r w:rsidRPr="00E47455">
        <w:rPr>
          <w:rFonts w:ascii="Times New Roman" w:eastAsia="Times New Roman" w:hAnsi="Times New Roman" w:cs="Times New Roman"/>
          <w:sz w:val="20"/>
          <w:szCs w:val="20"/>
        </w:rPr>
        <w:tab/>
      </w:r>
      <w:r w:rsidRPr="00E47455">
        <w:rPr>
          <w:rFonts w:ascii="Times New Roman" w:eastAsia="Times New Roman" w:hAnsi="Times New Roman" w:cs="Times New Roman"/>
          <w:sz w:val="20"/>
          <w:szCs w:val="20"/>
        </w:rPr>
        <w:tab/>
      </w:r>
      <w:r w:rsidRPr="00E47455">
        <w:rPr>
          <w:rFonts w:ascii="Times New Roman" w:eastAsia="Times New Roman" w:hAnsi="Times New Roman" w:cs="Times New Roman"/>
          <w:sz w:val="20"/>
          <w:szCs w:val="20"/>
        </w:rPr>
        <w:tab/>
        <w:t xml:space="preserve">    </w:t>
      </w:r>
      <w:r w:rsidRPr="00E47455">
        <w:rPr>
          <w:rFonts w:ascii="Times New Roman" w:eastAsia="Times New Roman" w:hAnsi="Times New Roman" w:cs="Times New Roman"/>
          <w:b/>
          <w:bCs/>
          <w:sz w:val="20"/>
          <w:szCs w:val="20"/>
        </w:rPr>
        <w:t xml:space="preserve">  DATE:</w:t>
      </w:r>
      <w:r w:rsidRPr="00E47455">
        <w:rPr>
          <w:rFonts w:ascii="Times New Roman" w:eastAsia="Times New Roman" w:hAnsi="Times New Roman" w:cs="Times New Roman"/>
          <w:sz w:val="20"/>
          <w:szCs w:val="20"/>
        </w:rPr>
        <w:t xml:space="preserve"> </w:t>
      </w:r>
      <w:r w:rsidRPr="00E47455">
        <w:rPr>
          <w:rFonts w:ascii="Times New Roman" w:eastAsia="Times New Roman" w:hAnsi="Times New Roman" w:cs="Times New Roman"/>
          <w:sz w:val="20"/>
          <w:szCs w:val="20"/>
          <w:u w:val="single"/>
        </w:rPr>
        <w:t xml:space="preserve">                                    </w:t>
      </w:r>
      <w:r w:rsidRPr="00E47455">
        <w:rPr>
          <w:rFonts w:ascii="Times New Roman" w:eastAsia="Times New Roman" w:hAnsi="Times New Roman" w:cs="Times New Roman"/>
          <w:sz w:val="20"/>
          <w:szCs w:val="20"/>
        </w:rPr>
        <w:t xml:space="preserve">   </w:t>
      </w:r>
      <w:r w:rsidRPr="00E47455">
        <w:rPr>
          <w:rFonts w:ascii="Times New Roman" w:eastAsia="Times New Roman" w:hAnsi="Times New Roman" w:cs="Times New Roman"/>
          <w:b/>
          <w:bCs/>
          <w:sz w:val="20"/>
          <w:szCs w:val="20"/>
        </w:rPr>
        <w:t xml:space="preserve">BY:  </w:t>
      </w:r>
      <w:r w:rsidR="00453D8C">
        <w:rPr>
          <w:rFonts w:ascii="Times New Roman" w:eastAsia="Times New Roman" w:hAnsi="Times New Roman" w:cs="Times New Roman"/>
          <w:sz w:val="20"/>
          <w:szCs w:val="20"/>
          <w:u w:val="single"/>
        </w:rPr>
        <w:tab/>
      </w:r>
      <w:r w:rsidR="00453D8C">
        <w:rPr>
          <w:rFonts w:ascii="Times New Roman" w:eastAsia="Times New Roman" w:hAnsi="Times New Roman" w:cs="Times New Roman"/>
          <w:sz w:val="20"/>
          <w:szCs w:val="20"/>
          <w:u w:val="single"/>
        </w:rPr>
        <w:tab/>
      </w:r>
    </w:p>
    <w:p w14:paraId="509DCCB2" w14:textId="3F7B6FD8" w:rsidR="00E47455" w:rsidRPr="00E47455" w:rsidRDefault="00E47455" w:rsidP="00E47455">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bCs/>
          <w:sz w:val="20"/>
          <w:szCs w:val="20"/>
          <w:u w:val="single"/>
        </w:rPr>
      </w:pPr>
      <w:r w:rsidRPr="00E47455">
        <w:rPr>
          <w:rFonts w:ascii="Times New Roman" w:eastAsia="Times New Roman" w:hAnsi="Times New Roman" w:cs="Times New Roman"/>
          <w:b/>
          <w:bCs/>
          <w:sz w:val="20"/>
          <w:szCs w:val="20"/>
        </w:rPr>
        <w:t xml:space="preserve">RECORDED BY:  </w:t>
      </w:r>
      <w:r w:rsidRPr="00E47455">
        <w:rPr>
          <w:rFonts w:ascii="Times New Roman" w:eastAsia="Times New Roman" w:hAnsi="Times New Roman" w:cs="Times New Roman"/>
          <w:b/>
          <w:bCs/>
          <w:sz w:val="20"/>
          <w:szCs w:val="20"/>
          <w:u w:val="single"/>
        </w:rPr>
        <w:t xml:space="preserve">                                                      </w:t>
      </w:r>
      <w:r w:rsidR="00453D8C">
        <w:rPr>
          <w:rFonts w:ascii="Times New Roman" w:eastAsia="Times New Roman" w:hAnsi="Times New Roman" w:cs="Times New Roman"/>
          <w:b/>
          <w:bCs/>
          <w:sz w:val="20"/>
          <w:szCs w:val="20"/>
        </w:rPr>
        <w:tab/>
        <w:t xml:space="preserve">VMNH Catalog Numbers: </w:t>
      </w:r>
      <w:r w:rsidR="00453D8C">
        <w:rPr>
          <w:rFonts w:ascii="Times New Roman" w:eastAsia="Times New Roman" w:hAnsi="Times New Roman" w:cs="Times New Roman"/>
          <w:bCs/>
          <w:sz w:val="20"/>
          <w:szCs w:val="20"/>
          <w:u w:val="single"/>
        </w:rPr>
        <w:tab/>
      </w:r>
      <w:r w:rsidR="00453D8C">
        <w:rPr>
          <w:rFonts w:ascii="Times New Roman" w:eastAsia="Times New Roman" w:hAnsi="Times New Roman" w:cs="Times New Roman"/>
          <w:bCs/>
          <w:sz w:val="20"/>
          <w:szCs w:val="20"/>
          <w:u w:val="single"/>
        </w:rPr>
        <w:tab/>
      </w:r>
      <w:r w:rsidR="00453D8C">
        <w:rPr>
          <w:rFonts w:ascii="Times New Roman" w:eastAsia="Times New Roman" w:hAnsi="Times New Roman" w:cs="Times New Roman"/>
          <w:bCs/>
          <w:sz w:val="20"/>
          <w:szCs w:val="20"/>
          <w:u w:val="single"/>
        </w:rPr>
        <w:tab/>
      </w:r>
    </w:p>
    <w:p w14:paraId="50C2A221" w14:textId="47F6D293" w:rsidR="00E47455" w:rsidRDefault="00E47455" w:rsidP="00E47455">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bCs/>
          <w:sz w:val="20"/>
          <w:szCs w:val="20"/>
        </w:rPr>
      </w:pPr>
      <w:r w:rsidRPr="00E47455">
        <w:rPr>
          <w:rFonts w:ascii="Times New Roman" w:eastAsia="Times New Roman" w:hAnsi="Times New Roman" w:cs="Times New Roman"/>
          <w:b/>
          <w:bCs/>
          <w:sz w:val="20"/>
          <w:szCs w:val="20"/>
        </w:rPr>
        <w:t xml:space="preserve">DATE RECORDED:  </w:t>
      </w:r>
      <w:r w:rsidRPr="00E47455">
        <w:rPr>
          <w:rFonts w:ascii="Times New Roman" w:eastAsia="Times New Roman" w:hAnsi="Times New Roman" w:cs="Times New Roman"/>
          <w:b/>
          <w:bCs/>
          <w:sz w:val="20"/>
          <w:szCs w:val="20"/>
          <w:u w:val="single"/>
        </w:rPr>
        <w:t xml:space="preserve">                                                </w:t>
      </w:r>
      <w:r w:rsidRPr="00E47455">
        <w:rPr>
          <w:rFonts w:ascii="Times New Roman" w:eastAsia="Times New Roman" w:hAnsi="Times New Roman" w:cs="Times New Roman"/>
          <w:b/>
          <w:bCs/>
          <w:sz w:val="20"/>
          <w:szCs w:val="20"/>
        </w:rPr>
        <w:tab/>
      </w:r>
      <w:r w:rsidRPr="00E47455">
        <w:rPr>
          <w:rFonts w:ascii="Times New Roman" w:eastAsia="Times New Roman" w:hAnsi="Times New Roman" w:cs="Times New Roman"/>
          <w:b/>
          <w:bCs/>
          <w:sz w:val="20"/>
          <w:szCs w:val="20"/>
        </w:rPr>
        <w:tab/>
      </w:r>
      <w:r w:rsidR="00453D8C">
        <w:rPr>
          <w:rFonts w:ascii="Times New Roman" w:eastAsia="Times New Roman" w:hAnsi="Times New Roman" w:cs="Times New Roman"/>
          <w:b/>
          <w:bCs/>
          <w:sz w:val="20"/>
          <w:szCs w:val="20"/>
          <w:u w:val="single"/>
        </w:rPr>
        <w:t xml:space="preserve">  </w:t>
      </w:r>
      <w:r w:rsidR="00453D8C">
        <w:rPr>
          <w:rFonts w:ascii="Times New Roman" w:eastAsia="Times New Roman" w:hAnsi="Times New Roman" w:cs="Times New Roman"/>
          <w:b/>
          <w:bCs/>
          <w:sz w:val="20"/>
          <w:szCs w:val="20"/>
          <w:u w:val="single"/>
        </w:rPr>
        <w:tab/>
      </w:r>
      <w:r w:rsidR="00453D8C">
        <w:rPr>
          <w:rFonts w:ascii="Times New Roman" w:eastAsia="Times New Roman" w:hAnsi="Times New Roman" w:cs="Times New Roman"/>
          <w:b/>
          <w:bCs/>
          <w:sz w:val="20"/>
          <w:szCs w:val="20"/>
          <w:u w:val="single"/>
        </w:rPr>
        <w:tab/>
      </w:r>
      <w:r w:rsidR="00453D8C">
        <w:rPr>
          <w:rFonts w:ascii="Times New Roman" w:eastAsia="Times New Roman" w:hAnsi="Times New Roman" w:cs="Times New Roman"/>
          <w:b/>
          <w:bCs/>
          <w:sz w:val="20"/>
          <w:szCs w:val="20"/>
          <w:u w:val="single"/>
        </w:rPr>
        <w:tab/>
      </w:r>
      <w:r w:rsidR="00453D8C">
        <w:rPr>
          <w:rFonts w:ascii="Times New Roman" w:eastAsia="Times New Roman" w:hAnsi="Times New Roman" w:cs="Times New Roman"/>
          <w:b/>
          <w:bCs/>
          <w:sz w:val="20"/>
          <w:szCs w:val="20"/>
          <w:u w:val="single"/>
        </w:rPr>
        <w:tab/>
      </w:r>
      <w:r w:rsidR="00453D8C">
        <w:rPr>
          <w:rFonts w:ascii="Times New Roman" w:eastAsia="Times New Roman" w:hAnsi="Times New Roman" w:cs="Times New Roman"/>
          <w:b/>
          <w:bCs/>
          <w:sz w:val="20"/>
          <w:szCs w:val="20"/>
          <w:u w:val="single"/>
        </w:rPr>
        <w:tab/>
      </w:r>
      <w:r w:rsidR="00453D8C">
        <w:rPr>
          <w:rFonts w:ascii="Times New Roman" w:eastAsia="Times New Roman" w:hAnsi="Times New Roman" w:cs="Times New Roman"/>
          <w:b/>
          <w:bCs/>
          <w:sz w:val="20"/>
          <w:szCs w:val="20"/>
          <w:u w:val="single"/>
        </w:rPr>
        <w:tab/>
      </w:r>
    </w:p>
    <w:p w14:paraId="7E762D17" w14:textId="77777777" w:rsidR="00E26C1F" w:rsidRDefault="00E26C1F" w:rsidP="00E26C1F">
      <w:pPr>
        <w:pStyle w:val="NoSpacing"/>
        <w:jc w:val="right"/>
        <w:rPr>
          <w:sz w:val="16"/>
          <w:szCs w:val="16"/>
        </w:rPr>
      </w:pPr>
    </w:p>
    <w:p w14:paraId="1D8F2D46" w14:textId="64DC9CBF" w:rsidR="00E26C1F" w:rsidRPr="00AD795E" w:rsidRDefault="00E26C1F" w:rsidP="00E26C1F">
      <w:pPr>
        <w:pStyle w:val="NoSpacing"/>
        <w:jc w:val="right"/>
        <w:rPr>
          <w:sz w:val="16"/>
          <w:szCs w:val="16"/>
        </w:rPr>
      </w:pPr>
      <w:r w:rsidRPr="00AD795E">
        <w:rPr>
          <w:sz w:val="16"/>
          <w:szCs w:val="16"/>
        </w:rPr>
        <w:t>Rev. April 2022</w:t>
      </w:r>
    </w:p>
    <w:p w14:paraId="62F926D2" w14:textId="18C8A27C" w:rsidR="00E26C1F" w:rsidRPr="00E26C1F" w:rsidRDefault="00E26C1F" w:rsidP="00191D9A">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jc w:val="center"/>
        <w:rPr>
          <w:rFonts w:ascii="Times New Roman" w:eastAsia="Times New Roman" w:hAnsi="Times New Roman" w:cs="Times New Roman"/>
          <w:bCs/>
          <w:sz w:val="20"/>
          <w:szCs w:val="20"/>
        </w:rPr>
      </w:pPr>
      <w:r>
        <w:rPr>
          <w:bCs/>
          <w:color w:val="008000"/>
          <w:sz w:val="16"/>
        </w:rPr>
        <w:t xml:space="preserve">21 Starling Avenue, Martinsville, VA 24112,   </w:t>
      </w:r>
      <w:r>
        <w:rPr>
          <w:b/>
          <w:bCs/>
          <w:color w:val="008000"/>
          <w:sz w:val="16"/>
        </w:rPr>
        <w:t>T.</w:t>
      </w:r>
      <w:r>
        <w:rPr>
          <w:bCs/>
          <w:color w:val="008000"/>
          <w:sz w:val="16"/>
        </w:rPr>
        <w:t xml:space="preserve"> 276 634 4141    </w:t>
      </w:r>
      <w:r>
        <w:rPr>
          <w:b/>
          <w:bCs/>
          <w:color w:val="008000"/>
          <w:sz w:val="16"/>
        </w:rPr>
        <w:t>F.</w:t>
      </w:r>
      <w:r>
        <w:rPr>
          <w:bCs/>
          <w:color w:val="008000"/>
          <w:sz w:val="16"/>
        </w:rPr>
        <w:t xml:space="preserve"> 276 634 4199    </w:t>
      </w:r>
      <w:r>
        <w:rPr>
          <w:b/>
          <w:bCs/>
          <w:color w:val="008000"/>
          <w:sz w:val="16"/>
        </w:rPr>
        <w:t>E.</w:t>
      </w:r>
      <w:r>
        <w:rPr>
          <w:bCs/>
          <w:color w:val="008000"/>
          <w:sz w:val="16"/>
        </w:rPr>
        <w:t xml:space="preserve"> information@vmnh.virginia.gov    </w:t>
      </w:r>
      <w:r>
        <w:rPr>
          <w:b/>
          <w:bCs/>
          <w:color w:val="008000"/>
          <w:sz w:val="16"/>
        </w:rPr>
        <w:t>W.</w:t>
      </w:r>
      <w:r>
        <w:rPr>
          <w:bCs/>
          <w:color w:val="008000"/>
          <w:sz w:val="16"/>
        </w:rPr>
        <w:t xml:space="preserve"> </w:t>
      </w:r>
      <w:hyperlink r:id="rId33" w:history="1">
        <w:r w:rsidRPr="00325D09">
          <w:rPr>
            <w:rStyle w:val="Hyperlink"/>
            <w:bCs/>
            <w:sz w:val="16"/>
          </w:rPr>
          <w:t>www.vmnh.net</w:t>
        </w:r>
      </w:hyperlink>
    </w:p>
    <w:p w14:paraId="544D0902" w14:textId="77777777" w:rsidR="00DB37B4" w:rsidRDefault="00DB37B4" w:rsidP="008803C2">
      <w:pPr>
        <w:autoSpaceDE w:val="0"/>
        <w:autoSpaceDN w:val="0"/>
        <w:adjustRightInd w:val="0"/>
        <w:spacing w:after="0" w:line="240" w:lineRule="auto"/>
        <w:rPr>
          <w:rFonts w:ascii="Times New Roman" w:eastAsia="Times New Roman" w:hAnsi="Times New Roman" w:cs="Times New Roman"/>
          <w:b/>
          <w:bCs/>
          <w:sz w:val="24"/>
          <w:szCs w:val="24"/>
        </w:rPr>
      </w:pPr>
    </w:p>
    <w:p w14:paraId="7A224E9A" w14:textId="7BF72B82" w:rsidR="008803C2" w:rsidRDefault="008803C2" w:rsidP="008803C2">
      <w:pPr>
        <w:autoSpaceDE w:val="0"/>
        <w:autoSpaceDN w:val="0"/>
        <w:adjustRightInd w:val="0"/>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
          <w:bCs/>
          <w:sz w:val="24"/>
          <w:szCs w:val="24"/>
        </w:rPr>
        <w:t xml:space="preserve">APPENDIX VI. </w:t>
      </w:r>
      <w:r w:rsidRPr="008803C2">
        <w:rPr>
          <w:rFonts w:ascii="Times New Roman" w:eastAsia="Times New Roman" w:hAnsi="Times New Roman" w:cs="Times New Roman"/>
          <w:bCs/>
          <w:sz w:val="24"/>
          <w:szCs w:val="24"/>
        </w:rPr>
        <w:t>(</w:t>
      </w:r>
      <w:r w:rsidR="00D820B9">
        <w:rPr>
          <w:rFonts w:ascii="Times New Roman" w:eastAsia="Times New Roman" w:hAnsi="Times New Roman" w:cs="Times New Roman"/>
          <w:bCs/>
          <w:sz w:val="24"/>
          <w:szCs w:val="24"/>
        </w:rPr>
        <w:t>back</w:t>
      </w:r>
      <w:r w:rsidRPr="008803C2">
        <w:rPr>
          <w:rFonts w:ascii="Times New Roman" w:eastAsia="Times New Roman" w:hAnsi="Times New Roman" w:cs="Times New Roman"/>
          <w:bCs/>
          <w:sz w:val="24"/>
          <w:szCs w:val="24"/>
        </w:rPr>
        <w:t xml:space="preserve"> of form)</w:t>
      </w:r>
    </w:p>
    <w:p w14:paraId="2B362C20" w14:textId="24FCBD91" w:rsidR="008803C2" w:rsidRDefault="008803C2" w:rsidP="008803C2">
      <w:pPr>
        <w:tabs>
          <w:tab w:val="left" w:pos="720"/>
          <w:tab w:val="left" w:pos="1440"/>
          <w:tab w:val="left" w:pos="2160"/>
          <w:tab w:val="left" w:pos="2880"/>
          <w:tab w:val="left" w:pos="3600"/>
          <w:tab w:val="left" w:pos="4320"/>
          <w:tab w:val="left" w:pos="5040"/>
        </w:tabs>
        <w:autoSpaceDE w:val="0"/>
        <w:autoSpaceDN w:val="0"/>
        <w:adjustRightInd w:val="0"/>
        <w:spacing w:after="0" w:line="240" w:lineRule="auto"/>
        <w:rPr>
          <w:rFonts w:ascii="Times New Roman" w:eastAsia="Times New Roman" w:hAnsi="Times New Roman" w:cs="Times New Roman"/>
          <w:b/>
          <w:bCs/>
          <w:sz w:val="20"/>
          <w:szCs w:val="20"/>
          <w:u w:val="single"/>
        </w:rPr>
      </w:pPr>
    </w:p>
    <w:p w14:paraId="55D2A12E" w14:textId="18496335" w:rsidR="00E47455" w:rsidRDefault="00E47455" w:rsidP="00E47455">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bCs/>
          <w:sz w:val="16"/>
          <w:szCs w:val="16"/>
        </w:rPr>
      </w:pPr>
      <w:r w:rsidRPr="00E47455">
        <w:rPr>
          <w:rFonts w:ascii="Times New Roman" w:eastAsia="Times New Roman" w:hAnsi="Times New Roman" w:cs="Times New Roman"/>
          <w:bCs/>
          <w:sz w:val="20"/>
          <w:szCs w:val="20"/>
        </w:rPr>
        <w:t>List of Incoming Material – continued:</w:t>
      </w:r>
    </w:p>
    <w:p w14:paraId="526FB32E" w14:textId="0B920A4C" w:rsidR="008803C2" w:rsidRPr="00E47455" w:rsidRDefault="008803C2" w:rsidP="00E47455">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b/>
          <w:bCs/>
          <w:sz w:val="16"/>
          <w:szCs w:val="16"/>
          <w:u w:val="single"/>
        </w:rPr>
      </w:pPr>
      <w:r w:rsidRPr="00E47455">
        <w:rPr>
          <w:rFonts w:ascii="Times New Roman" w:eastAsia="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1DE7DCED" wp14:editId="49659834">
                <wp:simplePos x="0" y="0"/>
                <wp:positionH relativeFrom="margin">
                  <wp:posOffset>-272415</wp:posOffset>
                </wp:positionH>
                <wp:positionV relativeFrom="paragraph">
                  <wp:posOffset>101600</wp:posOffset>
                </wp:positionV>
                <wp:extent cx="6858000" cy="0"/>
                <wp:effectExtent l="13335" t="10795" r="15240" b="825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677CF" id="Straight Connector 40"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45pt,8pt" to="518.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" strokeweight=".96pt">
                <w10:wrap anchorx="margin"/>
              </v:line>
            </w:pict>
          </mc:Fallback>
        </mc:AlternateContent>
      </w:r>
    </w:p>
    <w:p w14:paraId="0C7E4FB6" w14:textId="0C9D77AA" w:rsidR="00E47455" w:rsidRPr="00E47455" w:rsidRDefault="00E47455" w:rsidP="008803C2">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220"/>
        <w:rPr>
          <w:rFonts w:ascii="Times New Roman" w:eastAsia="Times New Roman" w:hAnsi="Times New Roman" w:cs="Times New Roman"/>
          <w:sz w:val="16"/>
          <w:szCs w:val="16"/>
        </w:rPr>
      </w:pPr>
      <w:r w:rsidRPr="00E47455">
        <w:rPr>
          <w:rFonts w:ascii="Times New Roman" w:eastAsia="Times New Roman" w:hAnsi="Times New Roman" w:cs="Times New Roman"/>
          <w:b/>
          <w:sz w:val="20"/>
          <w:szCs w:val="20"/>
        </w:rPr>
        <w:t xml:space="preserve"># of specimens  </w:t>
      </w:r>
      <w:r w:rsidRPr="00E47455">
        <w:rPr>
          <w:rFonts w:ascii="Times New Roman" w:eastAsia="Times New Roman" w:hAnsi="Times New Roman" w:cs="Times New Roman"/>
          <w:b/>
          <w:sz w:val="20"/>
          <w:szCs w:val="20"/>
        </w:rPr>
        <w:tab/>
        <w:t xml:space="preserve">      Common Name</w:t>
      </w:r>
      <w:r w:rsidR="008803C2">
        <w:rPr>
          <w:rFonts w:ascii="Times New Roman" w:eastAsia="Times New Roman" w:hAnsi="Times New Roman" w:cs="Times New Roman"/>
          <w:b/>
          <w:sz w:val="20"/>
          <w:szCs w:val="20"/>
        </w:rPr>
        <w:t xml:space="preserve">    </w:t>
      </w:r>
      <w:r w:rsidR="008803C2">
        <w:rPr>
          <w:rFonts w:ascii="Times New Roman" w:eastAsia="Times New Roman" w:hAnsi="Times New Roman" w:cs="Times New Roman"/>
          <w:b/>
          <w:sz w:val="20"/>
          <w:szCs w:val="20"/>
        </w:rPr>
        <w:tab/>
        <w:t xml:space="preserve">       </w:t>
      </w:r>
      <w:r w:rsidRPr="00E47455">
        <w:rPr>
          <w:rFonts w:ascii="Times New Roman" w:eastAsia="Times New Roman" w:hAnsi="Times New Roman" w:cs="Times New Roman"/>
          <w:b/>
          <w:sz w:val="20"/>
          <w:szCs w:val="20"/>
        </w:rPr>
        <w:t xml:space="preserve">Locality Information  </w:t>
      </w:r>
      <w:r w:rsidRPr="00E47455">
        <w:rPr>
          <w:rFonts w:ascii="Times New Roman" w:eastAsia="Times New Roman" w:hAnsi="Times New Roman" w:cs="Times New Roman"/>
          <w:b/>
          <w:sz w:val="20"/>
          <w:szCs w:val="20"/>
        </w:rPr>
        <w:tab/>
        <w:t xml:space="preserve"> </w:t>
      </w:r>
      <w:r w:rsidRPr="00E47455">
        <w:rPr>
          <w:rFonts w:ascii="Times New Roman" w:eastAsia="Times New Roman" w:hAnsi="Times New Roman" w:cs="Times New Roman"/>
          <w:b/>
          <w:sz w:val="20"/>
          <w:szCs w:val="20"/>
        </w:rPr>
        <w:tab/>
        <w:t xml:space="preserve"> Collector &amp;Date(s) Collected            </w:t>
      </w:r>
    </w:p>
    <w:p w14:paraId="64C49F1B" w14:textId="575BC048" w:rsidR="00E47455" w:rsidRPr="00E47455" w:rsidRDefault="008803C2" w:rsidP="008803C2">
      <w:pPr>
        <w:autoSpaceDE w:val="0"/>
        <w:autoSpaceDN w:val="0"/>
        <w:adjustRightInd w:val="0"/>
        <w:spacing w:after="0" w:line="240" w:lineRule="auto"/>
        <w:ind w:left="-180"/>
        <w:rPr>
          <w:rFonts w:ascii="Times New Roman" w:eastAsia="Times New Roman" w:hAnsi="Times New Roman" w:cs="Times New Roman"/>
          <w:szCs w:val="20"/>
        </w:rPr>
      </w:pPr>
      <w:r w:rsidRPr="00E47455">
        <w:rPr>
          <w:rFonts w:ascii="Times New Roman" w:eastAsia="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63132226" wp14:editId="7262B891">
                <wp:simplePos x="0" y="0"/>
                <wp:positionH relativeFrom="margin">
                  <wp:posOffset>-272415</wp:posOffset>
                </wp:positionH>
                <wp:positionV relativeFrom="paragraph">
                  <wp:posOffset>149225</wp:posOffset>
                </wp:positionV>
                <wp:extent cx="6858000" cy="0"/>
                <wp:effectExtent l="13335" t="10160" r="15240" b="889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A1298" id="Straight Connector 39"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45pt,11.75pt" to="518.5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72HgIAADk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" strokeweight=".96pt">
                <w10:wrap anchorx="margin"/>
              </v:line>
            </w:pict>
          </mc:Fallback>
        </mc:AlternateContent>
      </w:r>
      <w:r w:rsidR="00E47455" w:rsidRPr="00E47455">
        <w:rPr>
          <w:rFonts w:ascii="Times New Roman" w:eastAsia="Times New Roman" w:hAnsi="Times New Roman" w:cs="Times New Roman"/>
          <w:sz w:val="18"/>
          <w:szCs w:val="18"/>
        </w:rPr>
        <w:t>(and description)</w:t>
      </w:r>
      <w:r w:rsidR="00E47455" w:rsidRPr="00E47455">
        <w:rPr>
          <w:rFonts w:ascii="Times New Roman" w:eastAsia="Times New Roman" w:hAnsi="Times New Roman" w:cs="Times New Roman"/>
          <w:sz w:val="20"/>
          <w:szCs w:val="20"/>
        </w:rPr>
        <w:tab/>
        <w:t xml:space="preserve">    </w:t>
      </w:r>
      <w:r w:rsidR="00E47455" w:rsidRPr="00E47455">
        <w:rPr>
          <w:rFonts w:ascii="Times New Roman" w:eastAsia="Times New Roman" w:hAnsi="Times New Roman" w:cs="Times New Roman"/>
          <w:sz w:val="18"/>
          <w:szCs w:val="18"/>
        </w:rPr>
        <w:t>(Genus Species Subspecies)</w:t>
      </w:r>
      <w:r w:rsidR="00E47455" w:rsidRPr="00E47455">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     </w:t>
      </w:r>
      <w:r w:rsidR="00E47455" w:rsidRPr="00E47455">
        <w:rPr>
          <w:rFonts w:ascii="Times New Roman" w:eastAsia="Times New Roman" w:hAnsi="Times New Roman" w:cs="Times New Roman"/>
          <w:sz w:val="18"/>
          <w:szCs w:val="20"/>
        </w:rPr>
        <w:t>(State, City/County, detail location information, include nearest waterbody)</w:t>
      </w:r>
    </w:p>
    <w:p w14:paraId="6618AC2B" w14:textId="3D0DD972" w:rsidR="00E47455" w:rsidRPr="00E47455" w:rsidRDefault="00E47455" w:rsidP="00E47455">
      <w:pPr>
        <w:autoSpaceDE w:val="0"/>
        <w:autoSpaceDN w:val="0"/>
        <w:adjustRightInd w:val="0"/>
        <w:spacing w:after="0" w:line="240" w:lineRule="auto"/>
        <w:rPr>
          <w:rFonts w:ascii="Times New Roman" w:eastAsia="Times New Roman" w:hAnsi="Times New Roman" w:cs="Times New Roman"/>
        </w:rPr>
      </w:pPr>
    </w:p>
    <w:p w14:paraId="5B91D3E6" w14:textId="77777777" w:rsidR="00E47455" w:rsidRPr="00E47455" w:rsidRDefault="00E47455" w:rsidP="00E47455">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b/>
          <w:bCs/>
          <w:sz w:val="20"/>
          <w:szCs w:val="20"/>
          <w:u w:val="single"/>
        </w:rPr>
      </w:pPr>
    </w:p>
    <w:p w14:paraId="047AF613" w14:textId="77777777" w:rsidR="00E47455" w:rsidRPr="00E47455" w:rsidRDefault="00E47455" w:rsidP="00E47455">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b/>
          <w:bCs/>
          <w:sz w:val="20"/>
          <w:szCs w:val="20"/>
          <w:u w:val="single"/>
        </w:rPr>
      </w:pPr>
    </w:p>
    <w:p w14:paraId="7C3EF05E" w14:textId="77777777" w:rsidR="00E47455" w:rsidRPr="00E47455" w:rsidRDefault="00E47455" w:rsidP="00E47455">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b/>
          <w:bCs/>
          <w:sz w:val="20"/>
          <w:szCs w:val="20"/>
          <w:u w:val="single"/>
        </w:rPr>
      </w:pPr>
    </w:p>
    <w:p w14:paraId="15985291" w14:textId="77777777" w:rsidR="00E47455" w:rsidRPr="00E47455" w:rsidRDefault="00E47455" w:rsidP="00E47455">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b/>
          <w:bCs/>
          <w:sz w:val="20"/>
          <w:szCs w:val="20"/>
          <w:u w:val="single"/>
        </w:rPr>
      </w:pPr>
    </w:p>
    <w:p w14:paraId="0FA44771" w14:textId="77777777" w:rsidR="00E47455" w:rsidRPr="00E47455" w:rsidRDefault="00E47455" w:rsidP="00E47455">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b/>
          <w:bCs/>
          <w:sz w:val="20"/>
          <w:szCs w:val="20"/>
          <w:u w:val="single"/>
        </w:rPr>
      </w:pPr>
    </w:p>
    <w:p w14:paraId="2C556775" w14:textId="77777777" w:rsidR="00E47455" w:rsidRPr="00E47455" w:rsidRDefault="00E47455" w:rsidP="00E47455">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b/>
          <w:bCs/>
          <w:sz w:val="20"/>
          <w:szCs w:val="20"/>
          <w:u w:val="single"/>
        </w:rPr>
      </w:pPr>
    </w:p>
    <w:p w14:paraId="636ED030" w14:textId="77777777" w:rsidR="00E47455" w:rsidRPr="00E47455" w:rsidRDefault="00E47455" w:rsidP="00E47455">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b/>
          <w:bCs/>
          <w:sz w:val="20"/>
          <w:szCs w:val="20"/>
          <w:u w:val="single"/>
        </w:rPr>
      </w:pPr>
    </w:p>
    <w:p w14:paraId="2D35B5BA" w14:textId="77777777" w:rsidR="00E47455" w:rsidRPr="00E47455" w:rsidRDefault="00E47455" w:rsidP="00E47455">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b/>
          <w:bCs/>
          <w:sz w:val="20"/>
          <w:szCs w:val="20"/>
          <w:u w:val="single"/>
        </w:rPr>
      </w:pPr>
    </w:p>
    <w:p w14:paraId="008976D1" w14:textId="77777777" w:rsidR="00E47455" w:rsidRPr="00E47455" w:rsidRDefault="00E47455" w:rsidP="00E47455">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b/>
          <w:bCs/>
          <w:sz w:val="20"/>
          <w:szCs w:val="20"/>
          <w:u w:val="single"/>
        </w:rPr>
      </w:pPr>
    </w:p>
    <w:p w14:paraId="349FE606" w14:textId="77777777" w:rsidR="00E47455" w:rsidRPr="00E47455" w:rsidRDefault="00E47455" w:rsidP="00E47455">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b/>
          <w:bCs/>
          <w:sz w:val="20"/>
          <w:szCs w:val="20"/>
          <w:u w:val="single"/>
        </w:rPr>
      </w:pPr>
    </w:p>
    <w:p w14:paraId="75485390" w14:textId="77777777" w:rsidR="00E47455" w:rsidRPr="00E47455" w:rsidRDefault="00E47455" w:rsidP="00E47455">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b/>
          <w:bCs/>
          <w:sz w:val="20"/>
          <w:szCs w:val="20"/>
          <w:u w:val="single"/>
        </w:rPr>
      </w:pPr>
    </w:p>
    <w:p w14:paraId="72BAA96B" w14:textId="77777777" w:rsidR="00E47455" w:rsidRPr="00E47455" w:rsidRDefault="00E47455" w:rsidP="00E47455">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b/>
          <w:bCs/>
          <w:sz w:val="20"/>
          <w:szCs w:val="20"/>
          <w:u w:val="single"/>
        </w:rPr>
      </w:pPr>
    </w:p>
    <w:p w14:paraId="7E0257E4" w14:textId="77777777" w:rsidR="00E47455" w:rsidRPr="00E47455" w:rsidRDefault="00E47455" w:rsidP="00E47455">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b/>
          <w:bCs/>
          <w:sz w:val="20"/>
          <w:szCs w:val="20"/>
          <w:u w:val="single"/>
        </w:rPr>
      </w:pPr>
    </w:p>
    <w:p w14:paraId="3AF2C6EE" w14:textId="77777777" w:rsidR="00E47455" w:rsidRPr="00E47455" w:rsidRDefault="00E47455" w:rsidP="00E47455">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b/>
          <w:bCs/>
          <w:sz w:val="20"/>
          <w:szCs w:val="20"/>
          <w:u w:val="single"/>
        </w:rPr>
      </w:pPr>
    </w:p>
    <w:p w14:paraId="0EC6711B" w14:textId="77777777" w:rsidR="00E47455" w:rsidRPr="00E47455" w:rsidRDefault="00E47455" w:rsidP="00E47455">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b/>
          <w:bCs/>
          <w:sz w:val="20"/>
          <w:szCs w:val="20"/>
          <w:u w:val="single"/>
        </w:rPr>
      </w:pPr>
    </w:p>
    <w:p w14:paraId="6DEDC7B6" w14:textId="77777777" w:rsidR="00E47455" w:rsidRPr="00E47455" w:rsidRDefault="00E47455" w:rsidP="00E47455">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b/>
          <w:bCs/>
          <w:sz w:val="20"/>
          <w:szCs w:val="20"/>
          <w:u w:val="single"/>
        </w:rPr>
      </w:pPr>
    </w:p>
    <w:p w14:paraId="56138614" w14:textId="77777777" w:rsidR="00E47455" w:rsidRPr="00E47455" w:rsidRDefault="00E47455" w:rsidP="00E47455">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b/>
          <w:bCs/>
          <w:sz w:val="20"/>
          <w:szCs w:val="20"/>
          <w:u w:val="single"/>
        </w:rPr>
      </w:pPr>
    </w:p>
    <w:p w14:paraId="460B9BEF" w14:textId="77777777" w:rsidR="00E47455" w:rsidRPr="00E47455" w:rsidRDefault="00E47455" w:rsidP="00E47455">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b/>
          <w:bCs/>
          <w:sz w:val="20"/>
          <w:szCs w:val="20"/>
          <w:u w:val="single"/>
        </w:rPr>
      </w:pPr>
    </w:p>
    <w:p w14:paraId="466A0487" w14:textId="77777777" w:rsidR="00E47455" w:rsidRPr="00E47455" w:rsidRDefault="00E47455" w:rsidP="00E47455">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b/>
          <w:bCs/>
          <w:sz w:val="20"/>
          <w:szCs w:val="20"/>
          <w:u w:val="single"/>
        </w:rPr>
      </w:pPr>
    </w:p>
    <w:p w14:paraId="6C3C8DAD" w14:textId="0165B4EA" w:rsidR="00E47455" w:rsidRDefault="00E47455" w:rsidP="00E47455">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b/>
          <w:bCs/>
          <w:sz w:val="20"/>
          <w:szCs w:val="20"/>
          <w:u w:val="single"/>
        </w:rPr>
      </w:pPr>
    </w:p>
    <w:p w14:paraId="35DA239D" w14:textId="21A717E0" w:rsidR="00B62301" w:rsidRDefault="00B62301" w:rsidP="00E47455">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b/>
          <w:bCs/>
          <w:sz w:val="20"/>
          <w:szCs w:val="20"/>
          <w:u w:val="single"/>
        </w:rPr>
      </w:pPr>
    </w:p>
    <w:p w14:paraId="224BC385" w14:textId="77777777" w:rsidR="00B62301" w:rsidRPr="00E47455" w:rsidRDefault="00B62301" w:rsidP="00E47455">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b/>
          <w:bCs/>
          <w:sz w:val="20"/>
          <w:szCs w:val="20"/>
          <w:u w:val="single"/>
        </w:rPr>
      </w:pPr>
    </w:p>
    <w:p w14:paraId="6A140F7F" w14:textId="77777777" w:rsidR="00E47455" w:rsidRPr="00E47455" w:rsidRDefault="00E47455" w:rsidP="00E47455">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b/>
          <w:bCs/>
          <w:sz w:val="20"/>
          <w:szCs w:val="20"/>
          <w:u w:val="single"/>
        </w:rPr>
      </w:pPr>
    </w:p>
    <w:p w14:paraId="1EA35979" w14:textId="77777777" w:rsidR="00E47455" w:rsidRPr="00E47455" w:rsidRDefault="00E47455" w:rsidP="00E47455">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b/>
          <w:bCs/>
          <w:sz w:val="20"/>
          <w:szCs w:val="20"/>
          <w:u w:val="single"/>
        </w:rPr>
      </w:pPr>
    </w:p>
    <w:p w14:paraId="7BAC44BB" w14:textId="6D510375" w:rsidR="00E47455" w:rsidRPr="00E47455" w:rsidRDefault="00E47455" w:rsidP="00E47455">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b/>
          <w:bCs/>
          <w:sz w:val="20"/>
          <w:szCs w:val="20"/>
          <w:u w:val="single"/>
        </w:rPr>
      </w:pPr>
    </w:p>
    <w:p w14:paraId="1AD5A89B" w14:textId="2ECE2822" w:rsidR="00E47455" w:rsidRPr="00E47455" w:rsidRDefault="008803C2" w:rsidP="00E47455">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b/>
          <w:bCs/>
          <w:sz w:val="20"/>
          <w:szCs w:val="20"/>
          <w:u w:val="single"/>
        </w:rPr>
      </w:pPr>
      <w:r w:rsidRPr="00E47455">
        <w:rPr>
          <w:rFonts w:ascii="Times New Roman" w:eastAsia="Times New Roman" w:hAnsi="Times New Roman" w:cs="Times New Roman"/>
          <w:b/>
          <w:bCs/>
          <w:noProof/>
          <w:sz w:val="20"/>
          <w:szCs w:val="20"/>
          <w:u w:val="single"/>
        </w:rPr>
        <mc:AlternateContent>
          <mc:Choice Requires="wps">
            <w:drawing>
              <wp:anchor distT="0" distB="0" distL="114300" distR="114300" simplePos="0" relativeHeight="251674624" behindDoc="0" locked="0" layoutInCell="1" allowOverlap="1" wp14:anchorId="7011F287" wp14:editId="397083BE">
                <wp:simplePos x="0" y="0"/>
                <wp:positionH relativeFrom="margin">
                  <wp:posOffset>-272415</wp:posOffset>
                </wp:positionH>
                <wp:positionV relativeFrom="paragraph">
                  <wp:posOffset>85090</wp:posOffset>
                </wp:positionV>
                <wp:extent cx="6858000" cy="0"/>
                <wp:effectExtent l="22860" t="24765" r="24765" b="2286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05960" id="Straight Connector 38"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45pt,6.7pt" to="518.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" strokeweight="3pt">
                <v:stroke linestyle="thinThin"/>
                <w10:wrap anchorx="margin"/>
              </v:line>
            </w:pict>
          </mc:Fallback>
        </mc:AlternateContent>
      </w:r>
    </w:p>
    <w:p w14:paraId="2373D40A" w14:textId="47E1718E" w:rsidR="00E47455" w:rsidRPr="00E47455" w:rsidRDefault="00E47455" w:rsidP="008803C2">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eastAsia="Times New Roman" w:hAnsi="Times New Roman" w:cs="Times New Roman"/>
          <w:b/>
          <w:bCs/>
          <w:sz w:val="20"/>
          <w:szCs w:val="20"/>
          <w:u w:val="single"/>
        </w:rPr>
      </w:pPr>
      <w:r w:rsidRPr="00E47455">
        <w:rPr>
          <w:rFonts w:ascii="Times New Roman" w:eastAsia="Times New Roman" w:hAnsi="Times New Roman" w:cs="Times New Roman"/>
          <w:b/>
          <w:bCs/>
          <w:sz w:val="20"/>
          <w:szCs w:val="20"/>
          <w:u w:val="single"/>
        </w:rPr>
        <w:t>Care Level Information</w:t>
      </w:r>
    </w:p>
    <w:p w14:paraId="2D9A413A" w14:textId="77777777" w:rsidR="00E47455" w:rsidRPr="00E47455" w:rsidRDefault="00E47455" w:rsidP="008803C2">
      <w:pPr>
        <w:numPr>
          <w:ilvl w:val="12"/>
          <w:numId w:val="0"/>
        </w:numPr>
        <w:autoSpaceDE w:val="0"/>
        <w:autoSpaceDN w:val="0"/>
        <w:adjustRightInd w:val="0"/>
        <w:spacing w:after="0" w:line="240" w:lineRule="auto"/>
        <w:ind w:right="-7"/>
        <w:jc w:val="both"/>
        <w:rPr>
          <w:rFonts w:ascii="Times New Roman" w:eastAsia="Times New Roman" w:hAnsi="Times New Roman" w:cs="Times New Roman"/>
          <w:sz w:val="20"/>
          <w:szCs w:val="20"/>
        </w:rPr>
      </w:pPr>
      <w:r w:rsidRPr="00E47455">
        <w:rPr>
          <w:rFonts w:ascii="Times New Roman" w:eastAsia="Times New Roman" w:hAnsi="Times New Roman" w:cs="Times New Roman"/>
          <w:sz w:val="20"/>
          <w:szCs w:val="20"/>
        </w:rPr>
        <w:t>Collections are maintained by the curatorial departments and the Department of Education and Public Programs for research as well as for education and exhibits.  Specimens housed within these collections are defined by their relative significance for research and education and by the levels of supervision required for care and maintenance:</w:t>
      </w:r>
    </w:p>
    <w:p w14:paraId="11C50D63" w14:textId="77777777" w:rsidR="00E47455" w:rsidRPr="00E47455" w:rsidRDefault="00E47455" w:rsidP="00E47455">
      <w:pPr>
        <w:numPr>
          <w:ilvl w:val="12"/>
          <w:numId w:val="0"/>
        </w:numPr>
        <w:autoSpaceDE w:val="0"/>
        <w:autoSpaceDN w:val="0"/>
        <w:adjustRightInd w:val="0"/>
        <w:spacing w:after="0" w:line="240" w:lineRule="auto"/>
        <w:ind w:left="360" w:right="540"/>
        <w:jc w:val="both"/>
        <w:rPr>
          <w:rFonts w:ascii="Times New Roman" w:eastAsia="Times New Roman" w:hAnsi="Times New Roman" w:cs="Times New Roman"/>
          <w:sz w:val="20"/>
          <w:szCs w:val="20"/>
        </w:rPr>
      </w:pPr>
    </w:p>
    <w:p w14:paraId="4F9F5519" w14:textId="6F0F33AE" w:rsidR="00E47455" w:rsidRPr="00E47455" w:rsidRDefault="00E47455" w:rsidP="008803C2">
      <w:pPr>
        <w:numPr>
          <w:ilvl w:val="12"/>
          <w:numId w:val="0"/>
        </w:numPr>
        <w:autoSpaceDE w:val="0"/>
        <w:autoSpaceDN w:val="0"/>
        <w:adjustRightInd w:val="0"/>
        <w:spacing w:after="0" w:line="240" w:lineRule="auto"/>
        <w:ind w:right="-7"/>
        <w:jc w:val="both"/>
        <w:rPr>
          <w:rFonts w:ascii="Times New Roman" w:eastAsia="Times New Roman" w:hAnsi="Times New Roman" w:cs="Times New Roman"/>
          <w:sz w:val="20"/>
          <w:szCs w:val="20"/>
        </w:rPr>
      </w:pPr>
      <w:r w:rsidRPr="00E47455">
        <w:rPr>
          <w:rFonts w:ascii="Times New Roman" w:eastAsia="Times New Roman" w:hAnsi="Times New Roman" w:cs="Times New Roman"/>
          <w:b/>
          <w:bCs/>
          <w:sz w:val="20"/>
          <w:szCs w:val="20"/>
        </w:rPr>
        <w:t xml:space="preserve">1) Strict Supervision </w:t>
      </w:r>
      <w:r w:rsidRPr="00E47455">
        <w:rPr>
          <w:rFonts w:ascii="Times New Roman" w:eastAsia="Times New Roman" w:hAnsi="Times New Roman" w:cs="Times New Roman"/>
          <w:sz w:val="20"/>
          <w:szCs w:val="20"/>
        </w:rPr>
        <w:t xml:space="preserve">- these include objects/specimens of greatest value for research purposes.  They demand the highest level of supervision for use, management and conservation practices and the greatest security.  These are frequently referred to as the "permanent collection" of an institution and are appropriate for indefinite retention.  Primary and paratype specimens </w:t>
      </w:r>
      <w:r w:rsidR="005C6840">
        <w:rPr>
          <w:rFonts w:ascii="Times New Roman" w:eastAsia="Times New Roman" w:hAnsi="Times New Roman" w:cs="Times New Roman"/>
          <w:sz w:val="20"/>
          <w:szCs w:val="20"/>
        </w:rPr>
        <w:t>are</w:t>
      </w:r>
      <w:r w:rsidRPr="00E47455">
        <w:rPr>
          <w:rFonts w:ascii="Times New Roman" w:eastAsia="Times New Roman" w:hAnsi="Times New Roman" w:cs="Times New Roman"/>
          <w:sz w:val="20"/>
          <w:szCs w:val="20"/>
        </w:rPr>
        <w:t xml:space="preserve"> included in this designation.</w:t>
      </w:r>
    </w:p>
    <w:p w14:paraId="2E907A86" w14:textId="77777777" w:rsidR="00E47455" w:rsidRPr="00E47455" w:rsidRDefault="00E47455" w:rsidP="00E47455">
      <w:pPr>
        <w:numPr>
          <w:ilvl w:val="12"/>
          <w:numId w:val="0"/>
        </w:numPr>
        <w:autoSpaceDE w:val="0"/>
        <w:autoSpaceDN w:val="0"/>
        <w:adjustRightInd w:val="0"/>
        <w:spacing w:after="0" w:line="240" w:lineRule="auto"/>
        <w:ind w:left="360" w:right="540"/>
        <w:jc w:val="both"/>
        <w:rPr>
          <w:rFonts w:ascii="Times New Roman" w:eastAsia="Times New Roman" w:hAnsi="Times New Roman" w:cs="Times New Roman"/>
          <w:sz w:val="20"/>
          <w:szCs w:val="20"/>
        </w:rPr>
      </w:pPr>
    </w:p>
    <w:p w14:paraId="77B9235E" w14:textId="77777777" w:rsidR="00E47455" w:rsidRPr="00E47455" w:rsidRDefault="00E47455" w:rsidP="008803C2">
      <w:pPr>
        <w:numPr>
          <w:ilvl w:val="12"/>
          <w:numId w:val="0"/>
        </w:numPr>
        <w:autoSpaceDE w:val="0"/>
        <w:autoSpaceDN w:val="0"/>
        <w:adjustRightInd w:val="0"/>
        <w:spacing w:after="0" w:line="240" w:lineRule="auto"/>
        <w:ind w:right="-7"/>
        <w:jc w:val="both"/>
        <w:rPr>
          <w:rFonts w:ascii="Times New Roman" w:eastAsia="Times New Roman" w:hAnsi="Times New Roman" w:cs="Times New Roman"/>
          <w:sz w:val="20"/>
          <w:szCs w:val="20"/>
        </w:rPr>
      </w:pPr>
      <w:r w:rsidRPr="00E47455">
        <w:rPr>
          <w:rFonts w:ascii="Times New Roman" w:eastAsia="Times New Roman" w:hAnsi="Times New Roman" w:cs="Times New Roman"/>
          <w:b/>
          <w:bCs/>
          <w:sz w:val="20"/>
          <w:szCs w:val="20"/>
        </w:rPr>
        <w:t xml:space="preserve">2) Moderate Supervision </w:t>
      </w:r>
      <w:r w:rsidRPr="00E47455">
        <w:rPr>
          <w:rFonts w:ascii="Times New Roman" w:eastAsia="Times New Roman" w:hAnsi="Times New Roman" w:cs="Times New Roman"/>
          <w:sz w:val="20"/>
          <w:szCs w:val="20"/>
        </w:rPr>
        <w:t>- these include good quality objects/specimens for use as reference material by the general public, for exhibit, for exchanges or for instructor use in educational programs.  They demand supervised handling and careful management practices, but the restrictions on use are not as strict as with the first category.</w:t>
      </w:r>
    </w:p>
    <w:p w14:paraId="148ED24D" w14:textId="77777777" w:rsidR="00E47455" w:rsidRPr="00E47455" w:rsidRDefault="00E47455" w:rsidP="00E47455">
      <w:pPr>
        <w:numPr>
          <w:ilvl w:val="12"/>
          <w:numId w:val="0"/>
        </w:numPr>
        <w:autoSpaceDE w:val="0"/>
        <w:autoSpaceDN w:val="0"/>
        <w:adjustRightInd w:val="0"/>
        <w:spacing w:after="0" w:line="240" w:lineRule="auto"/>
        <w:ind w:left="360" w:right="540"/>
        <w:jc w:val="both"/>
        <w:rPr>
          <w:rFonts w:ascii="Times New Roman" w:eastAsia="Times New Roman" w:hAnsi="Times New Roman" w:cs="Times New Roman"/>
          <w:sz w:val="20"/>
          <w:szCs w:val="20"/>
        </w:rPr>
      </w:pPr>
    </w:p>
    <w:p w14:paraId="46267EE8" w14:textId="03A37AE3" w:rsidR="00E47455" w:rsidRPr="00E47455" w:rsidRDefault="00E47455" w:rsidP="008803C2">
      <w:pPr>
        <w:numPr>
          <w:ilvl w:val="12"/>
          <w:numId w:val="0"/>
        </w:numPr>
        <w:autoSpaceDE w:val="0"/>
        <w:autoSpaceDN w:val="0"/>
        <w:adjustRightInd w:val="0"/>
        <w:spacing w:after="0" w:line="240" w:lineRule="auto"/>
        <w:ind w:right="-7"/>
        <w:jc w:val="both"/>
        <w:rPr>
          <w:rFonts w:ascii="Times New Roman" w:eastAsia="Times New Roman" w:hAnsi="Times New Roman" w:cs="Times New Roman"/>
          <w:sz w:val="20"/>
          <w:szCs w:val="20"/>
        </w:rPr>
      </w:pPr>
      <w:r w:rsidRPr="00E47455">
        <w:rPr>
          <w:rFonts w:ascii="Times New Roman" w:eastAsia="Times New Roman" w:hAnsi="Times New Roman" w:cs="Times New Roman"/>
          <w:b/>
          <w:bCs/>
          <w:sz w:val="20"/>
          <w:szCs w:val="20"/>
        </w:rPr>
        <w:t xml:space="preserve">3) Low Supervision </w:t>
      </w:r>
      <w:r w:rsidRPr="00E47455">
        <w:rPr>
          <w:rFonts w:ascii="Times New Roman" w:eastAsia="Times New Roman" w:hAnsi="Times New Roman" w:cs="Times New Roman"/>
          <w:sz w:val="20"/>
          <w:szCs w:val="20"/>
        </w:rPr>
        <w:t xml:space="preserve">- these include objects/specimens that require minimal or no supervision for handling.  This category includes objects/specimens that have been deemed of no value for research or exhibit purposes as well as "hands on" material that may be used for teaching or exhibition purposes.  Given the potential for damage and loss of these objects/specimens, these collections </w:t>
      </w:r>
      <w:r w:rsidR="00893B92">
        <w:rPr>
          <w:rFonts w:ascii="Times New Roman" w:eastAsia="Times New Roman" w:hAnsi="Times New Roman" w:cs="Times New Roman"/>
          <w:sz w:val="20"/>
          <w:szCs w:val="20"/>
        </w:rPr>
        <w:t xml:space="preserve">are not </w:t>
      </w:r>
      <w:r w:rsidRPr="00E47455">
        <w:rPr>
          <w:rFonts w:ascii="Times New Roman" w:eastAsia="Times New Roman" w:hAnsi="Times New Roman" w:cs="Times New Roman"/>
          <w:sz w:val="20"/>
          <w:szCs w:val="20"/>
        </w:rPr>
        <w:t xml:space="preserve">accessioned by </w:t>
      </w:r>
      <w:r w:rsidR="00E73433">
        <w:rPr>
          <w:rFonts w:ascii="Times New Roman" w:eastAsia="Times New Roman" w:hAnsi="Times New Roman" w:cs="Times New Roman"/>
          <w:sz w:val="20"/>
          <w:szCs w:val="20"/>
        </w:rPr>
        <w:t xml:space="preserve">the </w:t>
      </w:r>
      <w:r w:rsidRPr="00E47455">
        <w:rPr>
          <w:rFonts w:ascii="Times New Roman" w:eastAsia="Times New Roman" w:hAnsi="Times New Roman" w:cs="Times New Roman"/>
          <w:sz w:val="20"/>
          <w:szCs w:val="20"/>
        </w:rPr>
        <w:t xml:space="preserve">VMNH but </w:t>
      </w:r>
      <w:r w:rsidR="00893B92">
        <w:rPr>
          <w:rFonts w:ascii="Times New Roman" w:eastAsia="Times New Roman" w:hAnsi="Times New Roman" w:cs="Times New Roman"/>
          <w:sz w:val="20"/>
          <w:szCs w:val="20"/>
        </w:rPr>
        <w:t>are</w:t>
      </w:r>
      <w:r w:rsidRPr="00E47455">
        <w:rPr>
          <w:rFonts w:ascii="Times New Roman" w:eastAsia="Times New Roman" w:hAnsi="Times New Roman" w:cs="Times New Roman"/>
          <w:sz w:val="20"/>
          <w:szCs w:val="20"/>
        </w:rPr>
        <w:t xml:space="preserve"> inventoried for management purposes.</w:t>
      </w:r>
    </w:p>
    <w:p w14:paraId="4DDF6731" w14:textId="77777777" w:rsidR="00E47455" w:rsidRPr="00E47455" w:rsidRDefault="00E47455" w:rsidP="00E47455">
      <w:pPr>
        <w:numPr>
          <w:ilvl w:val="12"/>
          <w:numId w:val="0"/>
        </w:numPr>
        <w:autoSpaceDE w:val="0"/>
        <w:autoSpaceDN w:val="0"/>
        <w:adjustRightInd w:val="0"/>
        <w:spacing w:after="0" w:line="240" w:lineRule="auto"/>
        <w:ind w:left="360" w:right="540"/>
        <w:jc w:val="both"/>
        <w:rPr>
          <w:rFonts w:ascii="Times New Roman" w:eastAsia="Times New Roman" w:hAnsi="Times New Roman" w:cs="Times New Roman"/>
          <w:sz w:val="20"/>
          <w:szCs w:val="20"/>
        </w:rPr>
      </w:pPr>
    </w:p>
    <w:p w14:paraId="555E262E" w14:textId="56F2FA18" w:rsidR="00E47455" w:rsidRDefault="00E47455" w:rsidP="00B62301">
      <w:pPr>
        <w:jc w:val="both"/>
        <w:rPr>
          <w:rFonts w:ascii="Times New Roman" w:eastAsia="Times New Roman" w:hAnsi="Times New Roman" w:cs="Times New Roman"/>
          <w:sz w:val="20"/>
          <w:szCs w:val="20"/>
          <w:u w:val="single"/>
        </w:rPr>
      </w:pPr>
      <w:r w:rsidRPr="00E47455">
        <w:rPr>
          <w:rFonts w:ascii="Times New Roman" w:eastAsia="Times New Roman" w:hAnsi="Times New Roman" w:cs="Times New Roman"/>
          <w:sz w:val="20"/>
          <w:szCs w:val="20"/>
        </w:rPr>
        <w:t xml:space="preserve">It is the responsibility of the Research Curator or representative from DEPP, in consultation with appropriate staff, to recommend the designation of departmental specimens to these categories.  These designations can change over time and will guide decisions concerning how the specimens </w:t>
      </w:r>
      <w:r w:rsidR="00893B92">
        <w:rPr>
          <w:rFonts w:ascii="Times New Roman" w:eastAsia="Times New Roman" w:hAnsi="Times New Roman" w:cs="Times New Roman"/>
          <w:sz w:val="20"/>
          <w:szCs w:val="20"/>
        </w:rPr>
        <w:t>are</w:t>
      </w:r>
      <w:r w:rsidRPr="00E47455">
        <w:rPr>
          <w:rFonts w:ascii="Times New Roman" w:eastAsia="Times New Roman" w:hAnsi="Times New Roman" w:cs="Times New Roman"/>
          <w:sz w:val="20"/>
          <w:szCs w:val="20"/>
        </w:rPr>
        <w:t xml:space="preserve"> used.  The coded designation </w:t>
      </w:r>
      <w:r w:rsidR="00893B92">
        <w:rPr>
          <w:rFonts w:ascii="Times New Roman" w:eastAsia="Times New Roman" w:hAnsi="Times New Roman" w:cs="Times New Roman"/>
          <w:sz w:val="20"/>
          <w:szCs w:val="20"/>
        </w:rPr>
        <w:t>is</w:t>
      </w:r>
      <w:r w:rsidRPr="00E47455">
        <w:rPr>
          <w:rFonts w:ascii="Times New Roman" w:eastAsia="Times New Roman" w:hAnsi="Times New Roman" w:cs="Times New Roman"/>
          <w:sz w:val="20"/>
          <w:szCs w:val="20"/>
        </w:rPr>
        <w:t xml:space="preserve"> entered into the main catalog as a separate field which can be edited if a specimen’s status is changed.</w:t>
      </w:r>
    </w:p>
    <w:p w14:paraId="7CE00272" w14:textId="77777777" w:rsidR="00DB37B4" w:rsidRDefault="00DB37B4" w:rsidP="005853AA">
      <w:pPr>
        <w:widowControl/>
        <w:spacing w:after="0" w:line="240" w:lineRule="auto"/>
        <w:rPr>
          <w:rStyle w:val="Heading1Char"/>
        </w:rPr>
      </w:pPr>
    </w:p>
    <w:p w14:paraId="3BD14A64" w14:textId="03C37805" w:rsidR="005853AA" w:rsidRDefault="005853AA" w:rsidP="005853AA">
      <w:pPr>
        <w:widowControl/>
        <w:spacing w:after="0" w:line="240" w:lineRule="auto"/>
        <w:rPr>
          <w:rFonts w:ascii="Times New Roman" w:eastAsia="Times New Roman" w:hAnsi="Times New Roman" w:cs="Times New Roman"/>
          <w:sz w:val="16"/>
          <w:szCs w:val="16"/>
        </w:rPr>
      </w:pPr>
      <w:r w:rsidRPr="006C47E0">
        <w:rPr>
          <w:rStyle w:val="Heading1Char"/>
          <w:noProof/>
        </w:rPr>
        <w:drawing>
          <wp:anchor distT="0" distB="0" distL="114300" distR="114300" simplePos="0" relativeHeight="251679744" behindDoc="1" locked="0" layoutInCell="1" allowOverlap="1" wp14:anchorId="003FFE88" wp14:editId="7A477442">
            <wp:simplePos x="0" y="0"/>
            <wp:positionH relativeFrom="column">
              <wp:posOffset>4347679</wp:posOffset>
            </wp:positionH>
            <wp:positionV relativeFrom="paragraph">
              <wp:posOffset>3976</wp:posOffset>
            </wp:positionV>
            <wp:extent cx="2048510" cy="762000"/>
            <wp:effectExtent l="0" t="0" r="889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48510" cy="762000"/>
                    </a:xfrm>
                    <a:prstGeom prst="rect">
                      <a:avLst/>
                    </a:prstGeom>
                    <a:noFill/>
                  </pic:spPr>
                </pic:pic>
              </a:graphicData>
            </a:graphic>
          </wp:anchor>
        </w:drawing>
      </w:r>
      <w:bookmarkStart w:id="80" w:name="_Toc108007298"/>
      <w:r w:rsidRPr="006C47E0">
        <w:rPr>
          <w:rStyle w:val="Heading1Char"/>
        </w:rPr>
        <w:t>APPENDIX VII.</w:t>
      </w:r>
      <w:bookmarkEnd w:id="80"/>
      <w:r w:rsidRPr="005853AA">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Page 1 of 3</w:t>
      </w:r>
    </w:p>
    <w:p w14:paraId="6AD5066E" w14:textId="0B47FDF5" w:rsidR="005853AA" w:rsidRDefault="005853AA" w:rsidP="005853AA">
      <w:pPr>
        <w:widowControl/>
        <w:spacing w:after="0" w:line="240" w:lineRule="auto"/>
        <w:jc w:val="right"/>
        <w:rPr>
          <w:rFonts w:ascii="Times New Roman" w:eastAsia="Times New Roman" w:hAnsi="Times New Roman" w:cs="Times New Roman"/>
          <w:sz w:val="16"/>
          <w:szCs w:val="16"/>
          <w:u w:val="single"/>
        </w:rPr>
      </w:pPr>
    </w:p>
    <w:p w14:paraId="63E653C7" w14:textId="77777777" w:rsidR="00191D9A" w:rsidRPr="005853AA" w:rsidRDefault="00191D9A" w:rsidP="005853AA">
      <w:pPr>
        <w:widowControl/>
        <w:spacing w:after="0" w:line="240" w:lineRule="auto"/>
        <w:jc w:val="right"/>
        <w:rPr>
          <w:rFonts w:ascii="Times New Roman" w:eastAsia="Times New Roman" w:hAnsi="Times New Roman" w:cs="Times New Roman"/>
          <w:sz w:val="16"/>
          <w:szCs w:val="16"/>
          <w:u w:val="single"/>
        </w:rPr>
      </w:pPr>
    </w:p>
    <w:p w14:paraId="33A46D77" w14:textId="62E9BBAA" w:rsidR="005853AA" w:rsidRPr="005853AA" w:rsidRDefault="005853AA" w:rsidP="005853AA">
      <w:pPr>
        <w:widowControl/>
        <w:spacing w:after="0" w:line="240" w:lineRule="auto"/>
        <w:rPr>
          <w:rFonts w:ascii="Times New Roman" w:eastAsia="Times New Roman" w:hAnsi="Times New Roman" w:cs="Times New Roman"/>
          <w:b/>
          <w:sz w:val="24"/>
          <w:szCs w:val="24"/>
          <w:u w:val="single"/>
        </w:rPr>
      </w:pPr>
      <w:r w:rsidRPr="005853AA">
        <w:rPr>
          <w:rFonts w:ascii="Times New Roman" w:eastAsia="Times New Roman" w:hAnsi="Times New Roman" w:cs="Times New Roman"/>
          <w:b/>
          <w:sz w:val="24"/>
          <w:szCs w:val="24"/>
          <w:u w:val="single"/>
        </w:rPr>
        <w:t>SITE VISIT FORM</w:t>
      </w:r>
    </w:p>
    <w:p w14:paraId="4608382F" w14:textId="77777777" w:rsidR="005853AA" w:rsidRPr="005853AA" w:rsidRDefault="005853AA" w:rsidP="005853AA">
      <w:pPr>
        <w:widowControl/>
        <w:spacing w:after="0" w:line="240" w:lineRule="auto"/>
        <w:jc w:val="both"/>
        <w:rPr>
          <w:rFonts w:ascii="Times New Roman" w:eastAsia="Times New Roman" w:hAnsi="Times New Roman" w:cs="Times New Roman"/>
          <w:sz w:val="24"/>
          <w:szCs w:val="24"/>
        </w:rPr>
      </w:pPr>
    </w:p>
    <w:p w14:paraId="446047A1" w14:textId="77777777" w:rsidR="005853AA" w:rsidRPr="005853AA" w:rsidRDefault="005853AA" w:rsidP="005853AA">
      <w:pPr>
        <w:widowControl/>
        <w:spacing w:after="0" w:line="240" w:lineRule="auto"/>
        <w:jc w:val="both"/>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 xml:space="preserve">Date of visit: </w:t>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rPr>
        <w:tab/>
        <w:t xml:space="preserve">by:  </w:t>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u w:val="single"/>
        </w:rPr>
        <w:tab/>
      </w:r>
    </w:p>
    <w:p w14:paraId="3CA8BC30" w14:textId="77777777" w:rsidR="005853AA" w:rsidRPr="005853AA" w:rsidRDefault="005853AA" w:rsidP="005853AA">
      <w:pPr>
        <w:widowControl/>
        <w:spacing w:after="0" w:line="240" w:lineRule="auto"/>
        <w:jc w:val="both"/>
        <w:rPr>
          <w:rFonts w:ascii="Times New Roman" w:eastAsia="Times New Roman" w:hAnsi="Times New Roman" w:cs="Times New Roman"/>
          <w:sz w:val="24"/>
          <w:szCs w:val="24"/>
        </w:rPr>
      </w:pPr>
    </w:p>
    <w:p w14:paraId="304848F7" w14:textId="77777777" w:rsidR="005853AA" w:rsidRPr="005853AA" w:rsidRDefault="005853AA" w:rsidP="005853AA">
      <w:pPr>
        <w:widowControl/>
        <w:spacing w:after="0" w:line="240" w:lineRule="auto"/>
        <w:jc w:val="both"/>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 xml:space="preserve">Name of site/collection/institution:  </w:t>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u w:val="single"/>
        </w:rPr>
        <w:tab/>
      </w:r>
    </w:p>
    <w:p w14:paraId="6024092A" w14:textId="77777777" w:rsidR="005853AA" w:rsidRPr="005853AA" w:rsidRDefault="005853AA" w:rsidP="005853AA">
      <w:pPr>
        <w:widowControl/>
        <w:spacing w:after="0" w:line="240" w:lineRule="auto"/>
        <w:jc w:val="both"/>
        <w:rPr>
          <w:rFonts w:ascii="Times New Roman" w:eastAsia="Times New Roman" w:hAnsi="Times New Roman" w:cs="Times New Roman"/>
          <w:sz w:val="24"/>
          <w:szCs w:val="24"/>
        </w:rPr>
      </w:pPr>
    </w:p>
    <w:p w14:paraId="61807D80" w14:textId="77777777" w:rsidR="005853AA" w:rsidRPr="005853AA" w:rsidRDefault="005853AA" w:rsidP="005853AA">
      <w:pPr>
        <w:widowControl/>
        <w:spacing w:after="0" w:line="240" w:lineRule="auto"/>
        <w:jc w:val="both"/>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ab/>
        <w:t xml:space="preserve">Name of contact with collections:  </w:t>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u w:val="single"/>
        </w:rPr>
        <w:tab/>
      </w:r>
    </w:p>
    <w:p w14:paraId="195B9143" w14:textId="77777777" w:rsidR="005853AA" w:rsidRPr="005853AA" w:rsidRDefault="005853AA" w:rsidP="005853AA">
      <w:pPr>
        <w:widowControl/>
        <w:spacing w:after="0" w:line="240" w:lineRule="auto"/>
        <w:jc w:val="both"/>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ab/>
      </w:r>
    </w:p>
    <w:p w14:paraId="68E0712F" w14:textId="77777777" w:rsidR="005853AA" w:rsidRPr="005853AA" w:rsidRDefault="005853AA" w:rsidP="005853AA">
      <w:pPr>
        <w:widowControl/>
        <w:spacing w:after="0" w:line="240" w:lineRule="auto"/>
        <w:ind w:firstLine="720"/>
        <w:jc w:val="both"/>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 xml:space="preserve">Phone Number(s):  </w:t>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u w:val="single"/>
        </w:rPr>
        <w:tab/>
        <w:t xml:space="preserve"> </w:t>
      </w:r>
    </w:p>
    <w:p w14:paraId="0562FA9C" w14:textId="77777777" w:rsidR="005853AA" w:rsidRPr="005853AA" w:rsidRDefault="005853AA" w:rsidP="005853AA">
      <w:pPr>
        <w:widowControl/>
        <w:spacing w:after="0" w:line="240" w:lineRule="auto"/>
        <w:jc w:val="both"/>
        <w:rPr>
          <w:rFonts w:ascii="Times New Roman" w:eastAsia="Times New Roman" w:hAnsi="Times New Roman" w:cs="Times New Roman"/>
          <w:sz w:val="24"/>
          <w:szCs w:val="24"/>
        </w:rPr>
      </w:pPr>
    </w:p>
    <w:p w14:paraId="4134E0AE" w14:textId="77777777" w:rsidR="005853AA" w:rsidRPr="005853AA" w:rsidRDefault="005853AA" w:rsidP="005853AA">
      <w:pPr>
        <w:widowControl/>
        <w:spacing w:after="0" w:line="240" w:lineRule="auto"/>
        <w:jc w:val="both"/>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Has a Record of Incoming Material form been completed?</w:t>
      </w: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rPr>
        <w:tab/>
        <w:t>Yes</w:t>
      </w: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rPr>
        <w:tab/>
        <w:t>No</w:t>
      </w:r>
    </w:p>
    <w:p w14:paraId="249C3AEB" w14:textId="4CF3A483" w:rsidR="005853AA" w:rsidRPr="005853AA" w:rsidRDefault="005853AA" w:rsidP="005853AA">
      <w:pPr>
        <w:widowControl/>
        <w:spacing w:after="0" w:line="240" w:lineRule="auto"/>
        <w:jc w:val="both"/>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 xml:space="preserve">Has the collection been formally offered to </w:t>
      </w:r>
      <w:r w:rsidR="00E73433">
        <w:rPr>
          <w:rFonts w:ascii="Times New Roman" w:eastAsia="Times New Roman" w:hAnsi="Times New Roman" w:cs="Times New Roman"/>
          <w:sz w:val="24"/>
          <w:szCs w:val="24"/>
        </w:rPr>
        <w:t xml:space="preserve">the </w:t>
      </w:r>
      <w:r w:rsidRPr="005853AA">
        <w:rPr>
          <w:rFonts w:ascii="Times New Roman" w:eastAsia="Times New Roman" w:hAnsi="Times New Roman" w:cs="Times New Roman"/>
          <w:sz w:val="24"/>
          <w:szCs w:val="24"/>
        </w:rPr>
        <w:t>VMNH?</w:t>
      </w: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rPr>
        <w:tab/>
        <w:t>Yes</w:t>
      </w: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rPr>
        <w:tab/>
        <w:t>No</w:t>
      </w:r>
    </w:p>
    <w:p w14:paraId="188D1CB2" w14:textId="77777777" w:rsidR="005853AA" w:rsidRPr="005853AA" w:rsidRDefault="005853AA" w:rsidP="005853AA">
      <w:pPr>
        <w:widowControl/>
        <w:spacing w:after="0" w:line="240" w:lineRule="auto"/>
        <w:jc w:val="both"/>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rPr>
        <w:tab/>
        <w:t>Or, is this a pre-offer visit?</w:t>
      </w: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rPr>
        <w:tab/>
        <w:t>Yes</w:t>
      </w: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rPr>
        <w:tab/>
        <w:t>No</w:t>
      </w:r>
    </w:p>
    <w:p w14:paraId="78928B8A" w14:textId="77777777" w:rsidR="005853AA" w:rsidRPr="005853AA" w:rsidRDefault="005853AA" w:rsidP="005853AA">
      <w:pPr>
        <w:widowControl/>
        <w:spacing w:after="0" w:line="240" w:lineRule="auto"/>
        <w:jc w:val="both"/>
        <w:rPr>
          <w:rFonts w:ascii="Times New Roman" w:eastAsia="Times New Roman" w:hAnsi="Times New Roman" w:cs="Times New Roman"/>
          <w:sz w:val="24"/>
          <w:szCs w:val="24"/>
        </w:rPr>
      </w:pPr>
    </w:p>
    <w:p w14:paraId="290013C9"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r w:rsidRPr="005853AA">
        <w:rPr>
          <w:rFonts w:ascii="Times New Roman" w:eastAsia="Times New Roman" w:hAnsi="Times New Roman" w:cs="Times New Roman"/>
          <w:b/>
          <w:sz w:val="24"/>
          <w:szCs w:val="24"/>
        </w:rPr>
        <w:t>IMPORTANCE OF COLLECTION</w:t>
      </w:r>
      <w:r w:rsidRPr="005853AA">
        <w:rPr>
          <w:rFonts w:ascii="Times New Roman" w:eastAsia="Times New Roman" w:hAnsi="Times New Roman" w:cs="Times New Roman"/>
          <w:sz w:val="24"/>
          <w:szCs w:val="24"/>
        </w:rPr>
        <w:t>, describe importance and general contents of collection:</w:t>
      </w:r>
    </w:p>
    <w:p w14:paraId="0303DA2B"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p>
    <w:p w14:paraId="45D5566C"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p>
    <w:p w14:paraId="24614CEC"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p>
    <w:p w14:paraId="43D0C27D"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p>
    <w:p w14:paraId="3AC21D90"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p>
    <w:p w14:paraId="43F4E338"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p>
    <w:p w14:paraId="24BDC73E"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p>
    <w:p w14:paraId="1F915E95" w14:textId="77777777" w:rsidR="005853AA" w:rsidRPr="005853AA" w:rsidRDefault="005853AA" w:rsidP="005853AA">
      <w:pPr>
        <w:widowControl/>
        <w:spacing w:after="0" w:line="240" w:lineRule="auto"/>
        <w:rPr>
          <w:rFonts w:ascii="Times New Roman" w:eastAsia="Times New Roman" w:hAnsi="Times New Roman" w:cs="Times New Roman"/>
          <w:b/>
          <w:sz w:val="24"/>
          <w:szCs w:val="24"/>
        </w:rPr>
      </w:pPr>
      <w:r w:rsidRPr="005853AA">
        <w:rPr>
          <w:rFonts w:ascii="Times New Roman" w:eastAsia="Times New Roman" w:hAnsi="Times New Roman" w:cs="Times New Roman"/>
          <w:b/>
          <w:sz w:val="24"/>
          <w:szCs w:val="24"/>
        </w:rPr>
        <w:t xml:space="preserve">QUANTITY AND PHYSICAL CONDITION, </w:t>
      </w:r>
      <w:r w:rsidRPr="005853AA">
        <w:rPr>
          <w:rFonts w:ascii="Times New Roman" w:eastAsia="Times New Roman" w:hAnsi="Times New Roman" w:cs="Times New Roman"/>
          <w:sz w:val="24"/>
          <w:szCs w:val="24"/>
        </w:rPr>
        <w:t>be as accurate as possible</w:t>
      </w:r>
      <w:r w:rsidRPr="005853AA">
        <w:rPr>
          <w:rFonts w:ascii="Times New Roman" w:eastAsia="Times New Roman" w:hAnsi="Times New Roman" w:cs="Times New Roman"/>
          <w:b/>
          <w:sz w:val="24"/>
          <w:szCs w:val="24"/>
        </w:rPr>
        <w:t>:</w:t>
      </w:r>
    </w:p>
    <w:p w14:paraId="26E6316E"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ab/>
        <w:t>Quantity of specimens (individuals, lots, etc.):</w:t>
      </w:r>
    </w:p>
    <w:p w14:paraId="6802FE62"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p>
    <w:p w14:paraId="55E5E2FF"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p>
    <w:p w14:paraId="6F4231F7"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p>
    <w:p w14:paraId="5983CF0F"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p>
    <w:p w14:paraId="30AB55E1"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p>
    <w:p w14:paraId="380A7400" w14:textId="77777777" w:rsidR="005853AA" w:rsidRPr="005853AA" w:rsidRDefault="005853AA" w:rsidP="005853AA">
      <w:pPr>
        <w:widowControl/>
        <w:spacing w:after="0" w:line="240" w:lineRule="auto"/>
        <w:ind w:left="720"/>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Quantity, type, and condition of containers (i.e., current storage conditions, jars, lids, boxes, drawers, cases, kind of alcohol, etc.):</w:t>
      </w:r>
    </w:p>
    <w:p w14:paraId="041106FC" w14:textId="77777777" w:rsidR="005853AA" w:rsidRPr="005853AA" w:rsidRDefault="005853AA" w:rsidP="005853AA">
      <w:pPr>
        <w:widowControl/>
        <w:spacing w:after="0" w:line="240" w:lineRule="auto"/>
        <w:ind w:left="720"/>
        <w:rPr>
          <w:rFonts w:ascii="Times New Roman" w:eastAsia="Times New Roman" w:hAnsi="Times New Roman" w:cs="Times New Roman"/>
          <w:sz w:val="24"/>
          <w:szCs w:val="24"/>
        </w:rPr>
      </w:pPr>
    </w:p>
    <w:p w14:paraId="1C45A301" w14:textId="77777777" w:rsidR="005853AA" w:rsidRPr="005853AA" w:rsidRDefault="005853AA" w:rsidP="005853AA">
      <w:pPr>
        <w:widowControl/>
        <w:spacing w:after="0" w:line="240" w:lineRule="auto"/>
        <w:ind w:left="720"/>
        <w:rPr>
          <w:rFonts w:ascii="Times New Roman" w:eastAsia="Times New Roman" w:hAnsi="Times New Roman" w:cs="Times New Roman"/>
          <w:sz w:val="24"/>
          <w:szCs w:val="24"/>
        </w:rPr>
      </w:pPr>
    </w:p>
    <w:p w14:paraId="368B0C58" w14:textId="77777777" w:rsidR="005853AA" w:rsidRPr="005853AA" w:rsidRDefault="005853AA" w:rsidP="005853AA">
      <w:pPr>
        <w:widowControl/>
        <w:spacing w:after="0" w:line="240" w:lineRule="auto"/>
        <w:ind w:left="720"/>
        <w:rPr>
          <w:rFonts w:ascii="Times New Roman" w:eastAsia="Times New Roman" w:hAnsi="Times New Roman" w:cs="Times New Roman"/>
          <w:sz w:val="24"/>
          <w:szCs w:val="24"/>
        </w:rPr>
      </w:pPr>
    </w:p>
    <w:p w14:paraId="0F65618A" w14:textId="77777777" w:rsidR="005853AA" w:rsidRPr="005853AA" w:rsidRDefault="005853AA" w:rsidP="005853AA">
      <w:pPr>
        <w:widowControl/>
        <w:spacing w:after="0" w:line="240" w:lineRule="auto"/>
        <w:ind w:left="720"/>
        <w:rPr>
          <w:rFonts w:ascii="Times New Roman" w:eastAsia="Times New Roman" w:hAnsi="Times New Roman" w:cs="Times New Roman"/>
          <w:sz w:val="24"/>
          <w:szCs w:val="24"/>
        </w:rPr>
      </w:pPr>
    </w:p>
    <w:p w14:paraId="3F5BAF3E" w14:textId="77777777" w:rsidR="005853AA" w:rsidRPr="005853AA" w:rsidRDefault="005853AA" w:rsidP="005853AA">
      <w:pPr>
        <w:widowControl/>
        <w:spacing w:after="0" w:line="240" w:lineRule="auto"/>
        <w:ind w:left="720"/>
        <w:rPr>
          <w:rFonts w:ascii="Times New Roman" w:eastAsia="Times New Roman" w:hAnsi="Times New Roman" w:cs="Times New Roman"/>
          <w:sz w:val="24"/>
          <w:szCs w:val="24"/>
        </w:rPr>
      </w:pPr>
    </w:p>
    <w:p w14:paraId="3B5EBBA2" w14:textId="77777777" w:rsidR="005853AA" w:rsidRPr="005853AA" w:rsidRDefault="005853AA" w:rsidP="005853AA">
      <w:pPr>
        <w:widowControl/>
        <w:spacing w:after="0" w:line="240" w:lineRule="auto"/>
        <w:ind w:left="720"/>
        <w:rPr>
          <w:rFonts w:ascii="Times New Roman" w:eastAsia="Times New Roman" w:hAnsi="Times New Roman" w:cs="Times New Roman"/>
          <w:sz w:val="24"/>
          <w:szCs w:val="24"/>
        </w:rPr>
      </w:pPr>
    </w:p>
    <w:p w14:paraId="3C511516" w14:textId="77777777" w:rsidR="005853AA" w:rsidRPr="005853AA" w:rsidRDefault="005853AA" w:rsidP="005853AA">
      <w:pPr>
        <w:widowControl/>
        <w:spacing w:after="0" w:line="240" w:lineRule="auto"/>
        <w:ind w:left="720"/>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Do specimens show signs of deterioration?</w:t>
      </w:r>
      <w:r w:rsidRPr="005853AA">
        <w:rPr>
          <w:rFonts w:ascii="Times New Roman" w:eastAsia="Times New Roman" w:hAnsi="Times New Roman" w:cs="Times New Roman"/>
          <w:sz w:val="24"/>
          <w:szCs w:val="24"/>
        </w:rPr>
        <w:tab/>
        <w:t>YES</w:t>
      </w: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rPr>
        <w:tab/>
        <w:t>NO</w:t>
      </w: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rPr>
        <w:tab/>
        <w:t>SOME</w:t>
      </w:r>
    </w:p>
    <w:p w14:paraId="0DA2C1AA" w14:textId="77777777" w:rsidR="005853AA" w:rsidRPr="005853AA" w:rsidRDefault="005853AA" w:rsidP="005853AA">
      <w:pPr>
        <w:widowControl/>
        <w:spacing w:after="0" w:line="240" w:lineRule="auto"/>
        <w:ind w:left="720"/>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ab/>
        <w:t xml:space="preserve">If some do, what percentage? </w:t>
      </w: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rPr>
        <w:t>%</w:t>
      </w:r>
    </w:p>
    <w:p w14:paraId="37EC53FA" w14:textId="77777777" w:rsidR="005853AA" w:rsidRPr="005853AA" w:rsidRDefault="005853AA" w:rsidP="005853AA">
      <w:pPr>
        <w:widowControl/>
        <w:spacing w:after="0" w:line="240" w:lineRule="auto"/>
        <w:ind w:left="720"/>
        <w:rPr>
          <w:rFonts w:ascii="Times New Roman" w:eastAsia="Times New Roman" w:hAnsi="Times New Roman" w:cs="Times New Roman"/>
          <w:sz w:val="24"/>
          <w:szCs w:val="24"/>
        </w:rPr>
      </w:pPr>
    </w:p>
    <w:p w14:paraId="005E60A9" w14:textId="77777777" w:rsidR="005853AA" w:rsidRPr="005853AA" w:rsidRDefault="005853AA" w:rsidP="005853AA">
      <w:pPr>
        <w:widowControl/>
        <w:spacing w:after="0" w:line="240" w:lineRule="auto"/>
        <w:ind w:left="720"/>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Are labels and/or accompanying documentation legible?</w:t>
      </w:r>
      <w:r w:rsidRPr="005853AA">
        <w:rPr>
          <w:rFonts w:ascii="Times New Roman" w:eastAsia="Times New Roman" w:hAnsi="Times New Roman" w:cs="Times New Roman"/>
          <w:sz w:val="24"/>
          <w:szCs w:val="24"/>
        </w:rPr>
        <w:tab/>
        <w:t>YES</w:t>
      </w:r>
      <w:r w:rsidRPr="005853AA">
        <w:rPr>
          <w:rFonts w:ascii="Times New Roman" w:eastAsia="Times New Roman" w:hAnsi="Times New Roman" w:cs="Times New Roman"/>
          <w:sz w:val="24"/>
          <w:szCs w:val="24"/>
        </w:rPr>
        <w:tab/>
        <w:t>NO</w:t>
      </w:r>
      <w:r w:rsidRPr="005853AA">
        <w:rPr>
          <w:rFonts w:ascii="Times New Roman" w:eastAsia="Times New Roman" w:hAnsi="Times New Roman" w:cs="Times New Roman"/>
          <w:sz w:val="24"/>
          <w:szCs w:val="24"/>
        </w:rPr>
        <w:tab/>
        <w:t>SOME</w:t>
      </w:r>
    </w:p>
    <w:p w14:paraId="3FAEE7C5" w14:textId="77777777" w:rsidR="005853AA" w:rsidRPr="005853AA" w:rsidRDefault="005853AA" w:rsidP="005853AA">
      <w:pPr>
        <w:widowControl/>
        <w:spacing w:after="0" w:line="240" w:lineRule="auto"/>
        <w:ind w:left="720"/>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ab/>
        <w:t xml:space="preserve">If some are not, what percentage? </w:t>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rPr>
        <w:t>%</w:t>
      </w:r>
    </w:p>
    <w:p w14:paraId="33FE4922" w14:textId="77777777" w:rsidR="005853AA" w:rsidRPr="005853AA" w:rsidRDefault="005853AA" w:rsidP="005853AA">
      <w:pPr>
        <w:widowControl/>
        <w:spacing w:after="0" w:line="240" w:lineRule="auto"/>
        <w:rPr>
          <w:rFonts w:ascii="Times New Roman" w:eastAsia="Times New Roman" w:hAnsi="Times New Roman" w:cs="Times New Roman"/>
          <w:sz w:val="16"/>
          <w:szCs w:val="16"/>
        </w:rPr>
      </w:pPr>
    </w:p>
    <w:p w14:paraId="3D487A0A" w14:textId="172D1441" w:rsidR="005853AA" w:rsidRDefault="005853AA" w:rsidP="005853AA">
      <w:pPr>
        <w:widowControl/>
        <w:spacing w:after="0" w:line="240" w:lineRule="auto"/>
        <w:rPr>
          <w:rFonts w:ascii="Times New Roman" w:eastAsia="Times New Roman" w:hAnsi="Times New Roman" w:cs="Times New Roman"/>
          <w:b/>
          <w:sz w:val="24"/>
          <w:szCs w:val="24"/>
          <w:u w:val="single"/>
        </w:rPr>
      </w:pPr>
    </w:p>
    <w:p w14:paraId="50C27A84" w14:textId="77777777" w:rsidR="00E26C1F" w:rsidRDefault="005853AA" w:rsidP="00E26C1F">
      <w:pPr>
        <w:pStyle w:val="NoSpacing"/>
        <w:jc w:val="right"/>
        <w:rPr>
          <w:rFonts w:eastAsia="Times New Roman" w:cs="Times New Roman"/>
          <w:szCs w:val="24"/>
        </w:rPr>
      </w:pPr>
      <w:r w:rsidRPr="005853AA">
        <w:rPr>
          <w:rFonts w:eastAsia="Times New Roman" w:cs="Times New Roman"/>
          <w:szCs w:val="24"/>
        </w:rPr>
        <w:t>Page 1 of 3</w:t>
      </w:r>
    </w:p>
    <w:p w14:paraId="11DDCFB7" w14:textId="517D58BF" w:rsidR="00E26C1F" w:rsidRPr="00AD795E" w:rsidRDefault="00E26C1F" w:rsidP="00E26C1F">
      <w:pPr>
        <w:pStyle w:val="NoSpacing"/>
        <w:jc w:val="right"/>
        <w:rPr>
          <w:sz w:val="16"/>
          <w:szCs w:val="16"/>
        </w:rPr>
      </w:pPr>
      <w:r w:rsidRPr="00AD795E">
        <w:rPr>
          <w:sz w:val="16"/>
          <w:szCs w:val="16"/>
        </w:rPr>
        <w:t>Rev. April 2022</w:t>
      </w:r>
    </w:p>
    <w:p w14:paraId="16D5AF82" w14:textId="05764BEB" w:rsidR="005853AA" w:rsidRPr="005853AA" w:rsidRDefault="00E26C1F" w:rsidP="00E26C1F">
      <w:pPr>
        <w:widowControl/>
        <w:spacing w:after="0" w:line="240" w:lineRule="auto"/>
        <w:jc w:val="center"/>
        <w:rPr>
          <w:rFonts w:ascii="Times New Roman" w:eastAsia="Times New Roman" w:hAnsi="Times New Roman" w:cs="Times New Roman"/>
          <w:sz w:val="24"/>
          <w:szCs w:val="24"/>
        </w:rPr>
      </w:pPr>
      <w:r>
        <w:rPr>
          <w:bCs/>
          <w:color w:val="008000"/>
          <w:sz w:val="16"/>
        </w:rPr>
        <w:t xml:space="preserve">21 Starling Avenue, Martinsville, VA 24112,   </w:t>
      </w:r>
      <w:r>
        <w:rPr>
          <w:b/>
          <w:bCs/>
          <w:color w:val="008000"/>
          <w:sz w:val="16"/>
        </w:rPr>
        <w:t>T.</w:t>
      </w:r>
      <w:r>
        <w:rPr>
          <w:bCs/>
          <w:color w:val="008000"/>
          <w:sz w:val="16"/>
        </w:rPr>
        <w:t xml:space="preserve"> 276 634 4141    </w:t>
      </w:r>
      <w:r>
        <w:rPr>
          <w:b/>
          <w:bCs/>
          <w:color w:val="008000"/>
          <w:sz w:val="16"/>
        </w:rPr>
        <w:t>F.</w:t>
      </w:r>
      <w:r>
        <w:rPr>
          <w:bCs/>
          <w:color w:val="008000"/>
          <w:sz w:val="16"/>
        </w:rPr>
        <w:t xml:space="preserve"> 276 634 4199    </w:t>
      </w:r>
      <w:r>
        <w:rPr>
          <w:b/>
          <w:bCs/>
          <w:color w:val="008000"/>
          <w:sz w:val="16"/>
        </w:rPr>
        <w:t>E.</w:t>
      </w:r>
      <w:r>
        <w:rPr>
          <w:bCs/>
          <w:color w:val="008000"/>
          <w:sz w:val="16"/>
        </w:rPr>
        <w:t xml:space="preserve"> information@vmnh.virginia.gov    </w:t>
      </w:r>
      <w:r>
        <w:rPr>
          <w:b/>
          <w:bCs/>
          <w:color w:val="008000"/>
          <w:sz w:val="16"/>
        </w:rPr>
        <w:t>W.</w:t>
      </w:r>
      <w:r>
        <w:rPr>
          <w:bCs/>
          <w:color w:val="008000"/>
          <w:sz w:val="16"/>
        </w:rPr>
        <w:t xml:space="preserve"> </w:t>
      </w:r>
      <w:hyperlink r:id="rId34" w:history="1">
        <w:r w:rsidRPr="00325D09">
          <w:rPr>
            <w:rStyle w:val="Hyperlink"/>
            <w:bCs/>
            <w:sz w:val="16"/>
          </w:rPr>
          <w:t>www.vmnh.net</w:t>
        </w:r>
      </w:hyperlink>
    </w:p>
    <w:p w14:paraId="57DB8DF0" w14:textId="77777777" w:rsidR="00DB37B4" w:rsidRDefault="00DB37B4" w:rsidP="005853AA">
      <w:pPr>
        <w:widowControl/>
        <w:spacing w:after="0" w:line="240" w:lineRule="auto"/>
        <w:rPr>
          <w:rFonts w:ascii="Times New Roman" w:eastAsia="Times New Roman" w:hAnsi="Times New Roman" w:cs="Times New Roman"/>
          <w:b/>
          <w:sz w:val="24"/>
          <w:szCs w:val="24"/>
        </w:rPr>
      </w:pPr>
    </w:p>
    <w:p w14:paraId="4D66F869" w14:textId="012086AF" w:rsidR="005853AA" w:rsidRDefault="0076517C" w:rsidP="005853AA">
      <w:pPr>
        <w:widowControl/>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anchor distT="0" distB="0" distL="114300" distR="114300" simplePos="0" relativeHeight="251680768" behindDoc="1" locked="0" layoutInCell="1" allowOverlap="1" wp14:anchorId="5E20C3EF" wp14:editId="477EAA80">
            <wp:simplePos x="0" y="0"/>
            <wp:positionH relativeFrom="column">
              <wp:posOffset>4341390</wp:posOffset>
            </wp:positionH>
            <wp:positionV relativeFrom="paragraph">
              <wp:posOffset>-2959</wp:posOffset>
            </wp:positionV>
            <wp:extent cx="2048510" cy="762000"/>
            <wp:effectExtent l="0" t="0" r="889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48510" cy="762000"/>
                    </a:xfrm>
                    <a:prstGeom prst="rect">
                      <a:avLst/>
                    </a:prstGeom>
                    <a:noFill/>
                  </pic:spPr>
                </pic:pic>
              </a:graphicData>
            </a:graphic>
          </wp:anchor>
        </w:drawing>
      </w:r>
      <w:r w:rsidR="005853AA" w:rsidRPr="005853AA">
        <w:rPr>
          <w:rFonts w:ascii="Times New Roman" w:eastAsia="Times New Roman" w:hAnsi="Times New Roman" w:cs="Times New Roman"/>
          <w:b/>
          <w:sz w:val="24"/>
          <w:szCs w:val="24"/>
        </w:rPr>
        <w:t xml:space="preserve">APPENDIX VII. </w:t>
      </w:r>
      <w:r w:rsidR="005853AA">
        <w:rPr>
          <w:rFonts w:ascii="Times New Roman" w:eastAsia="Times New Roman" w:hAnsi="Times New Roman" w:cs="Times New Roman"/>
          <w:sz w:val="24"/>
          <w:szCs w:val="24"/>
        </w:rPr>
        <w:t>Page 2 of 3</w:t>
      </w:r>
    </w:p>
    <w:p w14:paraId="15EA94AF" w14:textId="5E6DD9E1" w:rsidR="0076517C" w:rsidRPr="0076517C" w:rsidRDefault="0076517C" w:rsidP="0076517C">
      <w:pPr>
        <w:widowControl/>
        <w:spacing w:after="0" w:line="240" w:lineRule="auto"/>
        <w:jc w:val="right"/>
        <w:rPr>
          <w:rFonts w:ascii="Times New Roman" w:eastAsia="Times New Roman" w:hAnsi="Times New Roman" w:cs="Times New Roman"/>
          <w:sz w:val="16"/>
          <w:szCs w:val="16"/>
        </w:rPr>
      </w:pPr>
    </w:p>
    <w:p w14:paraId="7C4DCF7D" w14:textId="77777777" w:rsidR="00191D9A" w:rsidRDefault="00191D9A" w:rsidP="005853AA">
      <w:pPr>
        <w:widowControl/>
        <w:spacing w:after="0" w:line="240" w:lineRule="auto"/>
        <w:rPr>
          <w:rFonts w:ascii="Times New Roman" w:eastAsia="Times New Roman" w:hAnsi="Times New Roman" w:cs="Times New Roman"/>
          <w:b/>
          <w:sz w:val="24"/>
          <w:szCs w:val="24"/>
          <w:u w:val="single"/>
        </w:rPr>
      </w:pPr>
    </w:p>
    <w:p w14:paraId="207E9F8F" w14:textId="32623311" w:rsidR="005853AA" w:rsidRPr="005853AA" w:rsidRDefault="005853AA" w:rsidP="005853AA">
      <w:pPr>
        <w:widowControl/>
        <w:spacing w:after="0" w:line="240" w:lineRule="auto"/>
        <w:rPr>
          <w:rFonts w:ascii="Times New Roman" w:eastAsia="Times New Roman" w:hAnsi="Times New Roman" w:cs="Times New Roman"/>
          <w:b/>
          <w:sz w:val="16"/>
          <w:szCs w:val="16"/>
          <w:u w:val="single"/>
        </w:rPr>
      </w:pPr>
      <w:r w:rsidRPr="005853AA">
        <w:rPr>
          <w:rFonts w:ascii="Times New Roman" w:eastAsia="Times New Roman" w:hAnsi="Times New Roman" w:cs="Times New Roman"/>
          <w:b/>
          <w:sz w:val="24"/>
          <w:szCs w:val="24"/>
          <w:u w:val="single"/>
        </w:rPr>
        <w:t>SITE VISIT FORM – continued</w:t>
      </w:r>
    </w:p>
    <w:p w14:paraId="34BC0731" w14:textId="77777777" w:rsidR="005853AA" w:rsidRPr="005853AA" w:rsidRDefault="005853AA" w:rsidP="005853AA">
      <w:pPr>
        <w:widowControl/>
        <w:spacing w:after="0" w:line="240" w:lineRule="auto"/>
        <w:rPr>
          <w:rFonts w:ascii="Times New Roman" w:eastAsia="Times New Roman" w:hAnsi="Times New Roman" w:cs="Times New Roman"/>
          <w:b/>
          <w:sz w:val="16"/>
          <w:szCs w:val="16"/>
        </w:rPr>
      </w:pPr>
    </w:p>
    <w:p w14:paraId="2C6CBF44" w14:textId="77777777" w:rsidR="005853AA" w:rsidRPr="005853AA" w:rsidRDefault="005853AA" w:rsidP="005853AA">
      <w:pPr>
        <w:widowControl/>
        <w:spacing w:after="0" w:line="240" w:lineRule="auto"/>
        <w:rPr>
          <w:rFonts w:ascii="Times New Roman" w:eastAsia="Times New Roman" w:hAnsi="Times New Roman" w:cs="Times New Roman"/>
          <w:b/>
          <w:sz w:val="24"/>
          <w:szCs w:val="24"/>
        </w:rPr>
      </w:pPr>
      <w:r w:rsidRPr="005853AA">
        <w:rPr>
          <w:rFonts w:ascii="Times New Roman" w:eastAsia="Times New Roman" w:hAnsi="Times New Roman" w:cs="Times New Roman"/>
          <w:b/>
          <w:sz w:val="24"/>
          <w:szCs w:val="24"/>
        </w:rPr>
        <w:t>COVERAGE - TAXONOMIC or SCIENTIFIC NOMENCLATURE:</w:t>
      </w:r>
    </w:p>
    <w:p w14:paraId="62F24CB9" w14:textId="77777777" w:rsidR="005853AA" w:rsidRPr="005853AA" w:rsidRDefault="005853AA" w:rsidP="005853AA">
      <w:pPr>
        <w:widowControl/>
        <w:numPr>
          <w:ilvl w:val="0"/>
          <w:numId w:val="11"/>
        </w:numPr>
        <w:spacing w:after="0" w:line="240" w:lineRule="auto"/>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It is ALL of one major group (i.e., class, order, family, rock type, etc.)?</w:t>
      </w:r>
    </w:p>
    <w:p w14:paraId="047637D1" w14:textId="77777777" w:rsidR="005853AA" w:rsidRPr="005853AA" w:rsidRDefault="005853AA" w:rsidP="005853AA">
      <w:pPr>
        <w:widowControl/>
        <w:spacing w:after="0" w:line="240" w:lineRule="auto"/>
        <w:ind w:left="2160" w:firstLine="720"/>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 xml:space="preserve">  YES</w:t>
      </w: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rPr>
        <w:tab/>
        <w:t>NO</w:t>
      </w:r>
    </w:p>
    <w:p w14:paraId="464801E6" w14:textId="77777777" w:rsidR="005853AA" w:rsidRPr="005853AA" w:rsidRDefault="005853AA" w:rsidP="005853AA">
      <w:pPr>
        <w:widowControl/>
        <w:spacing w:after="0" w:line="240" w:lineRule="auto"/>
        <w:ind w:left="2160" w:firstLine="720"/>
        <w:rPr>
          <w:rFonts w:ascii="Times New Roman" w:eastAsia="Times New Roman" w:hAnsi="Times New Roman" w:cs="Times New Roman"/>
          <w:sz w:val="24"/>
          <w:szCs w:val="24"/>
        </w:rPr>
      </w:pPr>
    </w:p>
    <w:p w14:paraId="537DBE81" w14:textId="10012B5A" w:rsidR="005853AA" w:rsidRPr="005853AA" w:rsidRDefault="005853AA" w:rsidP="005853AA">
      <w:pPr>
        <w:widowControl/>
        <w:numPr>
          <w:ilvl w:val="0"/>
          <w:numId w:val="11"/>
        </w:numPr>
        <w:spacing w:after="0" w:line="240" w:lineRule="auto"/>
        <w:rPr>
          <w:rFonts w:ascii="Times New Roman" w:eastAsia="Times New Roman" w:hAnsi="Times New Roman" w:cs="Times New Roman"/>
          <w:sz w:val="24"/>
          <w:szCs w:val="24"/>
        </w:rPr>
      </w:pPr>
      <w:r w:rsidRPr="005853AA">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D4177F9" wp14:editId="27C1C8CA">
                <wp:simplePos x="0" y="0"/>
                <wp:positionH relativeFrom="column">
                  <wp:posOffset>1981200</wp:posOffset>
                </wp:positionH>
                <wp:positionV relativeFrom="paragraph">
                  <wp:posOffset>41275</wp:posOffset>
                </wp:positionV>
                <wp:extent cx="0" cy="828675"/>
                <wp:effectExtent l="9525" t="13335" r="9525" b="571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8F941" id="Straight Connector 4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3.25pt" to="15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"/>
            </w:pict>
          </mc:Fallback>
        </mc:AlternateContent>
      </w:r>
      <w:r w:rsidRPr="005853AA">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3C77DC0B" wp14:editId="048476AD">
                <wp:simplePos x="0" y="0"/>
                <wp:positionH relativeFrom="column">
                  <wp:posOffset>4476750</wp:posOffset>
                </wp:positionH>
                <wp:positionV relativeFrom="paragraph">
                  <wp:posOffset>41275</wp:posOffset>
                </wp:positionV>
                <wp:extent cx="0" cy="828675"/>
                <wp:effectExtent l="9525" t="13335" r="9525" b="571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50391" id="Straight Connector 4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3.25pt" to="35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"/>
            </w:pict>
          </mc:Fallback>
        </mc:AlternateContent>
      </w:r>
      <w:r w:rsidRPr="005853AA">
        <w:rPr>
          <w:rFonts w:ascii="Times New Roman" w:eastAsia="Times New Roman" w:hAnsi="Times New Roman" w:cs="Times New Roman"/>
          <w:sz w:val="24"/>
          <w:szCs w:val="24"/>
        </w:rPr>
        <w:t>List groups represented      MAJOR subgroups within each group   approx. quantity</w:t>
      </w:r>
    </w:p>
    <w:p w14:paraId="1A022E90"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p>
    <w:p w14:paraId="60C0F9AA"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p>
    <w:p w14:paraId="6636E72A"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p>
    <w:p w14:paraId="634F327D"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p>
    <w:p w14:paraId="7050C564" w14:textId="77777777" w:rsidR="005853AA" w:rsidRPr="005853AA" w:rsidRDefault="005853AA" w:rsidP="005853AA">
      <w:pPr>
        <w:widowControl/>
        <w:numPr>
          <w:ilvl w:val="0"/>
          <w:numId w:val="11"/>
        </w:numPr>
        <w:spacing w:after="0" w:line="240" w:lineRule="auto"/>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 xml:space="preserve">What percentage of the material has been sorted by taxonomic group? </w:t>
      </w:r>
      <w:r w:rsidRPr="005853AA">
        <w:rPr>
          <w:rFonts w:ascii="Times New Roman" w:eastAsia="Times New Roman" w:hAnsi="Times New Roman" w:cs="Times New Roman"/>
          <w:sz w:val="24"/>
          <w:szCs w:val="24"/>
          <w:u w:val="single"/>
        </w:rPr>
        <w:tab/>
        <w:t xml:space="preserve">        </w:t>
      </w:r>
      <w:r w:rsidRPr="005853AA">
        <w:rPr>
          <w:rFonts w:ascii="Times New Roman" w:eastAsia="Times New Roman" w:hAnsi="Times New Roman" w:cs="Times New Roman"/>
          <w:sz w:val="24"/>
          <w:szCs w:val="24"/>
        </w:rPr>
        <w:t>%</w:t>
      </w:r>
    </w:p>
    <w:p w14:paraId="65B18151" w14:textId="77777777" w:rsidR="005853AA" w:rsidRPr="005853AA" w:rsidRDefault="005853AA" w:rsidP="005853AA">
      <w:pPr>
        <w:widowControl/>
        <w:spacing w:after="0" w:line="240" w:lineRule="auto"/>
        <w:ind w:left="2160"/>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 xml:space="preserve">And/or, by ecological grouping (or, by locality)?  </w:t>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rPr>
        <w:t>%</w:t>
      </w:r>
    </w:p>
    <w:p w14:paraId="65BAE128"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p>
    <w:p w14:paraId="4D5CA87A" w14:textId="77777777" w:rsidR="005853AA" w:rsidRPr="005853AA" w:rsidRDefault="005853AA" w:rsidP="005853AA">
      <w:pPr>
        <w:widowControl/>
        <w:numPr>
          <w:ilvl w:val="0"/>
          <w:numId w:val="11"/>
        </w:numPr>
        <w:spacing w:after="0" w:line="240" w:lineRule="auto"/>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What percentage of the material has been identified at least to level of:</w:t>
      </w:r>
    </w:p>
    <w:p w14:paraId="76B82E34" w14:textId="77777777" w:rsidR="005853AA" w:rsidRPr="005853AA" w:rsidRDefault="005853AA" w:rsidP="005853AA">
      <w:pPr>
        <w:widowControl/>
        <w:numPr>
          <w:ilvl w:val="1"/>
          <w:numId w:val="11"/>
        </w:numPr>
        <w:spacing w:after="0" w:line="240" w:lineRule="auto"/>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 xml:space="preserve">Class  </w:t>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rPr>
        <w:t>%</w:t>
      </w:r>
    </w:p>
    <w:p w14:paraId="12D17196" w14:textId="77777777" w:rsidR="005853AA" w:rsidRPr="005853AA" w:rsidRDefault="005853AA" w:rsidP="005853AA">
      <w:pPr>
        <w:widowControl/>
        <w:numPr>
          <w:ilvl w:val="1"/>
          <w:numId w:val="11"/>
        </w:numPr>
        <w:spacing w:after="0" w:line="240" w:lineRule="auto"/>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 xml:space="preserve">Order  </w:t>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rPr>
        <w:t>%</w:t>
      </w:r>
    </w:p>
    <w:p w14:paraId="07FF422A" w14:textId="77777777" w:rsidR="005853AA" w:rsidRPr="005853AA" w:rsidRDefault="005853AA" w:rsidP="005853AA">
      <w:pPr>
        <w:widowControl/>
        <w:numPr>
          <w:ilvl w:val="1"/>
          <w:numId w:val="11"/>
        </w:numPr>
        <w:spacing w:after="0" w:line="240" w:lineRule="auto"/>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 xml:space="preserve">Family  </w:t>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rPr>
        <w:t>%</w:t>
      </w:r>
    </w:p>
    <w:p w14:paraId="669A0159" w14:textId="77777777" w:rsidR="005853AA" w:rsidRPr="005853AA" w:rsidRDefault="005853AA" w:rsidP="005853AA">
      <w:pPr>
        <w:widowControl/>
        <w:numPr>
          <w:ilvl w:val="1"/>
          <w:numId w:val="11"/>
        </w:numPr>
        <w:spacing w:after="0" w:line="240" w:lineRule="auto"/>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 xml:space="preserve">Genus  </w:t>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rPr>
        <w:t>%</w:t>
      </w:r>
    </w:p>
    <w:p w14:paraId="3D32A719" w14:textId="77777777" w:rsidR="005853AA" w:rsidRPr="005853AA" w:rsidRDefault="005853AA" w:rsidP="005853AA">
      <w:pPr>
        <w:widowControl/>
        <w:numPr>
          <w:ilvl w:val="1"/>
          <w:numId w:val="11"/>
        </w:numPr>
        <w:spacing w:after="0" w:line="240" w:lineRule="auto"/>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 xml:space="preserve">Species  </w:t>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rPr>
        <w:t>%</w:t>
      </w:r>
    </w:p>
    <w:p w14:paraId="5B4135E8" w14:textId="77777777" w:rsidR="005853AA" w:rsidRPr="005853AA" w:rsidRDefault="005853AA" w:rsidP="005853AA">
      <w:pPr>
        <w:widowControl/>
        <w:numPr>
          <w:ilvl w:val="1"/>
          <w:numId w:val="11"/>
        </w:numPr>
        <w:spacing w:after="0" w:line="240" w:lineRule="auto"/>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 xml:space="preserve">Rock name  </w:t>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rPr>
        <w:t>%</w:t>
      </w:r>
    </w:p>
    <w:p w14:paraId="6FBDFE96"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p>
    <w:p w14:paraId="66DCC39D" w14:textId="77777777" w:rsidR="005853AA" w:rsidRPr="005853AA" w:rsidRDefault="005853AA" w:rsidP="005853AA">
      <w:pPr>
        <w:widowControl/>
        <w:numPr>
          <w:ilvl w:val="0"/>
          <w:numId w:val="11"/>
        </w:numPr>
        <w:spacing w:after="0" w:line="240" w:lineRule="auto"/>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What percentage of the material has scientific identifications directly attached to the specimens (as opposed to written field notes, in reports, in separate catalogs, etc.)?</w:t>
      </w:r>
    </w:p>
    <w:p w14:paraId="3E495971"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p>
    <w:p w14:paraId="1EF9241C"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p>
    <w:p w14:paraId="56EB1AC4" w14:textId="3654C6A9" w:rsidR="005853AA" w:rsidRPr="005853AA" w:rsidRDefault="005853AA" w:rsidP="005853AA">
      <w:pPr>
        <w:widowControl/>
        <w:numPr>
          <w:ilvl w:val="0"/>
          <w:numId w:val="11"/>
        </w:numPr>
        <w:spacing w:after="0" w:line="240" w:lineRule="auto"/>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If specimens have not been identified, can you recommend a specialist who might like to work with</w:t>
      </w:r>
      <w:r w:rsidR="00C203C7">
        <w:rPr>
          <w:rFonts w:ascii="Times New Roman" w:eastAsia="Times New Roman" w:hAnsi="Times New Roman" w:cs="Times New Roman"/>
          <w:sz w:val="24"/>
          <w:szCs w:val="24"/>
        </w:rPr>
        <w:t xml:space="preserve"> the</w:t>
      </w:r>
      <w:r w:rsidRPr="005853AA">
        <w:rPr>
          <w:rFonts w:ascii="Times New Roman" w:eastAsia="Times New Roman" w:hAnsi="Times New Roman" w:cs="Times New Roman"/>
          <w:sz w:val="24"/>
          <w:szCs w:val="24"/>
        </w:rPr>
        <w:t xml:space="preserve"> VMNH to complete identification process?</w:t>
      </w:r>
    </w:p>
    <w:p w14:paraId="146EADD1" w14:textId="77777777" w:rsidR="005853AA" w:rsidRPr="005853AA" w:rsidRDefault="005853AA" w:rsidP="0095034D">
      <w:pPr>
        <w:widowControl/>
        <w:spacing w:after="0" w:line="240" w:lineRule="auto"/>
        <w:rPr>
          <w:rFonts w:ascii="Times New Roman" w:eastAsia="Times New Roman" w:hAnsi="Times New Roman" w:cs="Times New Roman"/>
          <w:sz w:val="24"/>
          <w:szCs w:val="24"/>
        </w:rPr>
      </w:pPr>
    </w:p>
    <w:p w14:paraId="750EF1E1" w14:textId="77777777" w:rsidR="005853AA" w:rsidRPr="005853AA" w:rsidRDefault="005853AA" w:rsidP="005853AA">
      <w:pPr>
        <w:widowControl/>
        <w:spacing w:after="0" w:line="240" w:lineRule="auto"/>
        <w:rPr>
          <w:rFonts w:ascii="Times New Roman" w:eastAsia="Times New Roman" w:hAnsi="Times New Roman" w:cs="Times New Roman"/>
          <w:b/>
          <w:sz w:val="24"/>
          <w:szCs w:val="24"/>
        </w:rPr>
      </w:pPr>
      <w:r w:rsidRPr="005853AA">
        <w:rPr>
          <w:rFonts w:ascii="Times New Roman" w:eastAsia="Times New Roman" w:hAnsi="Times New Roman" w:cs="Times New Roman"/>
          <w:b/>
          <w:sz w:val="24"/>
          <w:szCs w:val="24"/>
        </w:rPr>
        <w:t>COVERAGE – GEOPGRAPHIC or GEOLOGICAL PARAMETERS:</w:t>
      </w:r>
    </w:p>
    <w:p w14:paraId="59624577" w14:textId="77777777" w:rsidR="005853AA" w:rsidRPr="005853AA" w:rsidRDefault="005853AA" w:rsidP="005853AA">
      <w:pPr>
        <w:widowControl/>
        <w:numPr>
          <w:ilvl w:val="0"/>
          <w:numId w:val="12"/>
        </w:numPr>
        <w:spacing w:after="0" w:line="240" w:lineRule="auto"/>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What percentage of the material is from:</w:t>
      </w:r>
    </w:p>
    <w:p w14:paraId="2A0FC278" w14:textId="77777777" w:rsidR="005853AA" w:rsidRPr="005853AA" w:rsidRDefault="005853AA" w:rsidP="005853AA">
      <w:pPr>
        <w:widowControl/>
        <w:numPr>
          <w:ilvl w:val="1"/>
          <w:numId w:val="12"/>
        </w:numPr>
        <w:spacing w:after="0" w:line="240" w:lineRule="auto"/>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Virginia</w:t>
      </w: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rPr>
        <w:t>%</w:t>
      </w:r>
    </w:p>
    <w:p w14:paraId="39A44013" w14:textId="77777777" w:rsidR="005853AA" w:rsidRPr="005853AA" w:rsidRDefault="005853AA" w:rsidP="005853AA">
      <w:pPr>
        <w:widowControl/>
        <w:numPr>
          <w:ilvl w:val="1"/>
          <w:numId w:val="12"/>
        </w:numPr>
        <w:spacing w:after="0" w:line="240" w:lineRule="auto"/>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Coastal or Eastern US</w:t>
      </w: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rPr>
        <w:t>%</w:t>
      </w:r>
    </w:p>
    <w:p w14:paraId="6D3AE181" w14:textId="77777777" w:rsidR="005853AA" w:rsidRPr="005853AA" w:rsidRDefault="005853AA" w:rsidP="005853AA">
      <w:pPr>
        <w:widowControl/>
        <w:numPr>
          <w:ilvl w:val="1"/>
          <w:numId w:val="12"/>
        </w:numPr>
        <w:spacing w:after="0" w:line="240" w:lineRule="auto"/>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 xml:space="preserve">Other US regions  </w:t>
      </w: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rPr>
        <w:t>%</w:t>
      </w:r>
    </w:p>
    <w:p w14:paraId="06EA1272" w14:textId="77777777" w:rsidR="005853AA" w:rsidRPr="005853AA" w:rsidRDefault="005853AA" w:rsidP="005853AA">
      <w:pPr>
        <w:widowControl/>
        <w:numPr>
          <w:ilvl w:val="1"/>
          <w:numId w:val="12"/>
        </w:numPr>
        <w:spacing w:after="0" w:line="240" w:lineRule="auto"/>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 xml:space="preserve">Outside US </w:t>
      </w: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rPr>
        <w:tab/>
        <w:t xml:space="preserve"> </w:t>
      </w: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rPr>
        <w:t>%</w:t>
      </w:r>
      <w:r w:rsidRPr="005853AA">
        <w:rPr>
          <w:rFonts w:ascii="Times New Roman" w:eastAsia="Times New Roman" w:hAnsi="Times New Roman" w:cs="Times New Roman"/>
          <w:sz w:val="24"/>
          <w:szCs w:val="24"/>
        </w:rPr>
        <w:tab/>
        <w:t>Where:</w:t>
      </w:r>
    </w:p>
    <w:p w14:paraId="5CD24733" w14:textId="77777777" w:rsidR="005853AA" w:rsidRPr="005853AA" w:rsidRDefault="005853AA" w:rsidP="005853AA">
      <w:pPr>
        <w:widowControl/>
        <w:spacing w:after="0" w:line="240" w:lineRule="auto"/>
        <w:ind w:left="720"/>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List major suites or stratigraphic division(s):</w:t>
      </w:r>
    </w:p>
    <w:p w14:paraId="0A025AAE"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p>
    <w:p w14:paraId="175D6EF3"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p>
    <w:p w14:paraId="76761A6B"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p>
    <w:p w14:paraId="2BE07947" w14:textId="77777777" w:rsidR="005853AA" w:rsidRPr="005853AA" w:rsidRDefault="005853AA" w:rsidP="005853AA">
      <w:pPr>
        <w:widowControl/>
        <w:numPr>
          <w:ilvl w:val="0"/>
          <w:numId w:val="12"/>
        </w:numPr>
        <w:spacing w:after="0" w:line="240" w:lineRule="auto"/>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What percentage has geographic data:</w:t>
      </w:r>
    </w:p>
    <w:p w14:paraId="5D995CC0" w14:textId="77777777" w:rsidR="005853AA" w:rsidRPr="005853AA" w:rsidRDefault="005853AA" w:rsidP="005853AA">
      <w:pPr>
        <w:widowControl/>
        <w:numPr>
          <w:ilvl w:val="1"/>
          <w:numId w:val="12"/>
        </w:numPr>
        <w:spacing w:after="0" w:line="240" w:lineRule="auto"/>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Directly associated with the specimens?</w:t>
      </w: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rPr>
        <w:t>%</w:t>
      </w:r>
    </w:p>
    <w:p w14:paraId="5F882849" w14:textId="77777777" w:rsidR="005853AA" w:rsidRPr="005853AA" w:rsidRDefault="005853AA" w:rsidP="005853AA">
      <w:pPr>
        <w:widowControl/>
        <w:numPr>
          <w:ilvl w:val="1"/>
          <w:numId w:val="12"/>
        </w:numPr>
        <w:spacing w:after="0" w:line="240" w:lineRule="auto"/>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ONLY available in field notes?</w:t>
      </w: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rPr>
        <w:t>%</w:t>
      </w:r>
    </w:p>
    <w:p w14:paraId="057E6000" w14:textId="77777777" w:rsidR="005853AA" w:rsidRPr="005853AA" w:rsidRDefault="005853AA" w:rsidP="005853AA">
      <w:pPr>
        <w:widowControl/>
        <w:numPr>
          <w:ilvl w:val="1"/>
          <w:numId w:val="12"/>
        </w:numPr>
        <w:spacing w:after="0" w:line="240" w:lineRule="auto"/>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ALSO available in computer database?</w:t>
      </w: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u w:val="single"/>
        </w:rPr>
        <w:tab/>
      </w:r>
      <w:r w:rsidRPr="005853AA">
        <w:rPr>
          <w:rFonts w:ascii="Times New Roman" w:eastAsia="Times New Roman" w:hAnsi="Times New Roman" w:cs="Times New Roman"/>
          <w:sz w:val="24"/>
          <w:szCs w:val="24"/>
        </w:rPr>
        <w:t>%  Explain:</w:t>
      </w:r>
    </w:p>
    <w:p w14:paraId="0091375A" w14:textId="216086B4" w:rsidR="00191D9A" w:rsidRPr="00191D9A" w:rsidRDefault="005853AA" w:rsidP="00191D9A">
      <w:pPr>
        <w:widowControl/>
        <w:spacing w:after="0" w:line="240" w:lineRule="auto"/>
        <w:jc w:val="right"/>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Page 2 of 3</w:t>
      </w:r>
    </w:p>
    <w:p w14:paraId="6690B751" w14:textId="77777777" w:rsidR="00191D9A" w:rsidRDefault="00191D9A" w:rsidP="00E26C1F">
      <w:pPr>
        <w:pStyle w:val="NoSpacing"/>
        <w:jc w:val="right"/>
        <w:rPr>
          <w:sz w:val="16"/>
          <w:szCs w:val="16"/>
        </w:rPr>
      </w:pPr>
    </w:p>
    <w:p w14:paraId="18953C77" w14:textId="1EA2CC9F" w:rsidR="00E26C1F" w:rsidRPr="00AD795E" w:rsidRDefault="00E26C1F" w:rsidP="00E26C1F">
      <w:pPr>
        <w:pStyle w:val="NoSpacing"/>
        <w:jc w:val="right"/>
        <w:rPr>
          <w:sz w:val="16"/>
          <w:szCs w:val="16"/>
        </w:rPr>
      </w:pPr>
      <w:r w:rsidRPr="00AD795E">
        <w:rPr>
          <w:sz w:val="16"/>
          <w:szCs w:val="16"/>
        </w:rPr>
        <w:t>Rev. April 2022</w:t>
      </w:r>
    </w:p>
    <w:p w14:paraId="5F830F50" w14:textId="303D70E1" w:rsidR="00E26C1F" w:rsidRPr="005853AA" w:rsidRDefault="00E26C1F" w:rsidP="00E26C1F">
      <w:pPr>
        <w:widowControl/>
        <w:spacing w:after="0" w:line="240" w:lineRule="auto"/>
        <w:jc w:val="center"/>
        <w:rPr>
          <w:rFonts w:ascii="Times New Roman" w:eastAsia="Times New Roman" w:hAnsi="Times New Roman" w:cs="Times New Roman"/>
          <w:sz w:val="24"/>
          <w:szCs w:val="24"/>
        </w:rPr>
      </w:pPr>
      <w:r>
        <w:rPr>
          <w:bCs/>
          <w:color w:val="008000"/>
          <w:sz w:val="16"/>
        </w:rPr>
        <w:t xml:space="preserve">21 Starling Avenue, Martinsville, VA 24112,   </w:t>
      </w:r>
      <w:r>
        <w:rPr>
          <w:b/>
          <w:bCs/>
          <w:color w:val="008000"/>
          <w:sz w:val="16"/>
        </w:rPr>
        <w:t>T.</w:t>
      </w:r>
      <w:r>
        <w:rPr>
          <w:bCs/>
          <w:color w:val="008000"/>
          <w:sz w:val="16"/>
        </w:rPr>
        <w:t xml:space="preserve"> 276 634 4141    </w:t>
      </w:r>
      <w:r>
        <w:rPr>
          <w:b/>
          <w:bCs/>
          <w:color w:val="008000"/>
          <w:sz w:val="16"/>
        </w:rPr>
        <w:t>F.</w:t>
      </w:r>
      <w:r>
        <w:rPr>
          <w:bCs/>
          <w:color w:val="008000"/>
          <w:sz w:val="16"/>
        </w:rPr>
        <w:t xml:space="preserve"> 276 634 4199    </w:t>
      </w:r>
      <w:r>
        <w:rPr>
          <w:b/>
          <w:bCs/>
          <w:color w:val="008000"/>
          <w:sz w:val="16"/>
        </w:rPr>
        <w:t>E.</w:t>
      </w:r>
      <w:r>
        <w:rPr>
          <w:bCs/>
          <w:color w:val="008000"/>
          <w:sz w:val="16"/>
        </w:rPr>
        <w:t xml:space="preserve"> information@vmnh.virginia.gov    </w:t>
      </w:r>
      <w:r>
        <w:rPr>
          <w:b/>
          <w:bCs/>
          <w:color w:val="008000"/>
          <w:sz w:val="16"/>
        </w:rPr>
        <w:t>W.</w:t>
      </w:r>
      <w:r>
        <w:rPr>
          <w:bCs/>
          <w:color w:val="008000"/>
          <w:sz w:val="16"/>
        </w:rPr>
        <w:t xml:space="preserve"> </w:t>
      </w:r>
      <w:hyperlink r:id="rId35" w:history="1">
        <w:r w:rsidRPr="00325D09">
          <w:rPr>
            <w:rStyle w:val="Hyperlink"/>
            <w:bCs/>
            <w:sz w:val="16"/>
          </w:rPr>
          <w:t>www.vmnh.net</w:t>
        </w:r>
      </w:hyperlink>
    </w:p>
    <w:p w14:paraId="53DF6F63" w14:textId="77777777" w:rsidR="00DB37B4" w:rsidRDefault="00DB37B4" w:rsidP="005853AA">
      <w:pPr>
        <w:widowControl/>
        <w:spacing w:after="0" w:line="240" w:lineRule="auto"/>
        <w:rPr>
          <w:rFonts w:ascii="Times New Roman" w:eastAsia="Times New Roman" w:hAnsi="Times New Roman" w:cs="Times New Roman"/>
          <w:b/>
          <w:sz w:val="24"/>
          <w:szCs w:val="24"/>
        </w:rPr>
      </w:pPr>
    </w:p>
    <w:p w14:paraId="7F22E88D" w14:textId="4B13DBAE" w:rsidR="005853AA" w:rsidRDefault="0076517C" w:rsidP="005853AA">
      <w:pPr>
        <w:widowControl/>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noProof/>
          <w:sz w:val="16"/>
          <w:szCs w:val="16"/>
          <w:u w:val="single"/>
        </w:rPr>
        <w:drawing>
          <wp:anchor distT="0" distB="0" distL="114300" distR="114300" simplePos="0" relativeHeight="251681792" behindDoc="1" locked="0" layoutInCell="1" allowOverlap="1" wp14:anchorId="0D40576D" wp14:editId="41B35AC0">
            <wp:simplePos x="0" y="0"/>
            <wp:positionH relativeFrom="column">
              <wp:posOffset>4347679</wp:posOffset>
            </wp:positionH>
            <wp:positionV relativeFrom="paragraph">
              <wp:posOffset>-555</wp:posOffset>
            </wp:positionV>
            <wp:extent cx="2048510" cy="762000"/>
            <wp:effectExtent l="0" t="0" r="889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48510" cy="762000"/>
                    </a:xfrm>
                    <a:prstGeom prst="rect">
                      <a:avLst/>
                    </a:prstGeom>
                    <a:noFill/>
                  </pic:spPr>
                </pic:pic>
              </a:graphicData>
            </a:graphic>
          </wp:anchor>
        </w:drawing>
      </w:r>
      <w:r w:rsidR="005853AA" w:rsidRPr="005853AA">
        <w:rPr>
          <w:rFonts w:ascii="Times New Roman" w:eastAsia="Times New Roman" w:hAnsi="Times New Roman" w:cs="Times New Roman"/>
          <w:b/>
          <w:sz w:val="24"/>
          <w:szCs w:val="24"/>
        </w:rPr>
        <w:t xml:space="preserve">APPENDIX VII. </w:t>
      </w:r>
      <w:r w:rsidR="005853AA">
        <w:rPr>
          <w:rFonts w:ascii="Times New Roman" w:eastAsia="Times New Roman" w:hAnsi="Times New Roman" w:cs="Times New Roman"/>
          <w:sz w:val="24"/>
          <w:szCs w:val="24"/>
        </w:rPr>
        <w:t>Page 3 of 3</w:t>
      </w:r>
    </w:p>
    <w:p w14:paraId="32A378BC" w14:textId="11E20C13" w:rsidR="005853AA" w:rsidRPr="005853AA" w:rsidRDefault="005853AA" w:rsidP="0076517C">
      <w:pPr>
        <w:widowControl/>
        <w:spacing w:after="0" w:line="240" w:lineRule="auto"/>
        <w:jc w:val="right"/>
        <w:rPr>
          <w:rFonts w:ascii="Times New Roman" w:eastAsia="Times New Roman" w:hAnsi="Times New Roman" w:cs="Times New Roman"/>
          <w:b/>
          <w:sz w:val="16"/>
          <w:szCs w:val="16"/>
          <w:u w:val="single"/>
        </w:rPr>
      </w:pPr>
    </w:p>
    <w:p w14:paraId="0D846B36" w14:textId="4BA11EAE" w:rsidR="005853AA" w:rsidRPr="005853AA" w:rsidRDefault="005853AA" w:rsidP="005853AA">
      <w:pPr>
        <w:widowControl/>
        <w:spacing w:after="0" w:line="240" w:lineRule="auto"/>
        <w:rPr>
          <w:rFonts w:ascii="Times New Roman" w:eastAsia="Times New Roman" w:hAnsi="Times New Roman" w:cs="Times New Roman"/>
          <w:b/>
          <w:sz w:val="16"/>
          <w:szCs w:val="16"/>
          <w:u w:val="single"/>
        </w:rPr>
      </w:pPr>
      <w:r w:rsidRPr="005853AA">
        <w:rPr>
          <w:rFonts w:ascii="Times New Roman" w:eastAsia="Times New Roman" w:hAnsi="Times New Roman" w:cs="Times New Roman"/>
          <w:b/>
          <w:sz w:val="24"/>
          <w:szCs w:val="24"/>
          <w:u w:val="single"/>
        </w:rPr>
        <w:t>SITE VISIT FORM – continued</w:t>
      </w:r>
    </w:p>
    <w:p w14:paraId="2C11BC4D" w14:textId="77777777" w:rsidR="005853AA" w:rsidRPr="005853AA" w:rsidRDefault="005853AA" w:rsidP="005853AA">
      <w:pPr>
        <w:widowControl/>
        <w:spacing w:after="0" w:line="240" w:lineRule="auto"/>
        <w:rPr>
          <w:rFonts w:ascii="Times New Roman" w:eastAsia="Times New Roman" w:hAnsi="Times New Roman" w:cs="Times New Roman"/>
          <w:b/>
          <w:sz w:val="24"/>
          <w:szCs w:val="24"/>
        </w:rPr>
      </w:pPr>
    </w:p>
    <w:p w14:paraId="3F71ACF7" w14:textId="77777777" w:rsidR="005853AA" w:rsidRPr="005853AA" w:rsidRDefault="005853AA" w:rsidP="005853AA">
      <w:pPr>
        <w:widowControl/>
        <w:spacing w:after="0" w:line="240" w:lineRule="auto"/>
        <w:rPr>
          <w:rFonts w:ascii="Times New Roman" w:eastAsia="Times New Roman" w:hAnsi="Times New Roman" w:cs="Times New Roman"/>
          <w:b/>
          <w:sz w:val="24"/>
          <w:szCs w:val="24"/>
        </w:rPr>
      </w:pPr>
      <w:r w:rsidRPr="005853AA">
        <w:rPr>
          <w:rFonts w:ascii="Times New Roman" w:eastAsia="Times New Roman" w:hAnsi="Times New Roman" w:cs="Times New Roman"/>
          <w:b/>
          <w:sz w:val="24"/>
          <w:szCs w:val="24"/>
        </w:rPr>
        <w:t>DATA AND DOCUMENTATION:</w:t>
      </w:r>
    </w:p>
    <w:p w14:paraId="07055527"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1.</w:t>
      </w:r>
      <w:r w:rsidRPr="005853AA">
        <w:rPr>
          <w:rFonts w:ascii="Times New Roman" w:eastAsia="Times New Roman" w:hAnsi="Times New Roman" w:cs="Times New Roman"/>
          <w:sz w:val="24"/>
          <w:szCs w:val="24"/>
        </w:rPr>
        <w:tab/>
        <w:t>What kind of accompanying documentation exists?</w:t>
      </w:r>
    </w:p>
    <w:p w14:paraId="72A06F57"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rPr>
        <w:tab/>
        <w:t>Field notes</w:t>
      </w: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rPr>
        <w:tab/>
        <w:t>YES</w:t>
      </w: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rPr>
        <w:tab/>
        <w:t>NO</w:t>
      </w:r>
    </w:p>
    <w:p w14:paraId="0FDC42F6"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rPr>
        <w:tab/>
        <w:t>Photographs</w:t>
      </w: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rPr>
        <w:tab/>
        <w:t>YES</w:t>
      </w: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rPr>
        <w:tab/>
        <w:t>NO</w:t>
      </w:r>
    </w:p>
    <w:p w14:paraId="10018FA4"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rPr>
        <w:tab/>
        <w:t>Permits</w:t>
      </w: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rPr>
        <w:tab/>
        <w:t>YES</w:t>
      </w: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rPr>
        <w:tab/>
        <w:t>NO</w:t>
      </w:r>
    </w:p>
    <w:p w14:paraId="26F049DE"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rPr>
        <w:tab/>
        <w:t>Correspondence</w:t>
      </w:r>
      <w:r w:rsidRPr="005853AA">
        <w:rPr>
          <w:rFonts w:ascii="Times New Roman" w:eastAsia="Times New Roman" w:hAnsi="Times New Roman" w:cs="Times New Roman"/>
          <w:sz w:val="24"/>
          <w:szCs w:val="24"/>
        </w:rPr>
        <w:tab/>
        <w:t>YES</w:t>
      </w: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rPr>
        <w:tab/>
        <w:t>NO</w:t>
      </w:r>
    </w:p>
    <w:p w14:paraId="6B4E8178"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rPr>
        <w:tab/>
        <w:t>Reports</w:t>
      </w: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rPr>
        <w:tab/>
        <w:t>YES</w:t>
      </w: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rPr>
        <w:tab/>
        <w:t>NO</w:t>
      </w:r>
    </w:p>
    <w:p w14:paraId="3DC9BECC"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rPr>
        <w:tab/>
        <w:t>Articles</w:t>
      </w: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rPr>
        <w:tab/>
        <w:t>YES</w:t>
      </w: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rPr>
        <w:tab/>
        <w:t>NO</w:t>
      </w:r>
    </w:p>
    <w:p w14:paraId="7FA968A7"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rPr>
        <w:tab/>
        <w:t>Other</w:t>
      </w: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rPr>
        <w:tab/>
        <w:t>YES</w:t>
      </w: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rPr>
        <w:tab/>
        <w:t>NO</w:t>
      </w:r>
      <w:r w:rsidRPr="005853AA">
        <w:rPr>
          <w:rFonts w:ascii="Times New Roman" w:eastAsia="Times New Roman" w:hAnsi="Times New Roman" w:cs="Times New Roman"/>
          <w:sz w:val="24"/>
          <w:szCs w:val="24"/>
        </w:rPr>
        <w:tab/>
        <w:t>Describe:</w:t>
      </w:r>
    </w:p>
    <w:p w14:paraId="2120D8FD"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p>
    <w:p w14:paraId="04312161"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p>
    <w:p w14:paraId="6BDA33F1"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2.</w:t>
      </w:r>
      <w:r w:rsidRPr="005853AA">
        <w:rPr>
          <w:rFonts w:ascii="Times New Roman" w:eastAsia="Times New Roman" w:hAnsi="Times New Roman" w:cs="Times New Roman"/>
          <w:sz w:val="24"/>
          <w:szCs w:val="24"/>
        </w:rPr>
        <w:tab/>
        <w:t>Could these be transferred with the specimens?</w:t>
      </w:r>
      <w:r w:rsidRPr="005853AA">
        <w:rPr>
          <w:rFonts w:ascii="Times New Roman" w:eastAsia="Times New Roman" w:hAnsi="Times New Roman" w:cs="Times New Roman"/>
          <w:sz w:val="24"/>
          <w:szCs w:val="24"/>
        </w:rPr>
        <w:tab/>
        <w:t>YES</w:t>
      </w: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rPr>
        <w:tab/>
        <w:t>NO</w:t>
      </w:r>
    </w:p>
    <w:p w14:paraId="2D079D1D"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rPr>
        <w:tab/>
        <w:t>If not, why not?</w:t>
      </w:r>
    </w:p>
    <w:p w14:paraId="18231F0E"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p>
    <w:p w14:paraId="166B146F"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p>
    <w:p w14:paraId="24FBB095" w14:textId="77777777" w:rsidR="005853AA" w:rsidRPr="005853AA" w:rsidRDefault="005853AA" w:rsidP="005853AA">
      <w:pPr>
        <w:widowControl/>
        <w:spacing w:after="0" w:line="240" w:lineRule="auto"/>
        <w:rPr>
          <w:rFonts w:ascii="Times New Roman" w:eastAsia="Times New Roman" w:hAnsi="Times New Roman" w:cs="Times New Roman"/>
          <w:b/>
          <w:sz w:val="24"/>
          <w:szCs w:val="24"/>
        </w:rPr>
      </w:pPr>
      <w:r w:rsidRPr="005853AA">
        <w:rPr>
          <w:rFonts w:ascii="Times New Roman" w:eastAsia="Times New Roman" w:hAnsi="Times New Roman" w:cs="Times New Roman"/>
          <w:b/>
          <w:sz w:val="24"/>
          <w:szCs w:val="24"/>
        </w:rPr>
        <w:t>SUPPLIES AND EQUIPMENT:</w:t>
      </w:r>
    </w:p>
    <w:p w14:paraId="66B1F7D4"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1.</w:t>
      </w:r>
      <w:r w:rsidRPr="005853AA">
        <w:rPr>
          <w:rFonts w:ascii="Times New Roman" w:eastAsia="Times New Roman" w:hAnsi="Times New Roman" w:cs="Times New Roman"/>
          <w:sz w:val="24"/>
          <w:szCs w:val="24"/>
        </w:rPr>
        <w:tab/>
        <w:t>Are there any supplies that might be donated with the collection?</w:t>
      </w:r>
      <w:r w:rsidRPr="005853AA">
        <w:rPr>
          <w:rFonts w:ascii="Times New Roman" w:eastAsia="Times New Roman" w:hAnsi="Times New Roman" w:cs="Times New Roman"/>
          <w:sz w:val="24"/>
          <w:szCs w:val="24"/>
        </w:rPr>
        <w:tab/>
        <w:t>YES</w:t>
      </w: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rPr>
        <w:tab/>
        <w:t>NO</w:t>
      </w:r>
    </w:p>
    <w:p w14:paraId="547D6697"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rPr>
        <w:tab/>
        <w:t>If yes, please describe:</w:t>
      </w:r>
    </w:p>
    <w:p w14:paraId="69D5A23E"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p>
    <w:p w14:paraId="43BE1A3C"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p>
    <w:p w14:paraId="6F015758"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p>
    <w:p w14:paraId="2180CC39"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2.</w:t>
      </w:r>
      <w:r w:rsidRPr="005853AA">
        <w:rPr>
          <w:rFonts w:ascii="Times New Roman" w:eastAsia="Times New Roman" w:hAnsi="Times New Roman" w:cs="Times New Roman"/>
          <w:sz w:val="24"/>
          <w:szCs w:val="24"/>
        </w:rPr>
        <w:tab/>
        <w:t>Is there any equipment that might be donated with the collection?</w:t>
      </w:r>
      <w:r w:rsidRPr="005853AA">
        <w:rPr>
          <w:rFonts w:ascii="Times New Roman" w:eastAsia="Times New Roman" w:hAnsi="Times New Roman" w:cs="Times New Roman"/>
          <w:sz w:val="24"/>
          <w:szCs w:val="24"/>
        </w:rPr>
        <w:tab/>
        <w:t>YES</w:t>
      </w: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rPr>
        <w:tab/>
        <w:t>NO</w:t>
      </w:r>
    </w:p>
    <w:p w14:paraId="652766EB" w14:textId="249500B8" w:rsidR="005853AA" w:rsidRPr="005853AA" w:rsidRDefault="005853AA" w:rsidP="005853AA">
      <w:pPr>
        <w:widowControl/>
        <w:spacing w:after="0" w:line="240" w:lineRule="auto"/>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ab/>
      </w:r>
      <w:r w:rsidRPr="005853AA">
        <w:rPr>
          <w:rFonts w:ascii="Times New Roman" w:eastAsia="Times New Roman" w:hAnsi="Times New Roman" w:cs="Times New Roman"/>
          <w:sz w:val="24"/>
          <w:szCs w:val="24"/>
        </w:rPr>
        <w:tab/>
        <w:t xml:space="preserve">If </w:t>
      </w:r>
      <w:r w:rsidR="00300F8E" w:rsidRPr="005853AA">
        <w:rPr>
          <w:rFonts w:ascii="Times New Roman" w:eastAsia="Times New Roman" w:hAnsi="Times New Roman" w:cs="Times New Roman"/>
          <w:sz w:val="24"/>
          <w:szCs w:val="24"/>
        </w:rPr>
        <w:t>yes,</w:t>
      </w:r>
      <w:r w:rsidRPr="005853AA">
        <w:rPr>
          <w:rFonts w:ascii="Times New Roman" w:eastAsia="Times New Roman" w:hAnsi="Times New Roman" w:cs="Times New Roman"/>
          <w:sz w:val="24"/>
          <w:szCs w:val="24"/>
        </w:rPr>
        <w:t xml:space="preserve"> please describe:</w:t>
      </w:r>
    </w:p>
    <w:p w14:paraId="33A438C3"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p>
    <w:p w14:paraId="3E226030"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p>
    <w:p w14:paraId="47D0F8FD"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p>
    <w:p w14:paraId="36ECDCCD" w14:textId="77777777" w:rsidR="005853AA" w:rsidRPr="005853AA" w:rsidRDefault="005853AA" w:rsidP="005853AA">
      <w:pPr>
        <w:widowControl/>
        <w:spacing w:after="0" w:line="240" w:lineRule="auto"/>
        <w:rPr>
          <w:rFonts w:ascii="Times New Roman" w:eastAsia="Times New Roman" w:hAnsi="Times New Roman" w:cs="Times New Roman"/>
          <w:b/>
          <w:sz w:val="24"/>
          <w:szCs w:val="24"/>
        </w:rPr>
      </w:pPr>
      <w:r w:rsidRPr="005853AA">
        <w:rPr>
          <w:rFonts w:ascii="Times New Roman" w:eastAsia="Times New Roman" w:hAnsi="Times New Roman" w:cs="Times New Roman"/>
          <w:b/>
          <w:sz w:val="24"/>
          <w:szCs w:val="24"/>
        </w:rPr>
        <w:t>SHIPPING AND TRANSPORTATION</w:t>
      </w:r>
    </w:p>
    <w:p w14:paraId="37DF649D" w14:textId="3C0B3E83" w:rsidR="005853AA" w:rsidRPr="005853AA" w:rsidRDefault="005853AA" w:rsidP="005853AA">
      <w:pPr>
        <w:widowControl/>
        <w:numPr>
          <w:ilvl w:val="0"/>
          <w:numId w:val="13"/>
        </w:numPr>
        <w:spacing w:after="0" w:line="240" w:lineRule="auto"/>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 xml:space="preserve">Whose responsibility would it be to transport the collection to </w:t>
      </w:r>
      <w:r w:rsidR="00E73433">
        <w:rPr>
          <w:rFonts w:ascii="Times New Roman" w:eastAsia="Times New Roman" w:hAnsi="Times New Roman" w:cs="Times New Roman"/>
          <w:sz w:val="24"/>
          <w:szCs w:val="24"/>
        </w:rPr>
        <w:t xml:space="preserve">the </w:t>
      </w:r>
      <w:r w:rsidRPr="005853AA">
        <w:rPr>
          <w:rFonts w:ascii="Times New Roman" w:eastAsia="Times New Roman" w:hAnsi="Times New Roman" w:cs="Times New Roman"/>
          <w:sz w:val="24"/>
          <w:szCs w:val="24"/>
        </w:rPr>
        <w:t>VMNH?</w:t>
      </w:r>
    </w:p>
    <w:p w14:paraId="1023A119" w14:textId="77777777" w:rsidR="005853AA" w:rsidRPr="005853AA" w:rsidRDefault="005853AA" w:rsidP="005853AA">
      <w:pPr>
        <w:widowControl/>
        <w:spacing w:after="0" w:line="240" w:lineRule="auto"/>
        <w:ind w:left="360"/>
        <w:rPr>
          <w:rFonts w:ascii="Times New Roman" w:eastAsia="Times New Roman" w:hAnsi="Times New Roman" w:cs="Times New Roman"/>
          <w:sz w:val="24"/>
          <w:szCs w:val="24"/>
        </w:rPr>
      </w:pPr>
    </w:p>
    <w:p w14:paraId="41E7E930" w14:textId="77777777" w:rsidR="005853AA" w:rsidRPr="005853AA" w:rsidRDefault="005853AA" w:rsidP="005853AA">
      <w:pPr>
        <w:widowControl/>
        <w:spacing w:after="0" w:line="240" w:lineRule="auto"/>
        <w:ind w:left="360"/>
        <w:rPr>
          <w:rFonts w:ascii="Times New Roman" w:eastAsia="Times New Roman" w:hAnsi="Times New Roman" w:cs="Times New Roman"/>
          <w:sz w:val="24"/>
          <w:szCs w:val="24"/>
        </w:rPr>
      </w:pPr>
    </w:p>
    <w:p w14:paraId="78E9BD9C" w14:textId="77777777" w:rsidR="005853AA" w:rsidRPr="005853AA" w:rsidRDefault="005853AA" w:rsidP="005853AA">
      <w:pPr>
        <w:widowControl/>
        <w:spacing w:after="0" w:line="240" w:lineRule="auto"/>
        <w:ind w:left="360"/>
        <w:rPr>
          <w:rFonts w:ascii="Times New Roman" w:eastAsia="Times New Roman" w:hAnsi="Times New Roman" w:cs="Times New Roman"/>
          <w:sz w:val="24"/>
          <w:szCs w:val="24"/>
        </w:rPr>
      </w:pPr>
    </w:p>
    <w:p w14:paraId="3A1C0E72" w14:textId="77777777" w:rsidR="005853AA" w:rsidRPr="005853AA" w:rsidRDefault="005853AA" w:rsidP="005853AA">
      <w:pPr>
        <w:widowControl/>
        <w:numPr>
          <w:ilvl w:val="0"/>
          <w:numId w:val="13"/>
        </w:numPr>
        <w:spacing w:after="0" w:line="240" w:lineRule="auto"/>
        <w:rPr>
          <w:rFonts w:ascii="Times New Roman" w:eastAsia="Times New Roman" w:hAnsi="Times New Roman" w:cs="Times New Roman"/>
          <w:sz w:val="24"/>
          <w:szCs w:val="24"/>
        </w:rPr>
      </w:pPr>
      <w:r w:rsidRPr="005853AA">
        <w:rPr>
          <w:rFonts w:ascii="Times New Roman" w:eastAsia="Times New Roman" w:hAnsi="Times New Roman" w:cs="Times New Roman"/>
          <w:sz w:val="24"/>
          <w:szCs w:val="24"/>
        </w:rPr>
        <w:t>Recommended method for transportation:</w:t>
      </w:r>
    </w:p>
    <w:p w14:paraId="61630028" w14:textId="77777777" w:rsidR="005853AA" w:rsidRPr="005853AA" w:rsidRDefault="005853AA" w:rsidP="005853AA">
      <w:pPr>
        <w:widowControl/>
        <w:spacing w:after="0" w:line="240" w:lineRule="auto"/>
        <w:ind w:left="360"/>
        <w:rPr>
          <w:rFonts w:ascii="Times New Roman" w:eastAsia="Times New Roman" w:hAnsi="Times New Roman" w:cs="Times New Roman"/>
          <w:sz w:val="24"/>
          <w:szCs w:val="24"/>
        </w:rPr>
      </w:pPr>
    </w:p>
    <w:p w14:paraId="2E09E915" w14:textId="77777777" w:rsidR="005853AA" w:rsidRPr="005853AA" w:rsidRDefault="005853AA" w:rsidP="005853AA">
      <w:pPr>
        <w:widowControl/>
        <w:spacing w:after="0" w:line="240" w:lineRule="auto"/>
        <w:ind w:left="360"/>
        <w:rPr>
          <w:rFonts w:ascii="Times New Roman" w:eastAsia="Times New Roman" w:hAnsi="Times New Roman" w:cs="Times New Roman"/>
          <w:sz w:val="24"/>
          <w:szCs w:val="24"/>
        </w:rPr>
      </w:pPr>
    </w:p>
    <w:p w14:paraId="4D3F8958"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p>
    <w:p w14:paraId="1984D016" w14:textId="77777777" w:rsidR="005853AA" w:rsidRPr="005853AA" w:rsidRDefault="005853AA" w:rsidP="005853AA">
      <w:pPr>
        <w:widowControl/>
        <w:spacing w:after="0" w:line="240" w:lineRule="auto"/>
        <w:rPr>
          <w:rFonts w:ascii="Times New Roman" w:eastAsia="Times New Roman" w:hAnsi="Times New Roman" w:cs="Times New Roman"/>
          <w:sz w:val="24"/>
          <w:szCs w:val="24"/>
        </w:rPr>
      </w:pPr>
    </w:p>
    <w:p w14:paraId="172F8AAD" w14:textId="77777777" w:rsidR="005853AA" w:rsidRPr="005853AA" w:rsidRDefault="005853AA" w:rsidP="005853AA">
      <w:pPr>
        <w:widowControl/>
        <w:spacing w:after="0" w:line="240" w:lineRule="auto"/>
        <w:rPr>
          <w:rFonts w:ascii="Times New Roman" w:eastAsia="Times New Roman" w:hAnsi="Times New Roman" w:cs="Times New Roman"/>
          <w:b/>
          <w:sz w:val="24"/>
          <w:szCs w:val="24"/>
        </w:rPr>
      </w:pPr>
      <w:r w:rsidRPr="005853AA">
        <w:rPr>
          <w:rFonts w:ascii="Times New Roman" w:eastAsia="Times New Roman" w:hAnsi="Times New Roman" w:cs="Times New Roman"/>
          <w:b/>
          <w:sz w:val="24"/>
          <w:szCs w:val="24"/>
        </w:rPr>
        <w:t>COMMENTS/SUGGESTIONS:</w:t>
      </w:r>
    </w:p>
    <w:p w14:paraId="50F4AAD6" w14:textId="70461DE6" w:rsidR="00DF0090" w:rsidRDefault="00DF0090" w:rsidP="00640A08">
      <w:pPr>
        <w:rPr>
          <w:rFonts w:ascii="Times New Roman" w:eastAsia="Times New Roman" w:hAnsi="Times New Roman" w:cs="Times New Roman"/>
          <w:sz w:val="24"/>
          <w:szCs w:val="24"/>
        </w:rPr>
      </w:pPr>
    </w:p>
    <w:p w14:paraId="1A29EDC1" w14:textId="6F65082E" w:rsidR="0076517C" w:rsidRDefault="0076517C" w:rsidP="00640A08">
      <w:pPr>
        <w:rPr>
          <w:rFonts w:ascii="Times New Roman" w:eastAsia="Times New Roman" w:hAnsi="Times New Roman" w:cs="Times New Roman"/>
          <w:sz w:val="24"/>
          <w:szCs w:val="24"/>
        </w:rPr>
      </w:pPr>
    </w:p>
    <w:p w14:paraId="6D20E092" w14:textId="58255D99" w:rsidR="0076517C" w:rsidRDefault="0076517C" w:rsidP="0076517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Page 3 of 3</w:t>
      </w:r>
    </w:p>
    <w:p w14:paraId="25234A9A" w14:textId="77777777" w:rsidR="00E26C1F" w:rsidRPr="00AD795E" w:rsidRDefault="00E26C1F" w:rsidP="00E26C1F">
      <w:pPr>
        <w:pStyle w:val="NoSpacing"/>
        <w:jc w:val="right"/>
        <w:rPr>
          <w:sz w:val="16"/>
          <w:szCs w:val="16"/>
        </w:rPr>
      </w:pPr>
      <w:r w:rsidRPr="00AD795E">
        <w:rPr>
          <w:sz w:val="16"/>
          <w:szCs w:val="16"/>
        </w:rPr>
        <w:t>Rev. April 2022</w:t>
      </w:r>
    </w:p>
    <w:p w14:paraId="2C84A447" w14:textId="55F1B51C" w:rsidR="00E26C1F" w:rsidRDefault="00E26C1F" w:rsidP="00E26C1F">
      <w:pPr>
        <w:jc w:val="center"/>
        <w:rPr>
          <w:rFonts w:ascii="Times New Roman" w:eastAsia="Times New Roman" w:hAnsi="Times New Roman" w:cs="Times New Roman"/>
          <w:sz w:val="24"/>
          <w:szCs w:val="24"/>
        </w:rPr>
      </w:pPr>
      <w:r>
        <w:rPr>
          <w:bCs/>
          <w:color w:val="008000"/>
          <w:sz w:val="16"/>
        </w:rPr>
        <w:t xml:space="preserve">21 Starling Avenue, Martinsville, VA 24112,   </w:t>
      </w:r>
      <w:r>
        <w:rPr>
          <w:b/>
          <w:bCs/>
          <w:color w:val="008000"/>
          <w:sz w:val="16"/>
        </w:rPr>
        <w:t>T.</w:t>
      </w:r>
      <w:r>
        <w:rPr>
          <w:bCs/>
          <w:color w:val="008000"/>
          <w:sz w:val="16"/>
        </w:rPr>
        <w:t xml:space="preserve"> 276 634 4141    </w:t>
      </w:r>
      <w:r>
        <w:rPr>
          <w:b/>
          <w:bCs/>
          <w:color w:val="008000"/>
          <w:sz w:val="16"/>
        </w:rPr>
        <w:t>F.</w:t>
      </w:r>
      <w:r>
        <w:rPr>
          <w:bCs/>
          <w:color w:val="008000"/>
          <w:sz w:val="16"/>
        </w:rPr>
        <w:t xml:space="preserve"> 276 634 4199    </w:t>
      </w:r>
      <w:r>
        <w:rPr>
          <w:b/>
          <w:bCs/>
          <w:color w:val="008000"/>
          <w:sz w:val="16"/>
        </w:rPr>
        <w:t>E.</w:t>
      </w:r>
      <w:r>
        <w:rPr>
          <w:bCs/>
          <w:color w:val="008000"/>
          <w:sz w:val="16"/>
        </w:rPr>
        <w:t xml:space="preserve"> information@vmnh.virginia.gov    </w:t>
      </w:r>
      <w:r>
        <w:rPr>
          <w:b/>
          <w:bCs/>
          <w:color w:val="008000"/>
          <w:sz w:val="16"/>
        </w:rPr>
        <w:t>W.</w:t>
      </w:r>
      <w:r>
        <w:rPr>
          <w:bCs/>
          <w:color w:val="008000"/>
          <w:sz w:val="16"/>
        </w:rPr>
        <w:t xml:space="preserve"> </w:t>
      </w:r>
      <w:hyperlink r:id="rId36" w:history="1">
        <w:r w:rsidRPr="00325D09">
          <w:rPr>
            <w:rStyle w:val="Hyperlink"/>
            <w:bCs/>
            <w:sz w:val="16"/>
          </w:rPr>
          <w:t>www.vmnh.net</w:t>
        </w:r>
      </w:hyperlink>
    </w:p>
    <w:p w14:paraId="2E0419B3" w14:textId="77777777" w:rsidR="00DB37B4" w:rsidRDefault="00DB37B4" w:rsidP="00AB5772">
      <w:pPr>
        <w:tabs>
          <w:tab w:val="left" w:pos="720"/>
          <w:tab w:val="left" w:pos="1440"/>
          <w:tab w:val="left" w:pos="2160"/>
        </w:tabs>
        <w:autoSpaceDE w:val="0"/>
        <w:autoSpaceDN w:val="0"/>
        <w:adjustRightInd w:val="0"/>
        <w:spacing w:after="0" w:line="240" w:lineRule="auto"/>
        <w:ind w:left="2160" w:hanging="2160"/>
        <w:rPr>
          <w:rStyle w:val="Heading1Char"/>
        </w:rPr>
      </w:pPr>
    </w:p>
    <w:p w14:paraId="0382DEEA" w14:textId="6E041770" w:rsidR="00AB5772" w:rsidRPr="00AB5772" w:rsidRDefault="00670993" w:rsidP="00AB5772">
      <w:pPr>
        <w:tabs>
          <w:tab w:val="left" w:pos="720"/>
          <w:tab w:val="left" w:pos="1440"/>
          <w:tab w:val="left" w:pos="2160"/>
        </w:tabs>
        <w:autoSpaceDE w:val="0"/>
        <w:autoSpaceDN w:val="0"/>
        <w:adjustRightInd w:val="0"/>
        <w:spacing w:after="0" w:line="240" w:lineRule="auto"/>
        <w:ind w:left="2160" w:hanging="2160"/>
        <w:rPr>
          <w:rFonts w:ascii="Times New Roman" w:eastAsia="Times New Roman" w:hAnsi="Times New Roman" w:cs="Times New Roman"/>
          <w:b/>
          <w:sz w:val="24"/>
          <w:szCs w:val="24"/>
        </w:rPr>
      </w:pPr>
      <w:r w:rsidRPr="006C47E0">
        <w:rPr>
          <w:rStyle w:val="Heading1Char"/>
          <w:noProof/>
        </w:rPr>
        <w:drawing>
          <wp:anchor distT="0" distB="0" distL="114300" distR="114300" simplePos="0" relativeHeight="251686912" behindDoc="1" locked="0" layoutInCell="1" allowOverlap="1" wp14:anchorId="794D8458" wp14:editId="68CB6D56">
            <wp:simplePos x="0" y="0"/>
            <wp:positionH relativeFrom="column">
              <wp:posOffset>4343825</wp:posOffset>
            </wp:positionH>
            <wp:positionV relativeFrom="paragraph">
              <wp:posOffset>999</wp:posOffset>
            </wp:positionV>
            <wp:extent cx="2048510" cy="762000"/>
            <wp:effectExtent l="0" t="0" r="889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48510" cy="762000"/>
                    </a:xfrm>
                    <a:prstGeom prst="rect">
                      <a:avLst/>
                    </a:prstGeom>
                    <a:noFill/>
                  </pic:spPr>
                </pic:pic>
              </a:graphicData>
            </a:graphic>
          </wp:anchor>
        </w:drawing>
      </w:r>
      <w:bookmarkStart w:id="81" w:name="_Toc108007299"/>
      <w:r w:rsidR="00AB5772" w:rsidRPr="006C47E0">
        <w:rPr>
          <w:rStyle w:val="Heading1Char"/>
        </w:rPr>
        <w:t>APPENDIX VI</w:t>
      </w:r>
      <w:r w:rsidR="00E82F93" w:rsidRPr="006C47E0">
        <w:rPr>
          <w:rStyle w:val="Heading1Char"/>
        </w:rPr>
        <w:t>I</w:t>
      </w:r>
      <w:r w:rsidR="00AB5772" w:rsidRPr="006C47E0">
        <w:rPr>
          <w:rStyle w:val="Heading1Char"/>
        </w:rPr>
        <w:t>I.</w:t>
      </w:r>
      <w:bookmarkEnd w:id="81"/>
      <w:r w:rsidR="00AB5772">
        <w:rPr>
          <w:rFonts w:ascii="Times New Roman" w:eastAsia="Times New Roman" w:hAnsi="Times New Roman" w:cs="Times New Roman"/>
          <w:b/>
          <w:sz w:val="24"/>
          <w:szCs w:val="24"/>
        </w:rPr>
        <w:t xml:space="preserve"> </w:t>
      </w:r>
      <w:r w:rsidR="00AB5772" w:rsidRPr="00AB5772">
        <w:rPr>
          <w:rFonts w:ascii="Times New Roman" w:eastAsia="Times New Roman" w:hAnsi="Times New Roman" w:cs="Times New Roman"/>
          <w:sz w:val="24"/>
          <w:szCs w:val="24"/>
        </w:rPr>
        <w:t>(front of form)</w:t>
      </w:r>
    </w:p>
    <w:p w14:paraId="3F4349E6" w14:textId="235F472B" w:rsidR="00AB5772" w:rsidRDefault="00AB5772" w:rsidP="00AB5772">
      <w:pPr>
        <w:tabs>
          <w:tab w:val="left" w:pos="720"/>
          <w:tab w:val="left" w:pos="1440"/>
          <w:tab w:val="left" w:pos="2160"/>
        </w:tabs>
        <w:autoSpaceDE w:val="0"/>
        <w:autoSpaceDN w:val="0"/>
        <w:adjustRightInd w:val="0"/>
        <w:spacing w:after="0" w:line="240" w:lineRule="auto"/>
        <w:ind w:left="2160" w:hanging="2160"/>
        <w:rPr>
          <w:rFonts w:ascii="Times New Roman" w:eastAsia="Times New Roman" w:hAnsi="Times New Roman" w:cs="Times New Roman"/>
          <w:sz w:val="24"/>
          <w:szCs w:val="24"/>
        </w:rPr>
      </w:pPr>
    </w:p>
    <w:p w14:paraId="37347C65" w14:textId="634A7D58" w:rsidR="00AB5772" w:rsidRPr="00AB5772" w:rsidRDefault="00AB5772" w:rsidP="00AB5772">
      <w:pPr>
        <w:tabs>
          <w:tab w:val="left" w:pos="720"/>
          <w:tab w:val="left" w:pos="1440"/>
          <w:tab w:val="left" w:pos="2160"/>
        </w:tabs>
        <w:autoSpaceDE w:val="0"/>
        <w:autoSpaceDN w:val="0"/>
        <w:adjustRightInd w:val="0"/>
        <w:spacing w:after="0" w:line="240" w:lineRule="auto"/>
        <w:ind w:left="2160" w:hanging="21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DEED OF GIFT</w:t>
      </w:r>
    </w:p>
    <w:p w14:paraId="40639600" w14:textId="77777777" w:rsidR="00AB5772" w:rsidRDefault="00AB5772" w:rsidP="00AB5772">
      <w:pPr>
        <w:tabs>
          <w:tab w:val="left" w:pos="720"/>
          <w:tab w:val="left" w:pos="1440"/>
          <w:tab w:val="left" w:pos="2160"/>
        </w:tabs>
        <w:autoSpaceDE w:val="0"/>
        <w:autoSpaceDN w:val="0"/>
        <w:adjustRightInd w:val="0"/>
        <w:spacing w:after="0" w:line="240" w:lineRule="auto"/>
        <w:ind w:left="2160" w:hanging="2160"/>
        <w:rPr>
          <w:rFonts w:ascii="Times New Roman" w:eastAsia="Times New Roman" w:hAnsi="Times New Roman" w:cs="Times New Roman"/>
          <w:sz w:val="24"/>
          <w:szCs w:val="24"/>
        </w:rPr>
      </w:pPr>
    </w:p>
    <w:p w14:paraId="419328CC" w14:textId="17C01EA0" w:rsidR="00AB5772" w:rsidRPr="00AB5772" w:rsidRDefault="00AB5772" w:rsidP="00670993">
      <w:pPr>
        <w:autoSpaceDE w:val="0"/>
        <w:autoSpaceDN w:val="0"/>
        <w:adjustRightInd w:val="0"/>
        <w:spacing w:after="0" w:line="240" w:lineRule="auto"/>
        <w:ind w:left="2160" w:hanging="2160"/>
        <w:rPr>
          <w:rFonts w:ascii="Times New Roman" w:eastAsia="Times New Roman" w:hAnsi="Times New Roman" w:cs="Times New Roman"/>
          <w:sz w:val="24"/>
          <w:szCs w:val="24"/>
        </w:rPr>
      </w:pPr>
      <w:r w:rsidRPr="00AB5772">
        <w:rPr>
          <w:rFonts w:ascii="Times New Roman" w:eastAsia="Times New Roman" w:hAnsi="Times New Roman" w:cs="Times New Roman"/>
          <w:sz w:val="24"/>
          <w:szCs w:val="24"/>
        </w:rPr>
        <w:t>Received From:</w:t>
      </w:r>
      <w:r w:rsidRPr="00AB5772">
        <w:rPr>
          <w:rFonts w:ascii="Times New Roman" w:eastAsia="Times New Roman" w:hAnsi="Times New Roman" w:cs="Times New Roman"/>
          <w:sz w:val="24"/>
          <w:szCs w:val="24"/>
        </w:rPr>
        <w:tab/>
      </w:r>
    </w:p>
    <w:p w14:paraId="45910269" w14:textId="77777777" w:rsidR="00AB5772" w:rsidRPr="00AB5772" w:rsidRDefault="00AB5772" w:rsidP="00AB5772">
      <w:pPr>
        <w:autoSpaceDE w:val="0"/>
        <w:autoSpaceDN w:val="0"/>
        <w:adjustRightInd w:val="0"/>
        <w:spacing w:after="0" w:line="240" w:lineRule="auto"/>
        <w:rPr>
          <w:rFonts w:ascii="Times New Roman" w:eastAsia="Times New Roman" w:hAnsi="Times New Roman" w:cs="Times New Roman"/>
          <w:sz w:val="24"/>
          <w:szCs w:val="24"/>
        </w:rPr>
      </w:pPr>
    </w:p>
    <w:p w14:paraId="671649FD" w14:textId="77777777" w:rsidR="00AB5772" w:rsidRPr="00AB5772" w:rsidRDefault="00AB5772" w:rsidP="00AB5772">
      <w:pPr>
        <w:tabs>
          <w:tab w:val="left" w:pos="720"/>
          <w:tab w:val="left" w:pos="1440"/>
          <w:tab w:val="left" w:pos="2160"/>
        </w:tabs>
        <w:autoSpaceDE w:val="0"/>
        <w:autoSpaceDN w:val="0"/>
        <w:adjustRightInd w:val="0"/>
        <w:spacing w:after="0" w:line="240" w:lineRule="auto"/>
        <w:ind w:left="2160" w:hanging="2160"/>
        <w:rPr>
          <w:rFonts w:ascii="Times New Roman" w:eastAsia="Times New Roman" w:hAnsi="Times New Roman" w:cs="Times New Roman"/>
          <w:sz w:val="24"/>
          <w:szCs w:val="24"/>
        </w:rPr>
      </w:pPr>
      <w:r w:rsidRPr="00AB5772">
        <w:rPr>
          <w:rFonts w:ascii="Times New Roman" w:eastAsia="Times New Roman" w:hAnsi="Times New Roman" w:cs="Times New Roman"/>
          <w:sz w:val="24"/>
          <w:szCs w:val="24"/>
        </w:rPr>
        <w:tab/>
        <w:t>Address:</w:t>
      </w:r>
      <w:r w:rsidRPr="00AB5772">
        <w:rPr>
          <w:rFonts w:ascii="Times New Roman" w:eastAsia="Times New Roman" w:hAnsi="Times New Roman" w:cs="Times New Roman"/>
          <w:sz w:val="24"/>
          <w:szCs w:val="24"/>
        </w:rPr>
        <w:tab/>
      </w:r>
    </w:p>
    <w:p w14:paraId="5D215290" w14:textId="77777777" w:rsidR="00AB5772" w:rsidRPr="00AB5772" w:rsidRDefault="00AB5772" w:rsidP="00AB5772">
      <w:pPr>
        <w:autoSpaceDE w:val="0"/>
        <w:autoSpaceDN w:val="0"/>
        <w:adjustRightInd w:val="0"/>
        <w:spacing w:after="0" w:line="240" w:lineRule="auto"/>
        <w:rPr>
          <w:rFonts w:ascii="Times New Roman" w:eastAsia="Times New Roman" w:hAnsi="Times New Roman" w:cs="Times New Roman"/>
          <w:sz w:val="24"/>
          <w:szCs w:val="24"/>
        </w:rPr>
      </w:pPr>
      <w:r w:rsidRPr="00AB5772">
        <w:rPr>
          <w:rFonts w:ascii="Times New Roman" w:eastAsia="Times New Roman" w:hAnsi="Times New Roman" w:cs="Times New Roman"/>
          <w:sz w:val="24"/>
          <w:szCs w:val="24"/>
        </w:rPr>
        <w:tab/>
      </w:r>
      <w:r w:rsidRPr="00AB5772">
        <w:rPr>
          <w:rFonts w:ascii="Times New Roman" w:eastAsia="Times New Roman" w:hAnsi="Times New Roman" w:cs="Times New Roman"/>
          <w:sz w:val="24"/>
          <w:szCs w:val="24"/>
        </w:rPr>
        <w:tab/>
      </w:r>
      <w:r w:rsidRPr="00AB5772">
        <w:rPr>
          <w:rFonts w:ascii="Times New Roman" w:eastAsia="Times New Roman" w:hAnsi="Times New Roman" w:cs="Times New Roman"/>
          <w:sz w:val="24"/>
          <w:szCs w:val="24"/>
        </w:rPr>
        <w:tab/>
      </w:r>
    </w:p>
    <w:p w14:paraId="62694E7A" w14:textId="77777777" w:rsidR="00AB5772" w:rsidRPr="00AB5772" w:rsidRDefault="00AB5772" w:rsidP="00AB5772">
      <w:pPr>
        <w:autoSpaceDE w:val="0"/>
        <w:autoSpaceDN w:val="0"/>
        <w:adjustRightInd w:val="0"/>
        <w:spacing w:after="0" w:line="240" w:lineRule="auto"/>
        <w:rPr>
          <w:rFonts w:ascii="Times New Roman" w:eastAsia="Times New Roman" w:hAnsi="Times New Roman" w:cs="Times New Roman"/>
          <w:sz w:val="24"/>
          <w:szCs w:val="24"/>
        </w:rPr>
      </w:pPr>
    </w:p>
    <w:p w14:paraId="7CF49B4C" w14:textId="77777777" w:rsidR="00AB5772" w:rsidRPr="00AB5772" w:rsidRDefault="00AB5772" w:rsidP="00AB5772">
      <w:pPr>
        <w:tabs>
          <w:tab w:val="left" w:pos="720"/>
          <w:tab w:val="left" w:pos="1440"/>
          <w:tab w:val="left" w:pos="2160"/>
        </w:tabs>
        <w:autoSpaceDE w:val="0"/>
        <w:autoSpaceDN w:val="0"/>
        <w:adjustRightInd w:val="0"/>
        <w:spacing w:after="0" w:line="240" w:lineRule="auto"/>
        <w:ind w:left="2160" w:hanging="2160"/>
        <w:rPr>
          <w:rFonts w:ascii="Times New Roman" w:eastAsia="Times New Roman" w:hAnsi="Times New Roman" w:cs="Times New Roman"/>
          <w:sz w:val="24"/>
          <w:szCs w:val="24"/>
        </w:rPr>
      </w:pPr>
      <w:r w:rsidRPr="00AB5772">
        <w:rPr>
          <w:rFonts w:ascii="Times New Roman" w:eastAsia="Times New Roman" w:hAnsi="Times New Roman" w:cs="Times New Roman"/>
          <w:sz w:val="24"/>
          <w:szCs w:val="24"/>
        </w:rPr>
        <w:tab/>
        <w:t xml:space="preserve">   Phone:</w:t>
      </w:r>
      <w:r w:rsidRPr="00AB5772">
        <w:rPr>
          <w:rFonts w:ascii="Times New Roman" w:eastAsia="Times New Roman" w:hAnsi="Times New Roman" w:cs="Times New Roman"/>
          <w:sz w:val="24"/>
          <w:szCs w:val="24"/>
        </w:rPr>
        <w:tab/>
      </w:r>
    </w:p>
    <w:p w14:paraId="4EF6B1E9" w14:textId="77777777" w:rsidR="00AB5772" w:rsidRPr="00AB5772" w:rsidRDefault="00AB5772" w:rsidP="00AB5772">
      <w:pPr>
        <w:autoSpaceDE w:val="0"/>
        <w:autoSpaceDN w:val="0"/>
        <w:adjustRightInd w:val="0"/>
        <w:spacing w:after="0" w:line="240" w:lineRule="auto"/>
        <w:rPr>
          <w:rFonts w:ascii="Times New Roman" w:eastAsia="Times New Roman" w:hAnsi="Times New Roman" w:cs="Times New Roman"/>
          <w:sz w:val="24"/>
          <w:szCs w:val="24"/>
        </w:rPr>
      </w:pPr>
    </w:p>
    <w:p w14:paraId="691428DC" w14:textId="77777777" w:rsidR="00AB5772" w:rsidRPr="00AB5772" w:rsidRDefault="00AB5772" w:rsidP="00AB5772">
      <w:pPr>
        <w:autoSpaceDE w:val="0"/>
        <w:autoSpaceDN w:val="0"/>
        <w:adjustRightInd w:val="0"/>
        <w:spacing w:after="0" w:line="240" w:lineRule="auto"/>
        <w:rPr>
          <w:rFonts w:ascii="Times New Roman" w:eastAsia="Times New Roman" w:hAnsi="Times New Roman" w:cs="Times New Roman"/>
          <w:sz w:val="24"/>
          <w:szCs w:val="24"/>
        </w:rPr>
      </w:pPr>
      <w:r w:rsidRPr="00AB5772">
        <w:rPr>
          <w:rFonts w:ascii="Times New Roman" w:eastAsia="Times New Roman" w:hAnsi="Times New Roman" w:cs="Times New Roman"/>
          <w:sz w:val="24"/>
          <w:szCs w:val="24"/>
        </w:rPr>
        <w:t>Donor’s Tax Identification Number(s): ___________________________________</w:t>
      </w:r>
    </w:p>
    <w:p w14:paraId="45706B5E" w14:textId="77777777" w:rsidR="00AB5772" w:rsidRPr="00AB5772" w:rsidRDefault="00AB5772" w:rsidP="00AB5772">
      <w:pPr>
        <w:autoSpaceDE w:val="0"/>
        <w:autoSpaceDN w:val="0"/>
        <w:adjustRightInd w:val="0"/>
        <w:spacing w:after="0" w:line="240" w:lineRule="auto"/>
        <w:rPr>
          <w:rFonts w:ascii="Times New Roman" w:eastAsia="Times New Roman" w:hAnsi="Times New Roman" w:cs="Times New Roman"/>
          <w:sz w:val="16"/>
          <w:szCs w:val="16"/>
        </w:rPr>
      </w:pPr>
      <w:r w:rsidRPr="00AB5772">
        <w:rPr>
          <w:rFonts w:ascii="Times New Roman" w:eastAsia="Times New Roman" w:hAnsi="Times New Roman" w:cs="Times New Roman"/>
          <w:sz w:val="24"/>
          <w:szCs w:val="24"/>
        </w:rPr>
        <w:tab/>
      </w:r>
      <w:r w:rsidRPr="00AB5772">
        <w:rPr>
          <w:rFonts w:ascii="Times New Roman" w:eastAsia="Times New Roman" w:hAnsi="Times New Roman" w:cs="Times New Roman"/>
          <w:sz w:val="24"/>
          <w:szCs w:val="24"/>
        </w:rPr>
        <w:tab/>
      </w:r>
      <w:r w:rsidRPr="00AB5772">
        <w:rPr>
          <w:rFonts w:ascii="Times New Roman" w:eastAsia="Times New Roman" w:hAnsi="Times New Roman" w:cs="Times New Roman"/>
          <w:sz w:val="24"/>
          <w:szCs w:val="24"/>
        </w:rPr>
        <w:tab/>
      </w:r>
      <w:r w:rsidRPr="00AB5772">
        <w:rPr>
          <w:rFonts w:ascii="Times New Roman" w:eastAsia="Times New Roman" w:hAnsi="Times New Roman" w:cs="Times New Roman"/>
          <w:sz w:val="24"/>
          <w:szCs w:val="24"/>
        </w:rPr>
        <w:tab/>
      </w:r>
      <w:r w:rsidRPr="00AB5772">
        <w:rPr>
          <w:rFonts w:ascii="Times New Roman" w:eastAsia="Times New Roman" w:hAnsi="Times New Roman" w:cs="Times New Roman"/>
          <w:sz w:val="24"/>
          <w:szCs w:val="24"/>
        </w:rPr>
        <w:tab/>
        <w:t xml:space="preserve">   </w:t>
      </w:r>
      <w:r w:rsidRPr="00AB5772">
        <w:rPr>
          <w:rFonts w:ascii="Times New Roman" w:eastAsia="Times New Roman" w:hAnsi="Times New Roman" w:cs="Times New Roman"/>
          <w:sz w:val="16"/>
          <w:szCs w:val="16"/>
        </w:rPr>
        <w:t>(Only need this if you declare a value and want a tax deduction.)</w:t>
      </w:r>
    </w:p>
    <w:p w14:paraId="04D3E120" w14:textId="77777777" w:rsidR="00AB5772" w:rsidRPr="00AB5772" w:rsidRDefault="00AB5772" w:rsidP="00AB5772">
      <w:pPr>
        <w:autoSpaceDE w:val="0"/>
        <w:autoSpaceDN w:val="0"/>
        <w:adjustRightInd w:val="0"/>
        <w:spacing w:after="0" w:line="240" w:lineRule="auto"/>
        <w:rPr>
          <w:rFonts w:ascii="Times New Roman" w:eastAsia="Times New Roman" w:hAnsi="Times New Roman" w:cs="Times New Roman"/>
          <w:sz w:val="16"/>
          <w:szCs w:val="16"/>
        </w:rPr>
      </w:pPr>
    </w:p>
    <w:p w14:paraId="4F703249" w14:textId="70566696" w:rsidR="00AB5772" w:rsidRPr="00595C28" w:rsidRDefault="00651593" w:rsidP="00AB5772">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w:t>
      </w:r>
      <w:r w:rsidR="00AB5772" w:rsidRPr="00595C28">
        <w:rPr>
          <w:rFonts w:ascii="Times New Roman" w:eastAsia="Times New Roman" w:hAnsi="Times New Roman" w:cs="Times New Roman"/>
          <w:sz w:val="18"/>
          <w:szCs w:val="18"/>
        </w:rPr>
        <w:t>pecimen(s) and object(s) described below</w:t>
      </w:r>
      <w:r>
        <w:rPr>
          <w:rFonts w:ascii="Times New Roman" w:eastAsia="Times New Roman" w:hAnsi="Times New Roman" w:cs="Times New Roman"/>
          <w:sz w:val="18"/>
          <w:szCs w:val="18"/>
        </w:rPr>
        <w:t xml:space="preserve"> that</w:t>
      </w:r>
      <w:r w:rsidR="00595C28">
        <w:rPr>
          <w:rFonts w:ascii="Times New Roman" w:eastAsia="Times New Roman" w:hAnsi="Times New Roman" w:cs="Times New Roman"/>
          <w:sz w:val="18"/>
          <w:szCs w:val="18"/>
        </w:rPr>
        <w:t xml:space="preserve"> have</w:t>
      </w:r>
      <w:r w:rsidR="00595C28" w:rsidRPr="00595C28">
        <w:rPr>
          <w:rFonts w:ascii="Times New Roman" w:eastAsia="Times New Roman" w:hAnsi="Times New Roman" w:cs="Times New Roman"/>
          <w:sz w:val="18"/>
          <w:szCs w:val="18"/>
        </w:rPr>
        <w:t xml:space="preserve"> a d</w:t>
      </w:r>
      <w:r w:rsidR="0099098B">
        <w:rPr>
          <w:rFonts w:ascii="Times New Roman" w:eastAsia="Times New Roman" w:hAnsi="Times New Roman" w:cs="Times New Roman"/>
          <w:sz w:val="18"/>
          <w:szCs w:val="18"/>
        </w:rPr>
        <w:t xml:space="preserve">eclared value are </w:t>
      </w:r>
      <w:r>
        <w:rPr>
          <w:rFonts w:ascii="Times New Roman" w:eastAsia="Times New Roman" w:hAnsi="Times New Roman" w:cs="Times New Roman"/>
          <w:sz w:val="18"/>
          <w:szCs w:val="18"/>
        </w:rPr>
        <w:t>first</w:t>
      </w:r>
      <w:r w:rsidR="0099098B">
        <w:rPr>
          <w:rFonts w:ascii="Times New Roman" w:eastAsia="Times New Roman" w:hAnsi="Times New Roman" w:cs="Times New Roman"/>
          <w:sz w:val="18"/>
          <w:szCs w:val="18"/>
        </w:rPr>
        <w:t xml:space="preserve"> processed</w:t>
      </w:r>
      <w:r w:rsidR="00595C28" w:rsidRPr="00595C28">
        <w:rPr>
          <w:rFonts w:ascii="Times New Roman" w:eastAsia="Times New Roman" w:hAnsi="Times New Roman" w:cs="Times New Roman"/>
          <w:sz w:val="18"/>
          <w:szCs w:val="18"/>
        </w:rPr>
        <w:t xml:space="preserve"> by the Virginia Museum of Natural History Foundation, an independent non-profit that does work on behalf of VMNH. The VMNH Foundation </w:t>
      </w:r>
      <w:r w:rsidR="00595C28">
        <w:rPr>
          <w:rFonts w:ascii="Times New Roman" w:eastAsia="Times New Roman" w:hAnsi="Times New Roman" w:cs="Times New Roman"/>
          <w:sz w:val="18"/>
          <w:szCs w:val="18"/>
        </w:rPr>
        <w:t>may</w:t>
      </w:r>
      <w:r w:rsidR="00595C28" w:rsidRPr="00595C28">
        <w:rPr>
          <w:rFonts w:ascii="Times New Roman" w:eastAsia="Times New Roman" w:hAnsi="Times New Roman" w:cs="Times New Roman"/>
          <w:sz w:val="18"/>
          <w:szCs w:val="18"/>
        </w:rPr>
        <w:t xml:space="preserve"> then transfer </w:t>
      </w:r>
      <w:r w:rsidR="00595C28">
        <w:rPr>
          <w:rFonts w:ascii="Times New Roman" w:eastAsia="Times New Roman" w:hAnsi="Times New Roman" w:cs="Times New Roman"/>
          <w:sz w:val="18"/>
          <w:szCs w:val="18"/>
        </w:rPr>
        <w:t xml:space="preserve">said </w:t>
      </w:r>
      <w:r w:rsidR="00595C28" w:rsidRPr="00595C28">
        <w:rPr>
          <w:rFonts w:ascii="Times New Roman" w:eastAsia="Times New Roman" w:hAnsi="Times New Roman" w:cs="Times New Roman"/>
          <w:sz w:val="18"/>
          <w:szCs w:val="18"/>
        </w:rPr>
        <w:t>specimens</w:t>
      </w:r>
      <w:r w:rsidR="00595C28">
        <w:rPr>
          <w:rFonts w:ascii="Times New Roman" w:eastAsia="Times New Roman" w:hAnsi="Times New Roman" w:cs="Times New Roman"/>
          <w:sz w:val="18"/>
          <w:szCs w:val="18"/>
        </w:rPr>
        <w:t>/objects</w:t>
      </w:r>
      <w:r w:rsidR="00595C28" w:rsidRPr="00595C28">
        <w:rPr>
          <w:rFonts w:ascii="Times New Roman" w:eastAsia="Times New Roman" w:hAnsi="Times New Roman" w:cs="Times New Roman"/>
          <w:sz w:val="18"/>
          <w:szCs w:val="18"/>
        </w:rPr>
        <w:t xml:space="preserve"> to the Museum, to be processed in accordance with the Museum’s Collections Policies</w:t>
      </w:r>
      <w:r w:rsidR="00595C28">
        <w:rPr>
          <w:rFonts w:ascii="Times New Roman" w:eastAsia="Times New Roman" w:hAnsi="Times New Roman" w:cs="Times New Roman"/>
          <w:sz w:val="18"/>
          <w:szCs w:val="18"/>
        </w:rPr>
        <w:t>.</w:t>
      </w:r>
    </w:p>
    <w:p w14:paraId="1E45F410" w14:textId="1749CB07" w:rsidR="00AB5772" w:rsidRPr="00AB5772" w:rsidRDefault="00AB5772" w:rsidP="00AB5772">
      <w:pPr>
        <w:autoSpaceDE w:val="0"/>
        <w:autoSpaceDN w:val="0"/>
        <w:adjustRightInd w:val="0"/>
        <w:spacing w:after="0" w:line="240" w:lineRule="auto"/>
        <w:rPr>
          <w:rFonts w:ascii="Times New Roman" w:eastAsia="Times New Roman" w:hAnsi="Times New Roman" w:cs="Times New Roman"/>
          <w:sz w:val="24"/>
          <w:szCs w:val="24"/>
        </w:rPr>
      </w:pPr>
      <w:r w:rsidRPr="00AB5772">
        <w:rPr>
          <w:rFonts w:ascii="Times New Roman" w:eastAsia="Times New Roman" w:hAnsi="Times New Roman" w:cs="Times New Roman"/>
          <w:noProof/>
          <w:sz w:val="20"/>
          <w:szCs w:val="20"/>
        </w:rPr>
        <mc:AlternateContent>
          <mc:Choice Requires="wps">
            <w:drawing>
              <wp:anchor distT="0" distB="0" distL="114300" distR="114300" simplePos="0" relativeHeight="251683840" behindDoc="0" locked="0" layoutInCell="0" allowOverlap="1" wp14:anchorId="275229FD" wp14:editId="028B320A">
                <wp:simplePos x="0" y="0"/>
                <wp:positionH relativeFrom="margin">
                  <wp:posOffset>2702</wp:posOffset>
                </wp:positionH>
                <wp:positionV relativeFrom="paragraph">
                  <wp:posOffset>129999</wp:posOffset>
                </wp:positionV>
                <wp:extent cx="6284068" cy="0"/>
                <wp:effectExtent l="0" t="0" r="2159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406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2DAB9" id="Straight Connector 20"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pt,10.25pt" to="4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" o:allowincell="f" strokeweight=".96pt">
                <w10:wrap anchorx="margin"/>
              </v:line>
            </w:pict>
          </mc:Fallback>
        </mc:AlternateContent>
      </w:r>
    </w:p>
    <w:p w14:paraId="7CB0BF9C" w14:textId="1AED611E" w:rsidR="00AB5772" w:rsidRPr="00AB5772" w:rsidRDefault="00AB5772" w:rsidP="00AB57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360" w:hanging="9360"/>
        <w:rPr>
          <w:rFonts w:ascii="Times New Roman" w:eastAsia="Times New Roman" w:hAnsi="Times New Roman" w:cs="Times New Roman"/>
          <w:sz w:val="24"/>
          <w:szCs w:val="24"/>
        </w:rPr>
      </w:pPr>
      <w:r w:rsidRPr="00AB5772">
        <w:rPr>
          <w:rFonts w:ascii="Times New Roman" w:eastAsia="Times New Roman" w:hAnsi="Times New Roman" w:cs="Times New Roman"/>
          <w:sz w:val="24"/>
          <w:szCs w:val="24"/>
        </w:rPr>
        <w:t>#Items/Description</w:t>
      </w:r>
      <w:r w:rsidRPr="00AB5772">
        <w:rPr>
          <w:rFonts w:ascii="Times New Roman" w:eastAsia="Times New Roman" w:hAnsi="Times New Roman" w:cs="Times New Roman"/>
          <w:sz w:val="24"/>
          <w:szCs w:val="24"/>
        </w:rPr>
        <w:tab/>
      </w:r>
      <w:r w:rsidR="00670993">
        <w:rPr>
          <w:rFonts w:ascii="Times New Roman" w:eastAsia="Times New Roman" w:hAnsi="Times New Roman" w:cs="Times New Roman"/>
          <w:sz w:val="24"/>
          <w:szCs w:val="24"/>
        </w:rPr>
        <w:t xml:space="preserve">            Where Collected/Found?</w:t>
      </w:r>
      <w:r w:rsidR="00670993">
        <w:rPr>
          <w:rFonts w:ascii="Times New Roman" w:eastAsia="Times New Roman" w:hAnsi="Times New Roman" w:cs="Times New Roman"/>
          <w:sz w:val="24"/>
          <w:szCs w:val="24"/>
        </w:rPr>
        <w:tab/>
        <w:t xml:space="preserve">   When Collected/Found?</w:t>
      </w:r>
      <w:r w:rsidR="00670993">
        <w:rPr>
          <w:rFonts w:ascii="Times New Roman" w:eastAsia="Times New Roman" w:hAnsi="Times New Roman" w:cs="Times New Roman"/>
          <w:sz w:val="24"/>
          <w:szCs w:val="24"/>
        </w:rPr>
        <w:tab/>
        <w:t xml:space="preserve">     </w:t>
      </w:r>
      <w:r w:rsidRPr="00AB5772">
        <w:rPr>
          <w:rFonts w:ascii="Times New Roman" w:eastAsia="Times New Roman" w:hAnsi="Times New Roman" w:cs="Times New Roman"/>
          <w:sz w:val="24"/>
          <w:szCs w:val="24"/>
        </w:rPr>
        <w:t>Value*</w:t>
      </w:r>
    </w:p>
    <w:p w14:paraId="23B3AD8C" w14:textId="309C2EC0" w:rsidR="00AB5772" w:rsidRPr="00AB5772" w:rsidRDefault="00AB5772" w:rsidP="00AB5772">
      <w:pPr>
        <w:autoSpaceDE w:val="0"/>
        <w:autoSpaceDN w:val="0"/>
        <w:adjustRightInd w:val="0"/>
        <w:spacing w:after="0" w:line="240" w:lineRule="auto"/>
        <w:rPr>
          <w:rFonts w:ascii="Times New Roman" w:eastAsia="Times New Roman" w:hAnsi="Times New Roman" w:cs="Times New Roman"/>
          <w:sz w:val="24"/>
          <w:szCs w:val="24"/>
        </w:rPr>
      </w:pPr>
      <w:r w:rsidRPr="00AB5772">
        <w:rPr>
          <w:rFonts w:ascii="Times New Roman" w:eastAsia="Times New Roman" w:hAnsi="Times New Roman" w:cs="Times New Roman"/>
          <w:noProof/>
          <w:sz w:val="20"/>
          <w:szCs w:val="20"/>
        </w:rPr>
        <mc:AlternateContent>
          <mc:Choice Requires="wps">
            <w:drawing>
              <wp:anchor distT="0" distB="0" distL="114300" distR="114300" simplePos="0" relativeHeight="251684864" behindDoc="0" locked="0" layoutInCell="0" allowOverlap="1" wp14:anchorId="16218F47" wp14:editId="47925663">
                <wp:simplePos x="0" y="0"/>
                <wp:positionH relativeFrom="margin">
                  <wp:posOffset>2702</wp:posOffset>
                </wp:positionH>
                <wp:positionV relativeFrom="paragraph">
                  <wp:posOffset>32399</wp:posOffset>
                </wp:positionV>
                <wp:extent cx="6283960" cy="0"/>
                <wp:effectExtent l="0" t="0" r="2159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39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04ECF" id="Straight Connector 19"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pt,2.55pt" to="4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" o:allowincell="f" strokeweight=".96pt">
                <w10:wrap anchorx="margin"/>
              </v:line>
            </w:pict>
          </mc:Fallback>
        </mc:AlternateContent>
      </w:r>
    </w:p>
    <w:p w14:paraId="3F15A0A9" w14:textId="77777777" w:rsidR="00AB5772" w:rsidRPr="00AB5772" w:rsidRDefault="00AB5772" w:rsidP="00AB5772">
      <w:pPr>
        <w:autoSpaceDE w:val="0"/>
        <w:autoSpaceDN w:val="0"/>
        <w:adjustRightInd w:val="0"/>
        <w:spacing w:after="0" w:line="240" w:lineRule="auto"/>
        <w:rPr>
          <w:rFonts w:ascii="Times New Roman" w:eastAsia="Times New Roman" w:hAnsi="Times New Roman" w:cs="Times New Roman"/>
          <w:sz w:val="24"/>
          <w:szCs w:val="24"/>
        </w:rPr>
      </w:pPr>
    </w:p>
    <w:p w14:paraId="3BC15434" w14:textId="77777777" w:rsidR="00AB5772" w:rsidRPr="00AB5772" w:rsidRDefault="00AB5772" w:rsidP="00AB5772">
      <w:pPr>
        <w:autoSpaceDE w:val="0"/>
        <w:autoSpaceDN w:val="0"/>
        <w:adjustRightInd w:val="0"/>
        <w:spacing w:after="0" w:line="240" w:lineRule="auto"/>
        <w:rPr>
          <w:rFonts w:ascii="Times New Roman" w:eastAsia="Times New Roman" w:hAnsi="Times New Roman" w:cs="Times New Roman"/>
          <w:sz w:val="24"/>
          <w:szCs w:val="24"/>
        </w:rPr>
      </w:pPr>
    </w:p>
    <w:p w14:paraId="02C81C72" w14:textId="77777777" w:rsidR="00AB5772" w:rsidRPr="00AB5772" w:rsidRDefault="00AB5772" w:rsidP="00AB5772">
      <w:pPr>
        <w:autoSpaceDE w:val="0"/>
        <w:autoSpaceDN w:val="0"/>
        <w:adjustRightInd w:val="0"/>
        <w:spacing w:after="0" w:line="240" w:lineRule="auto"/>
        <w:rPr>
          <w:rFonts w:ascii="Times New Roman" w:eastAsia="Times New Roman" w:hAnsi="Times New Roman" w:cs="Times New Roman"/>
          <w:sz w:val="24"/>
          <w:szCs w:val="24"/>
        </w:rPr>
      </w:pPr>
    </w:p>
    <w:p w14:paraId="51F7F4D0" w14:textId="77777777" w:rsidR="00AB5772" w:rsidRPr="00AB5772" w:rsidRDefault="00AB5772" w:rsidP="00AB5772">
      <w:pPr>
        <w:autoSpaceDE w:val="0"/>
        <w:autoSpaceDN w:val="0"/>
        <w:adjustRightInd w:val="0"/>
        <w:spacing w:after="0" w:line="240" w:lineRule="auto"/>
        <w:rPr>
          <w:rFonts w:ascii="Times New Roman" w:eastAsia="Times New Roman" w:hAnsi="Times New Roman" w:cs="Times New Roman"/>
          <w:sz w:val="24"/>
          <w:szCs w:val="24"/>
        </w:rPr>
      </w:pPr>
    </w:p>
    <w:p w14:paraId="3077C0A2" w14:textId="77777777" w:rsidR="00AB5772" w:rsidRPr="00AB5772" w:rsidRDefault="00AB5772" w:rsidP="00AB5772">
      <w:pPr>
        <w:autoSpaceDE w:val="0"/>
        <w:autoSpaceDN w:val="0"/>
        <w:adjustRightInd w:val="0"/>
        <w:spacing w:after="0" w:line="240" w:lineRule="auto"/>
        <w:rPr>
          <w:rFonts w:ascii="Times New Roman" w:eastAsia="Times New Roman" w:hAnsi="Times New Roman" w:cs="Times New Roman"/>
          <w:sz w:val="24"/>
          <w:szCs w:val="24"/>
        </w:rPr>
      </w:pPr>
    </w:p>
    <w:p w14:paraId="2F694C26" w14:textId="77777777" w:rsidR="00AB5772" w:rsidRPr="00AB5772" w:rsidRDefault="00AB5772" w:rsidP="00AB5772">
      <w:pPr>
        <w:autoSpaceDE w:val="0"/>
        <w:autoSpaceDN w:val="0"/>
        <w:adjustRightInd w:val="0"/>
        <w:spacing w:after="0" w:line="240" w:lineRule="auto"/>
        <w:rPr>
          <w:rFonts w:ascii="Times New Roman" w:eastAsia="Times New Roman" w:hAnsi="Times New Roman" w:cs="Times New Roman"/>
          <w:sz w:val="24"/>
          <w:szCs w:val="24"/>
        </w:rPr>
      </w:pPr>
    </w:p>
    <w:p w14:paraId="759B1E0D" w14:textId="21DFDBFD" w:rsidR="00AB5772" w:rsidRPr="00AB5772" w:rsidRDefault="00AB5772" w:rsidP="00AB5772">
      <w:pPr>
        <w:tabs>
          <w:tab w:val="left" w:pos="6585"/>
        </w:tabs>
        <w:autoSpaceDE w:val="0"/>
        <w:autoSpaceDN w:val="0"/>
        <w:adjustRightInd w:val="0"/>
        <w:spacing w:after="0" w:line="240" w:lineRule="auto"/>
        <w:rPr>
          <w:rFonts w:ascii="Times New Roman" w:eastAsia="Times New Roman" w:hAnsi="Times New Roman" w:cs="Times New Roman"/>
          <w:sz w:val="24"/>
          <w:szCs w:val="24"/>
        </w:rPr>
      </w:pPr>
    </w:p>
    <w:p w14:paraId="5ADCC72A" w14:textId="0336639B" w:rsidR="00AB5772" w:rsidRDefault="00AB5772" w:rsidP="00AB5772">
      <w:pPr>
        <w:autoSpaceDE w:val="0"/>
        <w:autoSpaceDN w:val="0"/>
        <w:adjustRightInd w:val="0"/>
        <w:spacing w:after="0" w:line="240" w:lineRule="auto"/>
        <w:rPr>
          <w:rFonts w:ascii="Times New Roman" w:eastAsia="Times New Roman" w:hAnsi="Times New Roman" w:cs="Times New Roman"/>
          <w:sz w:val="16"/>
          <w:szCs w:val="16"/>
        </w:rPr>
      </w:pPr>
    </w:p>
    <w:p w14:paraId="5897DDBD" w14:textId="2C19E8D0" w:rsidR="0076518B" w:rsidRDefault="0076518B" w:rsidP="00AB5772">
      <w:pPr>
        <w:autoSpaceDE w:val="0"/>
        <w:autoSpaceDN w:val="0"/>
        <w:adjustRightInd w:val="0"/>
        <w:spacing w:after="0" w:line="240" w:lineRule="auto"/>
        <w:rPr>
          <w:rFonts w:ascii="Times New Roman" w:eastAsia="Times New Roman" w:hAnsi="Times New Roman" w:cs="Times New Roman"/>
          <w:sz w:val="16"/>
          <w:szCs w:val="16"/>
        </w:rPr>
      </w:pPr>
    </w:p>
    <w:p w14:paraId="3BE9B394" w14:textId="193D7328" w:rsidR="0076518B" w:rsidRDefault="0076518B" w:rsidP="00AB5772">
      <w:pPr>
        <w:autoSpaceDE w:val="0"/>
        <w:autoSpaceDN w:val="0"/>
        <w:adjustRightInd w:val="0"/>
        <w:spacing w:after="0" w:line="240" w:lineRule="auto"/>
        <w:rPr>
          <w:rFonts w:ascii="Times New Roman" w:eastAsia="Times New Roman" w:hAnsi="Times New Roman" w:cs="Times New Roman"/>
          <w:sz w:val="16"/>
          <w:szCs w:val="16"/>
        </w:rPr>
      </w:pPr>
    </w:p>
    <w:p w14:paraId="6577825F" w14:textId="03593C45" w:rsidR="0076518B" w:rsidRPr="00AB5772" w:rsidRDefault="0076518B" w:rsidP="00AB5772">
      <w:pPr>
        <w:autoSpaceDE w:val="0"/>
        <w:autoSpaceDN w:val="0"/>
        <w:adjustRightInd w:val="0"/>
        <w:spacing w:after="0" w:line="240" w:lineRule="auto"/>
        <w:rPr>
          <w:rFonts w:ascii="Times New Roman" w:eastAsia="Times New Roman" w:hAnsi="Times New Roman" w:cs="Times New Roman"/>
          <w:sz w:val="16"/>
          <w:szCs w:val="16"/>
        </w:rPr>
      </w:pPr>
    </w:p>
    <w:p w14:paraId="62D18C91" w14:textId="0BCCA99F" w:rsidR="00AB5772" w:rsidRPr="00AB5772" w:rsidRDefault="00AB5772" w:rsidP="00AB5772">
      <w:pPr>
        <w:autoSpaceDE w:val="0"/>
        <w:autoSpaceDN w:val="0"/>
        <w:adjustRightInd w:val="0"/>
        <w:spacing w:after="0" w:line="240" w:lineRule="auto"/>
        <w:rPr>
          <w:rFonts w:ascii="Times New Roman" w:eastAsia="Times New Roman" w:hAnsi="Times New Roman" w:cs="Times New Roman"/>
          <w:sz w:val="16"/>
          <w:szCs w:val="16"/>
        </w:rPr>
      </w:pPr>
    </w:p>
    <w:p w14:paraId="5C3433F4" w14:textId="761FACBF" w:rsidR="00AB5772" w:rsidRPr="00AB5772" w:rsidRDefault="00E73433" w:rsidP="00AB5772">
      <w:pPr>
        <w:autoSpaceDE w:val="0"/>
        <w:autoSpaceDN w:val="0"/>
        <w:adjustRightInd w:val="0"/>
        <w:spacing w:after="0" w:line="240" w:lineRule="auto"/>
        <w:rPr>
          <w:rFonts w:ascii="Times New Roman" w:eastAsia="Times New Roman" w:hAnsi="Times New Roman" w:cs="Times New Roman"/>
          <w:sz w:val="24"/>
          <w:szCs w:val="24"/>
        </w:rPr>
      </w:pPr>
      <w:r w:rsidRPr="00AB5772">
        <w:rPr>
          <w:rFonts w:ascii="Times New Roman" w:eastAsia="Times New Roman" w:hAnsi="Times New Roman" w:cs="Times New Roman"/>
          <w:noProof/>
          <w:sz w:val="20"/>
          <w:szCs w:val="20"/>
        </w:rPr>
        <mc:AlternateContent>
          <mc:Choice Requires="wps">
            <w:drawing>
              <wp:anchor distT="0" distB="0" distL="114300" distR="114300" simplePos="0" relativeHeight="251685888" behindDoc="0" locked="0" layoutInCell="1" allowOverlap="1" wp14:anchorId="20824B65" wp14:editId="38330303">
                <wp:simplePos x="0" y="0"/>
                <wp:positionH relativeFrom="margin">
                  <wp:align>center</wp:align>
                </wp:positionH>
                <wp:positionV relativeFrom="page">
                  <wp:posOffset>6042660</wp:posOffset>
                </wp:positionV>
                <wp:extent cx="6410325"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3E9FF" id="Straight Connector 18" o:spid="_x0000_s1026" style="position:absolute;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475.8pt" to="504.75pt,4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" strokeweight="1.56pt">
                <w10:wrap anchorx="margin" anchory="page"/>
              </v:line>
            </w:pict>
          </mc:Fallback>
        </mc:AlternateContent>
      </w:r>
    </w:p>
    <w:p w14:paraId="59BA0123" w14:textId="3DFEE18D" w:rsidR="00AB5772" w:rsidRPr="00AB5772" w:rsidRDefault="00AB5772" w:rsidP="00AB5772">
      <w:pPr>
        <w:autoSpaceDE w:val="0"/>
        <w:autoSpaceDN w:val="0"/>
        <w:adjustRightInd w:val="0"/>
        <w:spacing w:after="0" w:line="240" w:lineRule="auto"/>
        <w:rPr>
          <w:rFonts w:ascii="Times New Roman" w:eastAsia="Times New Roman" w:hAnsi="Times New Roman" w:cs="Times New Roman"/>
          <w:sz w:val="16"/>
          <w:szCs w:val="16"/>
        </w:rPr>
      </w:pPr>
      <w:r w:rsidRPr="00AB5772">
        <w:rPr>
          <w:rFonts w:ascii="Times New Roman" w:eastAsia="Times New Roman" w:hAnsi="Times New Roman" w:cs="Times New Roman"/>
          <w:sz w:val="16"/>
          <w:szCs w:val="16"/>
        </w:rPr>
        <w:t>* It is the donor’s responsibility to provide value(s) of donated property claimed as charitable deductions.</w:t>
      </w:r>
      <w:r w:rsidR="00F44463">
        <w:rPr>
          <w:rFonts w:ascii="Times New Roman" w:eastAsia="Times New Roman" w:hAnsi="Times New Roman" w:cs="Times New Roman"/>
          <w:sz w:val="16"/>
          <w:szCs w:val="16"/>
        </w:rPr>
        <w:t xml:space="preserve">  </w:t>
      </w:r>
    </w:p>
    <w:p w14:paraId="4FCA9253" w14:textId="3FA678B6" w:rsidR="00AB5772" w:rsidRPr="00AB5772" w:rsidRDefault="00AB5772" w:rsidP="00AB5772">
      <w:pPr>
        <w:autoSpaceDE w:val="0"/>
        <w:autoSpaceDN w:val="0"/>
        <w:adjustRightInd w:val="0"/>
        <w:spacing w:after="0" w:line="240" w:lineRule="auto"/>
        <w:rPr>
          <w:rFonts w:ascii="Times New Roman" w:eastAsia="Times New Roman" w:hAnsi="Times New Roman" w:cs="Times New Roman"/>
          <w:sz w:val="16"/>
          <w:szCs w:val="16"/>
        </w:rPr>
      </w:pPr>
    </w:p>
    <w:p w14:paraId="295C6899" w14:textId="77777777" w:rsidR="00AB5772" w:rsidRPr="00AB5772" w:rsidRDefault="00AB5772" w:rsidP="00AB5772">
      <w:pPr>
        <w:autoSpaceDE w:val="0"/>
        <w:autoSpaceDN w:val="0"/>
        <w:adjustRightInd w:val="0"/>
        <w:spacing w:after="0" w:line="240" w:lineRule="auto"/>
        <w:rPr>
          <w:rFonts w:ascii="Times New Roman" w:eastAsia="Times New Roman" w:hAnsi="Times New Roman" w:cs="Times New Roman"/>
          <w:sz w:val="20"/>
          <w:szCs w:val="20"/>
        </w:rPr>
      </w:pPr>
      <w:r w:rsidRPr="00AB5772">
        <w:rPr>
          <w:rFonts w:ascii="Times New Roman" w:eastAsia="Times New Roman" w:hAnsi="Times New Roman" w:cs="Times New Roman"/>
          <w:sz w:val="20"/>
          <w:szCs w:val="20"/>
        </w:rPr>
        <w:t xml:space="preserve">This document is subject to conditions and provisions stated on reverse. </w:t>
      </w:r>
    </w:p>
    <w:p w14:paraId="59258561" w14:textId="77777777" w:rsidR="00AB5772" w:rsidRPr="00AB5772" w:rsidRDefault="00AB5772" w:rsidP="00AB5772">
      <w:pPr>
        <w:autoSpaceDE w:val="0"/>
        <w:autoSpaceDN w:val="0"/>
        <w:adjustRightInd w:val="0"/>
        <w:spacing w:after="0" w:line="240" w:lineRule="auto"/>
        <w:rPr>
          <w:rFonts w:ascii="Times New Roman" w:eastAsia="Times New Roman" w:hAnsi="Times New Roman" w:cs="Times New Roman"/>
          <w:sz w:val="16"/>
          <w:szCs w:val="16"/>
        </w:rPr>
      </w:pPr>
    </w:p>
    <w:p w14:paraId="276F30BA" w14:textId="68EF25E1" w:rsidR="0076517C" w:rsidRDefault="008B1863" w:rsidP="008B1863">
      <w:pPr>
        <w:pStyle w:val="NoSpacing"/>
        <w:rPr>
          <w:sz w:val="16"/>
          <w:szCs w:val="16"/>
          <w:u w:val="single"/>
        </w:rPr>
      </w:pPr>
      <w:r>
        <w:t>For the Donor:</w:t>
      </w:r>
      <w:r>
        <w:tab/>
      </w:r>
      <w: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p>
    <w:p w14:paraId="0964D7FC" w14:textId="6AF8908A" w:rsidR="0076518B" w:rsidRDefault="008B1863" w:rsidP="008B1863">
      <w:pPr>
        <w:pStyle w:val="NoSpacing"/>
        <w:rPr>
          <w:sz w:val="16"/>
          <w:szCs w:val="16"/>
        </w:rPr>
      </w:pPr>
      <w:r>
        <w:rPr>
          <w:sz w:val="16"/>
          <w:szCs w:val="16"/>
        </w:rPr>
        <w:tab/>
      </w:r>
      <w:r>
        <w:rPr>
          <w:sz w:val="16"/>
          <w:szCs w:val="16"/>
        </w:rPr>
        <w:tab/>
      </w:r>
      <w:r>
        <w:rPr>
          <w:sz w:val="16"/>
          <w:szCs w:val="16"/>
        </w:rPr>
        <w:tab/>
        <w:t>Signature</w:t>
      </w:r>
    </w:p>
    <w:p w14:paraId="5CCDF724" w14:textId="77777777" w:rsidR="0076518B" w:rsidRPr="0076518B" w:rsidRDefault="0076518B" w:rsidP="008B1863">
      <w:pPr>
        <w:pStyle w:val="NoSpacing"/>
        <w:rPr>
          <w:sz w:val="16"/>
          <w:szCs w:val="16"/>
        </w:rPr>
      </w:pPr>
    </w:p>
    <w:p w14:paraId="4B0B925E" w14:textId="1C3CC2D5" w:rsidR="0076518B" w:rsidRDefault="0076518B" w:rsidP="008B1863">
      <w:pPr>
        <w:pStyle w:val="NoSpacing"/>
        <w:rPr>
          <w:sz w:val="16"/>
          <w:szCs w:val="16"/>
        </w:rPr>
      </w:pPr>
      <w:r>
        <w:rPr>
          <w:szCs w:val="24"/>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620B19FA" w14:textId="1FB097B9" w:rsidR="0076518B" w:rsidRDefault="0076518B" w:rsidP="008B1863">
      <w:pPr>
        <w:pStyle w:val="NoSpacing"/>
        <w:rPr>
          <w:sz w:val="16"/>
          <w:szCs w:val="16"/>
        </w:rPr>
      </w:pPr>
      <w:r>
        <w:rPr>
          <w:sz w:val="16"/>
          <w:szCs w:val="16"/>
        </w:rPr>
        <w:tab/>
      </w:r>
      <w:r>
        <w:rPr>
          <w:sz w:val="16"/>
          <w:szCs w:val="16"/>
        </w:rPr>
        <w:tab/>
      </w:r>
      <w:r>
        <w:rPr>
          <w:sz w:val="16"/>
          <w:szCs w:val="16"/>
        </w:rPr>
        <w:tab/>
        <w:t>Name and Title (please print)</w:t>
      </w:r>
    </w:p>
    <w:p w14:paraId="54B95385" w14:textId="77777777" w:rsidR="0076518B" w:rsidRDefault="0076518B" w:rsidP="008B1863">
      <w:pPr>
        <w:pStyle w:val="NoSpacing"/>
        <w:rPr>
          <w:sz w:val="16"/>
          <w:szCs w:val="16"/>
        </w:rPr>
      </w:pPr>
    </w:p>
    <w:p w14:paraId="067C2F9E" w14:textId="35A60765" w:rsidR="0076518B" w:rsidRPr="0076518B" w:rsidRDefault="0076518B" w:rsidP="008B1863">
      <w:pPr>
        <w:pStyle w:val="NoSpacing"/>
        <w:rPr>
          <w:szCs w:val="24"/>
          <w:u w:val="single"/>
        </w:rPr>
      </w:pPr>
      <w:r>
        <w:rPr>
          <w:szCs w:val="24"/>
        </w:rPr>
        <w:t>For the Virginia Museum</w:t>
      </w:r>
      <w:r>
        <w:rPr>
          <w:szCs w:val="24"/>
        </w:rPr>
        <w:tab/>
      </w:r>
      <w:r>
        <w:rPr>
          <w:szCs w:val="24"/>
          <w:u w:val="single"/>
        </w:rPr>
        <w:tab/>
      </w:r>
      <w:r>
        <w:rPr>
          <w:szCs w:val="24"/>
          <w:u w:val="single"/>
        </w:rPr>
        <w:tab/>
      </w:r>
      <w:r>
        <w:rPr>
          <w:szCs w:val="24"/>
          <w:u w:val="single"/>
        </w:rPr>
        <w:tab/>
      </w:r>
      <w:r>
        <w:rPr>
          <w:szCs w:val="24"/>
          <w:u w:val="single"/>
        </w:rPr>
        <w:tab/>
      </w:r>
      <w:r>
        <w:rPr>
          <w:szCs w:val="24"/>
          <w:u w:val="single"/>
        </w:rPr>
        <w:tab/>
        <w:t xml:space="preserve"> </w:t>
      </w:r>
      <w:r>
        <w:rPr>
          <w:szCs w:val="24"/>
        </w:rPr>
        <w:tab/>
        <w:t xml:space="preserve">Date: </w:t>
      </w:r>
      <w:r>
        <w:rPr>
          <w:szCs w:val="24"/>
          <w:u w:val="single"/>
        </w:rPr>
        <w:tab/>
      </w:r>
      <w:r>
        <w:rPr>
          <w:szCs w:val="24"/>
          <w:u w:val="single"/>
        </w:rPr>
        <w:tab/>
      </w:r>
      <w:r>
        <w:rPr>
          <w:szCs w:val="24"/>
          <w:u w:val="single"/>
        </w:rPr>
        <w:tab/>
      </w:r>
      <w:r>
        <w:rPr>
          <w:szCs w:val="24"/>
          <w:u w:val="single"/>
        </w:rPr>
        <w:tab/>
      </w:r>
    </w:p>
    <w:p w14:paraId="12C53350" w14:textId="7E701340" w:rsidR="0076518B" w:rsidRDefault="0076518B" w:rsidP="008B1863">
      <w:pPr>
        <w:pStyle w:val="NoSpacing"/>
        <w:rPr>
          <w:sz w:val="16"/>
          <w:szCs w:val="16"/>
        </w:rPr>
      </w:pPr>
      <w:r>
        <w:rPr>
          <w:szCs w:val="24"/>
        </w:rPr>
        <w:tab/>
        <w:t>of Natural History:</w:t>
      </w:r>
      <w:r>
        <w:rPr>
          <w:sz w:val="16"/>
          <w:szCs w:val="16"/>
        </w:rPr>
        <w:tab/>
        <w:t>Signature</w:t>
      </w:r>
    </w:p>
    <w:p w14:paraId="2C9F758A" w14:textId="77777777" w:rsidR="0076518B" w:rsidRDefault="0076518B" w:rsidP="008B1863">
      <w:pPr>
        <w:pStyle w:val="NoSpacing"/>
        <w:rPr>
          <w:sz w:val="16"/>
          <w:szCs w:val="16"/>
        </w:rPr>
      </w:pPr>
    </w:p>
    <w:p w14:paraId="5123BFC4" w14:textId="471D00E8" w:rsidR="0076518B" w:rsidRDefault="0076518B" w:rsidP="008B1863">
      <w:pPr>
        <w:pStyle w:val="NoSpacing"/>
        <w:rPr>
          <w:sz w:val="16"/>
          <w:szCs w:val="16"/>
        </w:rPr>
      </w:pPr>
      <w:r>
        <w:rPr>
          <w:szCs w:val="24"/>
        </w:rPr>
        <w:tab/>
      </w:r>
      <w:r>
        <w:rPr>
          <w:szCs w:val="24"/>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3EB89F05" w14:textId="175E2BB9" w:rsidR="0076518B" w:rsidRDefault="0076518B" w:rsidP="008B1863">
      <w:pPr>
        <w:pStyle w:val="NoSpacing"/>
        <w:rPr>
          <w:sz w:val="16"/>
          <w:szCs w:val="16"/>
        </w:rPr>
      </w:pPr>
      <w:r>
        <w:rPr>
          <w:sz w:val="16"/>
          <w:szCs w:val="16"/>
        </w:rPr>
        <w:tab/>
      </w:r>
      <w:r>
        <w:rPr>
          <w:sz w:val="16"/>
          <w:szCs w:val="16"/>
        </w:rPr>
        <w:tab/>
      </w:r>
      <w:r>
        <w:rPr>
          <w:sz w:val="16"/>
          <w:szCs w:val="16"/>
        </w:rPr>
        <w:tab/>
      </w:r>
      <w:r>
        <w:rPr>
          <w:sz w:val="16"/>
          <w:szCs w:val="16"/>
        </w:rPr>
        <w:tab/>
        <w:t>Name and Title (please print)</w:t>
      </w:r>
    </w:p>
    <w:p w14:paraId="12C0235D" w14:textId="02038FF7" w:rsidR="0076518B" w:rsidRDefault="0076518B" w:rsidP="008B1863">
      <w:pPr>
        <w:pStyle w:val="NoSpacing"/>
        <w:rPr>
          <w:sz w:val="16"/>
          <w:szCs w:val="16"/>
        </w:rPr>
      </w:pPr>
    </w:p>
    <w:p w14:paraId="5DB6A290" w14:textId="22979A25" w:rsidR="0076518B" w:rsidRDefault="0076518B" w:rsidP="008B1863">
      <w:pPr>
        <w:pStyle w:val="NoSpacing"/>
        <w:rPr>
          <w:sz w:val="20"/>
          <w:szCs w:val="20"/>
        </w:rPr>
      </w:pPr>
      <w:r>
        <w:rPr>
          <w:sz w:val="20"/>
          <w:szCs w:val="20"/>
        </w:rPr>
        <w:t>Please sign, date, and return both copies of this form for countersignature, to:</w:t>
      </w:r>
    </w:p>
    <w:p w14:paraId="2D013A23" w14:textId="1D7C3EDA" w:rsidR="0076518B" w:rsidRDefault="0076518B" w:rsidP="0076518B">
      <w:pPr>
        <w:pStyle w:val="NoSpacing"/>
        <w:jc w:val="center"/>
        <w:rPr>
          <w:sz w:val="20"/>
          <w:szCs w:val="20"/>
        </w:rPr>
      </w:pPr>
      <w:r>
        <w:rPr>
          <w:sz w:val="20"/>
          <w:szCs w:val="20"/>
        </w:rPr>
        <w:t>REGISTRAR</w:t>
      </w:r>
    </w:p>
    <w:p w14:paraId="4283E86B" w14:textId="0E1876E4" w:rsidR="0076518B" w:rsidRDefault="0076518B" w:rsidP="0076518B">
      <w:pPr>
        <w:pStyle w:val="NoSpacing"/>
        <w:jc w:val="center"/>
        <w:rPr>
          <w:sz w:val="20"/>
          <w:szCs w:val="20"/>
        </w:rPr>
      </w:pPr>
      <w:r>
        <w:rPr>
          <w:sz w:val="20"/>
          <w:szCs w:val="20"/>
        </w:rPr>
        <w:t>Virginia Museum of Natural History</w:t>
      </w:r>
    </w:p>
    <w:p w14:paraId="5B95B782" w14:textId="2D908742" w:rsidR="0076518B" w:rsidRDefault="0076518B" w:rsidP="0076518B">
      <w:pPr>
        <w:pStyle w:val="NoSpacing"/>
        <w:jc w:val="center"/>
        <w:rPr>
          <w:sz w:val="20"/>
          <w:szCs w:val="20"/>
        </w:rPr>
      </w:pPr>
      <w:r>
        <w:rPr>
          <w:sz w:val="20"/>
          <w:szCs w:val="20"/>
        </w:rPr>
        <w:t>21 Starling Avenue</w:t>
      </w:r>
    </w:p>
    <w:p w14:paraId="1CA1B556" w14:textId="50C2AF6D" w:rsidR="0076518B" w:rsidRDefault="0076518B" w:rsidP="0076518B">
      <w:pPr>
        <w:pStyle w:val="NoSpacing"/>
        <w:jc w:val="center"/>
        <w:rPr>
          <w:sz w:val="20"/>
          <w:szCs w:val="20"/>
        </w:rPr>
      </w:pPr>
      <w:r>
        <w:rPr>
          <w:sz w:val="20"/>
          <w:szCs w:val="20"/>
        </w:rPr>
        <w:t>Martinsville, VA 24112</w:t>
      </w:r>
    </w:p>
    <w:p w14:paraId="6B54A2F9" w14:textId="77777777" w:rsidR="00191D9A" w:rsidRDefault="00191D9A" w:rsidP="00E26C1F">
      <w:pPr>
        <w:pStyle w:val="NoSpacing"/>
        <w:jc w:val="right"/>
        <w:rPr>
          <w:sz w:val="16"/>
          <w:szCs w:val="16"/>
        </w:rPr>
      </w:pPr>
    </w:p>
    <w:p w14:paraId="1B9E95BC" w14:textId="0A7D5233" w:rsidR="00E26C1F" w:rsidRPr="00AD795E" w:rsidRDefault="00024BCC" w:rsidP="00E26C1F">
      <w:pPr>
        <w:pStyle w:val="NoSpacing"/>
        <w:jc w:val="right"/>
        <w:rPr>
          <w:sz w:val="16"/>
          <w:szCs w:val="16"/>
        </w:rPr>
      </w:pPr>
      <w:r>
        <w:rPr>
          <w:sz w:val="16"/>
          <w:szCs w:val="16"/>
        </w:rPr>
        <w:t xml:space="preserve">Rev. July </w:t>
      </w:r>
      <w:r w:rsidR="00E26C1F" w:rsidRPr="00AD795E">
        <w:rPr>
          <w:sz w:val="16"/>
          <w:szCs w:val="16"/>
        </w:rPr>
        <w:t>2022</w:t>
      </w:r>
    </w:p>
    <w:p w14:paraId="57D0D0E6" w14:textId="2DE3153B" w:rsidR="00E26C1F" w:rsidRDefault="00E26C1F" w:rsidP="00E26C1F">
      <w:pPr>
        <w:pStyle w:val="NoSpacing"/>
        <w:jc w:val="center"/>
        <w:rPr>
          <w:sz w:val="20"/>
          <w:szCs w:val="20"/>
        </w:rPr>
      </w:pPr>
      <w:r>
        <w:rPr>
          <w:bCs/>
          <w:color w:val="008000"/>
          <w:sz w:val="16"/>
        </w:rPr>
        <w:t xml:space="preserve">21 Starling Avenue, Martinsville, VA 24112,   </w:t>
      </w:r>
      <w:r>
        <w:rPr>
          <w:b/>
          <w:bCs/>
          <w:color w:val="008000"/>
          <w:sz w:val="16"/>
        </w:rPr>
        <w:t>T.</w:t>
      </w:r>
      <w:r>
        <w:rPr>
          <w:bCs/>
          <w:color w:val="008000"/>
          <w:sz w:val="16"/>
        </w:rPr>
        <w:t xml:space="preserve"> 276 634 4141    </w:t>
      </w:r>
      <w:r>
        <w:rPr>
          <w:b/>
          <w:bCs/>
          <w:color w:val="008000"/>
          <w:sz w:val="16"/>
        </w:rPr>
        <w:t>F.</w:t>
      </w:r>
      <w:r>
        <w:rPr>
          <w:bCs/>
          <w:color w:val="008000"/>
          <w:sz w:val="16"/>
        </w:rPr>
        <w:t xml:space="preserve"> 276 634 4199    </w:t>
      </w:r>
      <w:r>
        <w:rPr>
          <w:b/>
          <w:bCs/>
          <w:color w:val="008000"/>
          <w:sz w:val="16"/>
        </w:rPr>
        <w:t>E.</w:t>
      </w:r>
      <w:r>
        <w:rPr>
          <w:bCs/>
          <w:color w:val="008000"/>
          <w:sz w:val="16"/>
        </w:rPr>
        <w:t xml:space="preserve"> information@vmnh.virginia.gov    </w:t>
      </w:r>
      <w:r>
        <w:rPr>
          <w:b/>
          <w:bCs/>
          <w:color w:val="008000"/>
          <w:sz w:val="16"/>
        </w:rPr>
        <w:t>W.</w:t>
      </w:r>
      <w:r>
        <w:rPr>
          <w:bCs/>
          <w:color w:val="008000"/>
          <w:sz w:val="16"/>
        </w:rPr>
        <w:t xml:space="preserve"> </w:t>
      </w:r>
      <w:hyperlink r:id="rId37" w:history="1">
        <w:r w:rsidRPr="00325D09">
          <w:rPr>
            <w:rStyle w:val="Hyperlink"/>
            <w:bCs/>
            <w:sz w:val="16"/>
          </w:rPr>
          <w:t>www.vmnh.net</w:t>
        </w:r>
      </w:hyperlink>
    </w:p>
    <w:p w14:paraId="1D1A5477" w14:textId="77777777" w:rsidR="00DB37B4" w:rsidRDefault="00DB37B4" w:rsidP="00F856A9">
      <w:pPr>
        <w:pStyle w:val="NoSpacing"/>
        <w:rPr>
          <w:rFonts w:eastAsia="Times New Roman" w:cs="Times New Roman"/>
          <w:b/>
          <w:szCs w:val="24"/>
        </w:rPr>
      </w:pPr>
    </w:p>
    <w:p w14:paraId="7C6B936B" w14:textId="0572B870" w:rsidR="00F856A9" w:rsidRDefault="00F856A9" w:rsidP="00F856A9">
      <w:pPr>
        <w:pStyle w:val="NoSpacing"/>
        <w:rPr>
          <w:rFonts w:eastAsia="Times New Roman" w:cs="Times New Roman"/>
          <w:szCs w:val="24"/>
        </w:rPr>
      </w:pPr>
      <w:r>
        <w:rPr>
          <w:rFonts w:eastAsia="Times New Roman" w:cs="Times New Roman"/>
          <w:b/>
          <w:szCs w:val="24"/>
        </w:rPr>
        <w:t>APPENDIX VI</w:t>
      </w:r>
      <w:r w:rsidR="00E82F93">
        <w:rPr>
          <w:rFonts w:eastAsia="Times New Roman" w:cs="Times New Roman"/>
          <w:b/>
          <w:szCs w:val="24"/>
        </w:rPr>
        <w:t>I</w:t>
      </w:r>
      <w:r>
        <w:rPr>
          <w:rFonts w:eastAsia="Times New Roman" w:cs="Times New Roman"/>
          <w:b/>
          <w:szCs w:val="24"/>
        </w:rPr>
        <w:t xml:space="preserve">I. </w:t>
      </w:r>
      <w:r>
        <w:rPr>
          <w:rFonts w:eastAsia="Times New Roman" w:cs="Times New Roman"/>
          <w:szCs w:val="24"/>
        </w:rPr>
        <w:t>(back</w:t>
      </w:r>
      <w:r w:rsidRPr="00AB5772">
        <w:rPr>
          <w:rFonts w:eastAsia="Times New Roman" w:cs="Times New Roman"/>
          <w:szCs w:val="24"/>
        </w:rPr>
        <w:t xml:space="preserve"> of form</w:t>
      </w:r>
      <w:r>
        <w:rPr>
          <w:rFonts w:eastAsia="Times New Roman" w:cs="Times New Roman"/>
          <w:szCs w:val="24"/>
        </w:rPr>
        <w:t>)</w:t>
      </w:r>
    </w:p>
    <w:p w14:paraId="14D94CE5" w14:textId="77777777" w:rsidR="00F856A9" w:rsidRPr="00F856A9" w:rsidRDefault="00F856A9" w:rsidP="00F856A9">
      <w:pPr>
        <w:autoSpaceDE w:val="0"/>
        <w:autoSpaceDN w:val="0"/>
        <w:adjustRightInd w:val="0"/>
        <w:spacing w:after="0" w:line="240" w:lineRule="auto"/>
        <w:jc w:val="center"/>
        <w:rPr>
          <w:rFonts w:ascii="Times New Roman" w:eastAsia="Times New Roman" w:hAnsi="Times New Roman" w:cs="Times New Roman"/>
          <w:b/>
          <w:bCs/>
          <w:sz w:val="24"/>
          <w:szCs w:val="24"/>
        </w:rPr>
      </w:pPr>
      <w:r w:rsidRPr="00F856A9">
        <w:rPr>
          <w:rFonts w:ascii="Times New Roman" w:eastAsia="Times New Roman" w:hAnsi="Times New Roman" w:cs="Times New Roman"/>
          <w:b/>
          <w:bCs/>
          <w:sz w:val="24"/>
          <w:szCs w:val="24"/>
        </w:rPr>
        <w:t>Conditions and Provisions</w:t>
      </w:r>
    </w:p>
    <w:p w14:paraId="6F67AA8E" w14:textId="77777777" w:rsidR="00F856A9" w:rsidRPr="00F856A9" w:rsidRDefault="00F856A9" w:rsidP="00F856A9">
      <w:pPr>
        <w:autoSpaceDE w:val="0"/>
        <w:autoSpaceDN w:val="0"/>
        <w:adjustRightInd w:val="0"/>
        <w:spacing w:after="0" w:line="240" w:lineRule="auto"/>
        <w:jc w:val="center"/>
        <w:rPr>
          <w:rFonts w:ascii="Times New Roman" w:eastAsia="Times New Roman" w:hAnsi="Times New Roman" w:cs="Times New Roman"/>
          <w:sz w:val="24"/>
          <w:szCs w:val="24"/>
        </w:rPr>
      </w:pPr>
      <w:r w:rsidRPr="00F856A9">
        <w:rPr>
          <w:rFonts w:ascii="Times New Roman" w:eastAsia="Times New Roman" w:hAnsi="Times New Roman" w:cs="Times New Roman"/>
          <w:b/>
          <w:bCs/>
          <w:sz w:val="24"/>
          <w:szCs w:val="24"/>
        </w:rPr>
        <w:t>Regarding Gifts to The Virginia Museum of Natural History</w:t>
      </w:r>
    </w:p>
    <w:p w14:paraId="770700B8" w14:textId="7EE9EB52" w:rsidR="00F856A9" w:rsidRPr="00F856A9" w:rsidRDefault="00F856A9" w:rsidP="00F856A9">
      <w:pPr>
        <w:autoSpaceDE w:val="0"/>
        <w:autoSpaceDN w:val="0"/>
        <w:adjustRightInd w:val="0"/>
        <w:spacing w:after="0" w:line="240" w:lineRule="auto"/>
        <w:rPr>
          <w:rFonts w:ascii="Times New Roman" w:eastAsia="Times New Roman" w:hAnsi="Times New Roman" w:cs="Times New Roman"/>
          <w:sz w:val="24"/>
          <w:szCs w:val="24"/>
        </w:rPr>
      </w:pPr>
    </w:p>
    <w:p w14:paraId="62B38BDA" w14:textId="0C39BF43" w:rsidR="00F856A9" w:rsidRPr="00F856A9" w:rsidRDefault="00F856A9" w:rsidP="00F856A9">
      <w:pPr>
        <w:autoSpaceDE w:val="0"/>
        <w:autoSpaceDN w:val="0"/>
        <w:adjustRightInd w:val="0"/>
        <w:spacing w:after="0" w:line="240" w:lineRule="auto"/>
        <w:rPr>
          <w:rFonts w:ascii="Times New Roman" w:eastAsia="Times New Roman" w:hAnsi="Times New Roman" w:cs="Times New Roman"/>
          <w:sz w:val="24"/>
          <w:szCs w:val="24"/>
        </w:rPr>
      </w:pPr>
    </w:p>
    <w:p w14:paraId="59CAC22B" w14:textId="77777777" w:rsidR="00F856A9" w:rsidRPr="00F856A9" w:rsidRDefault="00F856A9" w:rsidP="00F856A9">
      <w:pPr>
        <w:autoSpaceDE w:val="0"/>
        <w:autoSpaceDN w:val="0"/>
        <w:adjustRightInd w:val="0"/>
        <w:spacing w:after="0" w:line="240" w:lineRule="auto"/>
        <w:rPr>
          <w:rFonts w:ascii="Times New Roman" w:eastAsia="Times New Roman" w:hAnsi="Times New Roman" w:cs="Times New Roman"/>
          <w:sz w:val="24"/>
          <w:szCs w:val="24"/>
        </w:rPr>
      </w:pPr>
      <w:r w:rsidRPr="00F856A9">
        <w:rPr>
          <w:rFonts w:ascii="Times New Roman" w:eastAsia="Times New Roman" w:hAnsi="Times New Roman" w:cs="Times New Roman"/>
          <w:sz w:val="24"/>
          <w:szCs w:val="24"/>
        </w:rPr>
        <w:t>1.   That the transfer of the item(s) noted on this document shall constitute an irrevocable and unconditional gift of same by the Donor to The Virginia Museum of Natural History, shall be subject to the terms and conditions governing the Museum’s collection, and shall be subject to acceptance by the Director and/or the Board of Trustees in accordance with the Museum’s Collections Policies.</w:t>
      </w:r>
    </w:p>
    <w:p w14:paraId="5287CEC0" w14:textId="77777777" w:rsidR="00F856A9" w:rsidRPr="00F856A9" w:rsidRDefault="00F856A9" w:rsidP="00F856A9">
      <w:pPr>
        <w:autoSpaceDE w:val="0"/>
        <w:autoSpaceDN w:val="0"/>
        <w:adjustRightInd w:val="0"/>
        <w:spacing w:after="0" w:line="240" w:lineRule="auto"/>
        <w:rPr>
          <w:rFonts w:ascii="Times New Roman" w:eastAsia="Times New Roman" w:hAnsi="Times New Roman" w:cs="Times New Roman"/>
          <w:sz w:val="24"/>
          <w:szCs w:val="24"/>
        </w:rPr>
      </w:pPr>
    </w:p>
    <w:p w14:paraId="3F138181" w14:textId="77777777" w:rsidR="00F856A9" w:rsidRPr="00F856A9" w:rsidRDefault="00F856A9" w:rsidP="00F856A9">
      <w:pPr>
        <w:autoSpaceDE w:val="0"/>
        <w:autoSpaceDN w:val="0"/>
        <w:adjustRightInd w:val="0"/>
        <w:spacing w:after="0" w:line="240" w:lineRule="auto"/>
        <w:rPr>
          <w:rFonts w:ascii="Times New Roman" w:eastAsia="Times New Roman" w:hAnsi="Times New Roman" w:cs="Times New Roman"/>
          <w:sz w:val="24"/>
          <w:szCs w:val="24"/>
        </w:rPr>
      </w:pPr>
      <w:r w:rsidRPr="00F856A9">
        <w:rPr>
          <w:rFonts w:ascii="Times New Roman" w:eastAsia="Times New Roman" w:hAnsi="Times New Roman" w:cs="Times New Roman"/>
          <w:sz w:val="24"/>
          <w:szCs w:val="24"/>
        </w:rPr>
        <w:t>2.   That the transfer of these item(s) includes all rights, title, and interest in and to the above item(s) absolutely and forever.</w:t>
      </w:r>
    </w:p>
    <w:p w14:paraId="6A5BFEF6" w14:textId="77777777" w:rsidR="00F856A9" w:rsidRPr="00F856A9" w:rsidRDefault="00F856A9" w:rsidP="00F856A9">
      <w:pPr>
        <w:autoSpaceDE w:val="0"/>
        <w:autoSpaceDN w:val="0"/>
        <w:adjustRightInd w:val="0"/>
        <w:spacing w:after="0" w:line="240" w:lineRule="auto"/>
        <w:rPr>
          <w:rFonts w:ascii="Times New Roman" w:eastAsia="Times New Roman" w:hAnsi="Times New Roman" w:cs="Times New Roman"/>
          <w:sz w:val="24"/>
          <w:szCs w:val="24"/>
        </w:rPr>
      </w:pPr>
    </w:p>
    <w:p w14:paraId="6651200C" w14:textId="77777777" w:rsidR="00F856A9" w:rsidRPr="00F856A9" w:rsidRDefault="00F856A9" w:rsidP="00F856A9">
      <w:pPr>
        <w:autoSpaceDE w:val="0"/>
        <w:autoSpaceDN w:val="0"/>
        <w:adjustRightInd w:val="0"/>
        <w:spacing w:after="0" w:line="240" w:lineRule="auto"/>
        <w:rPr>
          <w:rFonts w:ascii="Times New Roman" w:eastAsia="Times New Roman" w:hAnsi="Times New Roman" w:cs="Times New Roman"/>
          <w:sz w:val="24"/>
          <w:szCs w:val="24"/>
        </w:rPr>
      </w:pPr>
      <w:r w:rsidRPr="00F856A9">
        <w:rPr>
          <w:rFonts w:ascii="Times New Roman" w:eastAsia="Times New Roman" w:hAnsi="Times New Roman" w:cs="Times New Roman"/>
          <w:sz w:val="24"/>
          <w:szCs w:val="24"/>
        </w:rPr>
        <w:t>3.   That the Donor has the right to transfer said item(s), such item(s) being free and clear of all encumbrances.</w:t>
      </w:r>
    </w:p>
    <w:p w14:paraId="51474FCA" w14:textId="77777777" w:rsidR="00F856A9" w:rsidRPr="00F856A9" w:rsidRDefault="00F856A9" w:rsidP="00F856A9">
      <w:pPr>
        <w:autoSpaceDE w:val="0"/>
        <w:autoSpaceDN w:val="0"/>
        <w:adjustRightInd w:val="0"/>
        <w:spacing w:after="0" w:line="240" w:lineRule="auto"/>
        <w:rPr>
          <w:rFonts w:ascii="Times New Roman" w:eastAsia="Times New Roman" w:hAnsi="Times New Roman" w:cs="Times New Roman"/>
          <w:sz w:val="24"/>
          <w:szCs w:val="24"/>
        </w:rPr>
      </w:pPr>
    </w:p>
    <w:p w14:paraId="37CCD3A5" w14:textId="77777777" w:rsidR="00F856A9" w:rsidRPr="00F856A9" w:rsidRDefault="00F856A9" w:rsidP="00F856A9">
      <w:pPr>
        <w:autoSpaceDE w:val="0"/>
        <w:autoSpaceDN w:val="0"/>
        <w:adjustRightInd w:val="0"/>
        <w:spacing w:after="0" w:line="240" w:lineRule="auto"/>
        <w:rPr>
          <w:rFonts w:ascii="Times New Roman" w:eastAsia="Times New Roman" w:hAnsi="Times New Roman" w:cs="Times New Roman"/>
          <w:sz w:val="24"/>
          <w:szCs w:val="24"/>
        </w:rPr>
      </w:pPr>
      <w:r w:rsidRPr="00F856A9">
        <w:rPr>
          <w:rFonts w:ascii="Times New Roman" w:eastAsia="Times New Roman" w:hAnsi="Times New Roman" w:cs="Times New Roman"/>
          <w:sz w:val="24"/>
          <w:szCs w:val="24"/>
        </w:rPr>
        <w:t>4.   That the item(s) described herein has/have been received by The Virginia Museum of Natural History with the understanding that the Donor is the legal owner of the item(s) at the time of acquisition by The Virginia Museum of Natural History, and that the Donor is not violating the laws of the United States or of any other nation regarding the collection, exportation, importation, sale or loan of such item(s).  Should it be demonstrated otherwise, it is agreed that, at the discretion of The Virginia Museum of Natural History, the item(s) is/are to be returned, and any costs incurred by the Museum related to the proposed donation may be charged to the Donor.</w:t>
      </w:r>
    </w:p>
    <w:p w14:paraId="47E043EC" w14:textId="77777777" w:rsidR="00F856A9" w:rsidRPr="00F856A9" w:rsidRDefault="00F856A9" w:rsidP="00F856A9">
      <w:pPr>
        <w:autoSpaceDE w:val="0"/>
        <w:autoSpaceDN w:val="0"/>
        <w:adjustRightInd w:val="0"/>
        <w:spacing w:after="0" w:line="240" w:lineRule="auto"/>
        <w:rPr>
          <w:rFonts w:ascii="Times New Roman" w:eastAsia="Times New Roman" w:hAnsi="Times New Roman" w:cs="Times New Roman"/>
          <w:sz w:val="24"/>
          <w:szCs w:val="24"/>
        </w:rPr>
      </w:pPr>
    </w:p>
    <w:p w14:paraId="019A8C8E" w14:textId="77777777" w:rsidR="00F856A9" w:rsidRPr="00F856A9" w:rsidRDefault="00F856A9" w:rsidP="00F856A9">
      <w:pPr>
        <w:autoSpaceDE w:val="0"/>
        <w:autoSpaceDN w:val="0"/>
        <w:adjustRightInd w:val="0"/>
        <w:spacing w:after="0" w:line="240" w:lineRule="auto"/>
        <w:rPr>
          <w:rFonts w:ascii="Times New Roman" w:eastAsia="Times New Roman" w:hAnsi="Times New Roman" w:cs="Times New Roman"/>
          <w:sz w:val="24"/>
          <w:szCs w:val="24"/>
        </w:rPr>
      </w:pPr>
      <w:r w:rsidRPr="00F856A9">
        <w:rPr>
          <w:rFonts w:ascii="Times New Roman" w:eastAsia="Times New Roman" w:hAnsi="Times New Roman" w:cs="Times New Roman"/>
          <w:sz w:val="24"/>
          <w:szCs w:val="24"/>
        </w:rPr>
        <w:t>5.   That any information and documentation concerning the provenance of the item(s) listed herein shall be provided by the Donor to The Virginia Museum of Natural History.</w:t>
      </w:r>
    </w:p>
    <w:p w14:paraId="210ED291" w14:textId="77777777" w:rsidR="00F856A9" w:rsidRPr="00F856A9" w:rsidRDefault="00F856A9" w:rsidP="00F856A9">
      <w:pPr>
        <w:autoSpaceDE w:val="0"/>
        <w:autoSpaceDN w:val="0"/>
        <w:adjustRightInd w:val="0"/>
        <w:spacing w:after="0" w:line="240" w:lineRule="auto"/>
        <w:rPr>
          <w:rFonts w:ascii="Times New Roman" w:eastAsia="Times New Roman" w:hAnsi="Times New Roman" w:cs="Times New Roman"/>
          <w:sz w:val="24"/>
          <w:szCs w:val="24"/>
        </w:rPr>
      </w:pPr>
    </w:p>
    <w:p w14:paraId="5C09BC87" w14:textId="64B97793" w:rsidR="007E7BF6" w:rsidRDefault="00F856A9" w:rsidP="00F856A9">
      <w:pPr>
        <w:pStyle w:val="NoSpacing"/>
        <w:rPr>
          <w:rFonts w:eastAsia="Times New Roman" w:cs="Times New Roman"/>
          <w:szCs w:val="24"/>
        </w:rPr>
      </w:pPr>
      <w:r w:rsidRPr="00F856A9">
        <w:rPr>
          <w:rFonts w:eastAsia="Times New Roman" w:cs="Times New Roman"/>
          <w:szCs w:val="24"/>
        </w:rPr>
        <w:t>6.   That in accordance with the Tax Reform Act of 1984, it is the responsibility of the Donor to obtain any appraisals necessary for donated property claimed as charitable deductions.  The Museum may accept your valuation of your gift for insurance purposes but may not determine value for any purpose</w:t>
      </w:r>
      <w:r>
        <w:rPr>
          <w:rFonts w:eastAsia="Times New Roman" w:cs="Times New Roman"/>
          <w:szCs w:val="24"/>
        </w:rPr>
        <w:t>.</w:t>
      </w:r>
    </w:p>
    <w:p w14:paraId="3A2D35DE" w14:textId="77777777" w:rsidR="007E7BF6" w:rsidRDefault="007E7BF6">
      <w:pPr>
        <w:rPr>
          <w:rFonts w:ascii="Times New Roman" w:eastAsia="Times New Roman" w:hAnsi="Times New Roman" w:cs="Times New Roman"/>
          <w:sz w:val="24"/>
          <w:szCs w:val="24"/>
        </w:rPr>
      </w:pPr>
      <w:r>
        <w:rPr>
          <w:rFonts w:eastAsia="Times New Roman" w:cs="Times New Roman"/>
          <w:szCs w:val="24"/>
        </w:rPr>
        <w:br w:type="page"/>
      </w:r>
    </w:p>
    <w:p w14:paraId="16F08124" w14:textId="4684674F" w:rsidR="00C055AD" w:rsidRDefault="003B39FD" w:rsidP="00C055AD">
      <w:pPr>
        <w:spacing w:after="0" w:line="240" w:lineRule="auto"/>
        <w:rPr>
          <w:rFonts w:ascii="Times New Roman" w:hAnsi="Times New Roman" w:cs="Times New Roman"/>
          <w:sz w:val="24"/>
          <w:szCs w:val="24"/>
        </w:rPr>
      </w:pPr>
      <w:bookmarkStart w:id="82" w:name="_Toc108007300"/>
      <w:r w:rsidRPr="006C47E0">
        <w:rPr>
          <w:rStyle w:val="Heading1Char"/>
        </w:rPr>
        <w:lastRenderedPageBreak/>
        <w:t>APPENDIX IX.</w:t>
      </w:r>
      <w:bookmarkEnd w:id="82"/>
      <w:r w:rsidRPr="006C47E0">
        <w:rPr>
          <w:rStyle w:val="Heading1Char"/>
        </w:rPr>
        <w:t xml:space="preserve">  </w:t>
      </w:r>
      <w:r>
        <w:rPr>
          <w:rFonts w:ascii="Times New Roman" w:hAnsi="Times New Roman" w:cs="Times New Roman"/>
          <w:sz w:val="24"/>
          <w:szCs w:val="24"/>
        </w:rPr>
        <w:t>Page 1 of 9</w:t>
      </w:r>
    </w:p>
    <w:p w14:paraId="607C2E6B" w14:textId="77777777" w:rsidR="009E6FC0" w:rsidRDefault="009E6FC0" w:rsidP="00C055AD">
      <w:pPr>
        <w:spacing w:after="0" w:line="240" w:lineRule="auto"/>
        <w:rPr>
          <w:rFonts w:ascii="Times New Roman" w:hAnsi="Times New Roman" w:cs="Times New Roman"/>
          <w:sz w:val="24"/>
          <w:szCs w:val="24"/>
        </w:rPr>
      </w:pPr>
    </w:p>
    <w:p w14:paraId="7AD5C216" w14:textId="6A308963" w:rsidR="00C055AD" w:rsidRPr="00C055AD" w:rsidRDefault="00C055AD" w:rsidP="00C055AD">
      <w:pPr>
        <w:spacing w:after="0" w:line="240" w:lineRule="auto"/>
        <w:jc w:val="center"/>
        <w:rPr>
          <w:rFonts w:ascii="Times New Roman" w:hAnsi="Times New Roman" w:cs="Times New Roman"/>
          <w:b/>
          <w:sz w:val="24"/>
          <w:szCs w:val="24"/>
        </w:rPr>
      </w:pPr>
      <w:r w:rsidRPr="00C055AD">
        <w:rPr>
          <w:rFonts w:ascii="Times New Roman" w:hAnsi="Times New Roman" w:cs="Times New Roman"/>
          <w:b/>
          <w:sz w:val="24"/>
          <w:szCs w:val="24"/>
        </w:rPr>
        <w:t>VIRGINIA FREEDOM OF INFORMATION ACT (Excerpts)</w:t>
      </w:r>
    </w:p>
    <w:p w14:paraId="7583C837" w14:textId="77777777" w:rsidR="00C055AD" w:rsidRPr="00C055AD" w:rsidRDefault="00C055AD" w:rsidP="0095034D">
      <w:pPr>
        <w:spacing w:after="0" w:line="240" w:lineRule="auto"/>
        <w:rPr>
          <w:rFonts w:ascii="Times New Roman" w:hAnsi="Times New Roman" w:cs="Times New Roman"/>
          <w:b/>
          <w:sz w:val="24"/>
          <w:szCs w:val="24"/>
        </w:rPr>
      </w:pPr>
    </w:p>
    <w:p w14:paraId="5BA4DA7E" w14:textId="77777777" w:rsidR="00C055AD" w:rsidRPr="00C055AD" w:rsidRDefault="00C055AD" w:rsidP="00C055AD">
      <w:pPr>
        <w:spacing w:before="9"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 2.2-3704. Public records to be open to inspection; procedure for requesting records and responding to request; charges; transfer of records for storage, etc.</w:t>
      </w:r>
    </w:p>
    <w:p w14:paraId="5E5EFEFF" w14:textId="77777777" w:rsidR="00C055AD" w:rsidRPr="00C055AD" w:rsidRDefault="00C055AD" w:rsidP="00C055AD">
      <w:pPr>
        <w:spacing w:before="18" w:after="0" w:line="260" w:lineRule="auto"/>
        <w:ind w:firstLine="26"/>
        <w:rPr>
          <w:sz w:val="26"/>
          <w:szCs w:val="26"/>
        </w:rPr>
      </w:pPr>
    </w:p>
    <w:p w14:paraId="7D6953B3"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A. Except as otherwise specifically provided by law, all public records shall be open to inspection and copying by any citizens of the Commonwealth during the regular office hours of the custodian of such records. Access to such records shall not be denied to citizens of the Commonwealth, representatives of newspapers and magazines with circulation in the Commonwealth, and representatives of radio and television stations broadcasting in or into the Commonwealth. The custodian may require the requester to provide his name and legal address. The custodian of such records shall take all necessary precautions for their preservation and safekeeping.</w:t>
      </w:r>
    </w:p>
    <w:p w14:paraId="4CBCFCC7" w14:textId="77777777" w:rsidR="00C055AD" w:rsidRPr="00C055AD" w:rsidRDefault="00C055AD" w:rsidP="00C055AD">
      <w:pPr>
        <w:spacing w:before="1" w:after="0" w:line="280" w:lineRule="auto"/>
        <w:ind w:firstLine="26"/>
        <w:rPr>
          <w:sz w:val="28"/>
          <w:szCs w:val="28"/>
        </w:rPr>
      </w:pPr>
    </w:p>
    <w:p w14:paraId="093A36C9"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B. A request for public records shall identify the requested records with reasonable specificity. The request need not make reference to this chapter in order to invoke the provisions of this chapter or to impose the time limits for response by a public body. Any public body that is subject to this chapter and that is the custodian of the requested records shall promptly, but in all cases within five working days of receiving a request, provide the requested records to the requester or make one of the following responses in writing:</w:t>
      </w:r>
    </w:p>
    <w:p w14:paraId="1954845B" w14:textId="77777777" w:rsidR="00C055AD" w:rsidRPr="00C055AD" w:rsidRDefault="00C055AD" w:rsidP="00C055AD">
      <w:pPr>
        <w:spacing w:before="18" w:after="0" w:line="260" w:lineRule="auto"/>
        <w:ind w:firstLine="26"/>
        <w:rPr>
          <w:sz w:val="26"/>
          <w:szCs w:val="26"/>
        </w:rPr>
      </w:pPr>
    </w:p>
    <w:p w14:paraId="5A664789"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1. The requested records are being entirely withheld because their release is prohibited by law or the custodian has exercised his discretion to withhold the records in accordance with this chapter. Such response shall identify with reasonable particularity the volume and subject matter of withheld records, and cite, as to each category of withheld records, the specific Code section that authorizes the withholding of the records.</w:t>
      </w:r>
    </w:p>
    <w:p w14:paraId="20D3409E" w14:textId="77777777" w:rsidR="00C055AD" w:rsidRPr="00C055AD" w:rsidRDefault="00C055AD" w:rsidP="00C055AD">
      <w:pPr>
        <w:spacing w:before="1" w:after="0" w:line="280" w:lineRule="auto"/>
        <w:ind w:firstLine="26"/>
        <w:rPr>
          <w:sz w:val="28"/>
          <w:szCs w:val="28"/>
        </w:rPr>
      </w:pPr>
    </w:p>
    <w:p w14:paraId="6362ABD0"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2. The requested records are being provided in part and are being withheld in part because the release of part of the records is prohibited by law or the custodian has exercised his discretion to withhold a portion of the records in accordance with this chapter. Such response shall identify with reasonable particularity the subject matter of withheld portions, and cite, as to each category of withheld records, the specific Code section that authorizes the withholding of the records. When a portion of a requested record is withheld, the public body may delete or excise only that portion of the record to which an exemption applies and shall release the remainder of the record.</w:t>
      </w:r>
    </w:p>
    <w:p w14:paraId="5B66302A" w14:textId="77777777" w:rsidR="00C055AD" w:rsidRPr="00C055AD" w:rsidRDefault="00C055AD" w:rsidP="00C055AD">
      <w:pPr>
        <w:spacing w:before="1" w:after="0" w:line="280" w:lineRule="auto"/>
        <w:ind w:firstLine="26"/>
        <w:rPr>
          <w:sz w:val="28"/>
          <w:szCs w:val="28"/>
        </w:rPr>
      </w:pPr>
    </w:p>
    <w:p w14:paraId="7A52A0C8"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3. The requested records could not be found or do not exist. However, if the public body that received the request knows that another public body has the requested records, the response shall include contact information for the other public body.</w:t>
      </w:r>
    </w:p>
    <w:p w14:paraId="4EEF1D94" w14:textId="77777777" w:rsidR="00C055AD" w:rsidRPr="00C055AD" w:rsidRDefault="00C055AD" w:rsidP="00C055AD">
      <w:pPr>
        <w:spacing w:before="18" w:after="0" w:line="260" w:lineRule="auto"/>
        <w:ind w:firstLine="26"/>
        <w:rPr>
          <w:sz w:val="26"/>
          <w:szCs w:val="26"/>
        </w:rPr>
      </w:pPr>
    </w:p>
    <w:p w14:paraId="464E9999"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4. It is not practically possible to provide the requested records or to determine whether they are available within the five-work-day period. Such response shall specify the conditions that make a response impossible. If the response is made within five working days, the public body shall</w:t>
      </w:r>
    </w:p>
    <w:p w14:paraId="50674C76"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have an additional seven work days in which to provide one of the four preceding responses.</w:t>
      </w:r>
    </w:p>
    <w:p w14:paraId="25ED2874" w14:textId="68B9703D" w:rsidR="00C055AD" w:rsidRDefault="00C055AD" w:rsidP="00C055AD">
      <w:pPr>
        <w:spacing w:before="29" w:after="0" w:line="240" w:lineRule="auto"/>
        <w:ind w:firstLine="26"/>
        <w:rPr>
          <w:rFonts w:ascii="Times New Roman" w:eastAsia="Times New Roman" w:hAnsi="Times New Roman" w:cs="Times New Roman"/>
          <w:sz w:val="24"/>
          <w:szCs w:val="24"/>
        </w:rPr>
      </w:pPr>
    </w:p>
    <w:p w14:paraId="22A685EE" w14:textId="77777777" w:rsidR="006F3441" w:rsidRDefault="006F3441" w:rsidP="003B39FD">
      <w:pPr>
        <w:spacing w:after="0" w:line="240" w:lineRule="auto"/>
        <w:rPr>
          <w:rFonts w:ascii="Times New Roman" w:hAnsi="Times New Roman" w:cs="Times New Roman"/>
          <w:b/>
          <w:sz w:val="24"/>
          <w:szCs w:val="24"/>
        </w:rPr>
      </w:pPr>
    </w:p>
    <w:p w14:paraId="42F95310" w14:textId="77777777" w:rsidR="00F4563C" w:rsidRDefault="00F4563C" w:rsidP="003B39FD">
      <w:pPr>
        <w:spacing w:after="0" w:line="240" w:lineRule="auto"/>
        <w:rPr>
          <w:rFonts w:ascii="Times New Roman" w:hAnsi="Times New Roman" w:cs="Times New Roman"/>
          <w:b/>
          <w:sz w:val="24"/>
          <w:szCs w:val="24"/>
        </w:rPr>
      </w:pPr>
    </w:p>
    <w:p w14:paraId="1DB77C33" w14:textId="0E288169" w:rsidR="003B39FD" w:rsidRDefault="003B39FD" w:rsidP="003B39FD">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APPENDIX IX.  </w:t>
      </w:r>
      <w:r>
        <w:rPr>
          <w:rFonts w:ascii="Times New Roman" w:hAnsi="Times New Roman" w:cs="Times New Roman"/>
          <w:sz w:val="24"/>
          <w:szCs w:val="24"/>
        </w:rPr>
        <w:t>Page 2 of 9</w:t>
      </w:r>
    </w:p>
    <w:p w14:paraId="7CFE4B0B" w14:textId="77777777" w:rsidR="003B39FD" w:rsidRPr="003B39FD" w:rsidRDefault="003B39FD" w:rsidP="003B39FD">
      <w:pPr>
        <w:spacing w:after="0" w:line="240" w:lineRule="auto"/>
        <w:rPr>
          <w:rFonts w:ascii="Times New Roman" w:hAnsi="Times New Roman" w:cs="Times New Roman"/>
          <w:sz w:val="24"/>
          <w:szCs w:val="24"/>
        </w:rPr>
      </w:pPr>
    </w:p>
    <w:p w14:paraId="1635BEF6" w14:textId="77777777" w:rsidR="00C055AD" w:rsidRPr="00C055AD" w:rsidRDefault="00C055AD" w:rsidP="00C055AD">
      <w:pPr>
        <w:spacing w:before="29"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C. Any public body may petition the appropriate court for additional time to respond to a request for records when the request is for an extraordinary volume of records or requires an extraordinarily lengthy search, and a response by the public body within the time required by this chapter will prevent the public body from meeting its operational responsibilities. Before proceeding with the petition, however, the public body shall make reasonable efforts to reach an agreement with the requester concerning the production of the records requested.</w:t>
      </w:r>
    </w:p>
    <w:p w14:paraId="26EBAE86" w14:textId="77777777" w:rsidR="00C055AD" w:rsidRPr="00C055AD" w:rsidRDefault="00C055AD" w:rsidP="00C055AD">
      <w:pPr>
        <w:spacing w:before="1" w:after="0" w:line="280" w:lineRule="auto"/>
        <w:ind w:firstLine="26"/>
        <w:rPr>
          <w:sz w:val="28"/>
          <w:szCs w:val="28"/>
        </w:rPr>
      </w:pPr>
    </w:p>
    <w:p w14:paraId="3A930546"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D. Subject to the provisions of subsection G, no public body shall be required to create a new record if the record does not already exist. However, a public body may abstract or summarize information under such terms and conditions as agreed between the requester and the public body.</w:t>
      </w:r>
    </w:p>
    <w:p w14:paraId="353E29EB" w14:textId="77777777" w:rsidR="00C055AD" w:rsidRPr="00C055AD" w:rsidRDefault="00C055AD" w:rsidP="00C055AD">
      <w:pPr>
        <w:spacing w:before="18" w:after="0" w:line="260" w:lineRule="auto"/>
        <w:ind w:firstLine="26"/>
        <w:rPr>
          <w:sz w:val="26"/>
          <w:szCs w:val="26"/>
        </w:rPr>
      </w:pPr>
    </w:p>
    <w:p w14:paraId="2CDAEDE5"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E. Failure to respond to a request for records shall be deemed a denial of the request and shall constitute a violation of this chapter.</w:t>
      </w:r>
    </w:p>
    <w:p w14:paraId="65E535A4" w14:textId="77777777" w:rsidR="00C055AD" w:rsidRPr="00C055AD" w:rsidRDefault="00C055AD" w:rsidP="00C055AD">
      <w:pPr>
        <w:spacing w:after="0" w:line="280" w:lineRule="auto"/>
        <w:ind w:firstLine="26"/>
        <w:rPr>
          <w:sz w:val="28"/>
          <w:szCs w:val="28"/>
        </w:rPr>
      </w:pPr>
    </w:p>
    <w:p w14:paraId="2547D169"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F. A public body may make reasonable charges not to exceed its actual cost incurred in accessing, duplicating, supplying, or searching for the requested records. No public body shall impose any extraneous, intermediary or surplus fees or expenses to recoup the general costs associated with creating or maintaining records or transacting the general business of the public body. Any duplicating fee charged by a public body shall not exceed the actual cost of duplication. The public body may also make a reasonable charge for the cost incurred in supplying records produced from a geographic information system at the request of anyone other than the owner of the land that is the subject of the request. However, such charges shall not exceed the actual cost to the public body in supplying such records, except that the public body may charge, on a pro rata per acre basis, for the cost of creating topographical maps developed</w:t>
      </w:r>
    </w:p>
    <w:p w14:paraId="4F397426"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by the public body, for such maps or portions thereof, which encompass a contiguous area greater than 50 acres. All charges for the supplying of requested records shall be estimated in advance at the request of the citizen.</w:t>
      </w:r>
    </w:p>
    <w:p w14:paraId="6A29A8D3" w14:textId="77777777" w:rsidR="00C055AD" w:rsidRPr="00C055AD" w:rsidRDefault="00C055AD" w:rsidP="00C055AD">
      <w:pPr>
        <w:spacing w:before="18" w:after="0" w:line="260" w:lineRule="auto"/>
        <w:ind w:firstLine="26"/>
        <w:rPr>
          <w:sz w:val="26"/>
          <w:szCs w:val="26"/>
        </w:rPr>
      </w:pPr>
    </w:p>
    <w:p w14:paraId="5B3E8A61"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G. Public records maintained by a public body in an electronic data processing system, computer database, or any other structured collection of data shall be made available to a requester at a reasonable cost, not to exceed the actual cost in accordance with subsection F. When electronic or other databases are combined or contain exempt and nonexempt records, the public body may provide access to the exempt records if not otherwise prohibited by law, but shall provide access to the nonexempt records as provided by this chapter.</w:t>
      </w:r>
    </w:p>
    <w:p w14:paraId="094FA261" w14:textId="77777777" w:rsidR="00C055AD" w:rsidRPr="00C055AD" w:rsidRDefault="00C055AD" w:rsidP="00C055AD">
      <w:pPr>
        <w:spacing w:before="1" w:after="0" w:line="280" w:lineRule="auto"/>
        <w:ind w:firstLine="26"/>
        <w:rPr>
          <w:sz w:val="28"/>
          <w:szCs w:val="28"/>
        </w:rPr>
      </w:pPr>
    </w:p>
    <w:p w14:paraId="4F150F5F"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Public bodies shall produce nonexempt records maintained in an electronic database in any tangible medium identified by the requester, including, where the public body has the capability, the option of posting the records on a website or delivering the records through an electronic</w:t>
      </w:r>
    </w:p>
    <w:p w14:paraId="7ED67A18" w14:textId="77777777" w:rsidR="003B39F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mail address provided by the requester, if that medium is used by the public body in the regular course of business. No public body shall be required to produce records from an electronic database in a format not regularly used by the public body. However, the public body shall make reasonable efforts to provide records in any format under such terms and conditions as agreed between the requester and public body, including the payment of reasonable costs. The excision of exempt fields of information from a database</w:t>
      </w:r>
    </w:p>
    <w:p w14:paraId="15500839" w14:textId="77777777" w:rsidR="006F3441" w:rsidRDefault="006F3441" w:rsidP="003B39FD">
      <w:pPr>
        <w:spacing w:after="0" w:line="240" w:lineRule="auto"/>
        <w:rPr>
          <w:rFonts w:ascii="Times New Roman" w:hAnsi="Times New Roman" w:cs="Times New Roman"/>
          <w:b/>
          <w:sz w:val="24"/>
          <w:szCs w:val="24"/>
        </w:rPr>
      </w:pPr>
    </w:p>
    <w:p w14:paraId="10E3D6AF" w14:textId="77777777" w:rsidR="00DB37B4" w:rsidRDefault="00DB37B4" w:rsidP="003B39FD">
      <w:pPr>
        <w:spacing w:after="0" w:line="240" w:lineRule="auto"/>
        <w:rPr>
          <w:rFonts w:ascii="Times New Roman" w:hAnsi="Times New Roman" w:cs="Times New Roman"/>
          <w:b/>
          <w:sz w:val="24"/>
          <w:szCs w:val="24"/>
        </w:rPr>
      </w:pPr>
    </w:p>
    <w:p w14:paraId="68CC3933" w14:textId="77777777" w:rsidR="00DB37B4" w:rsidRDefault="00DB37B4" w:rsidP="003B39FD">
      <w:pPr>
        <w:spacing w:after="0" w:line="240" w:lineRule="auto"/>
        <w:rPr>
          <w:rFonts w:ascii="Times New Roman" w:hAnsi="Times New Roman" w:cs="Times New Roman"/>
          <w:b/>
          <w:sz w:val="24"/>
          <w:szCs w:val="24"/>
        </w:rPr>
      </w:pPr>
    </w:p>
    <w:p w14:paraId="0E108B0F" w14:textId="374B8F7B" w:rsidR="003B39FD" w:rsidRDefault="003B39FD" w:rsidP="003B39F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APPENDIX IX.  </w:t>
      </w:r>
      <w:r>
        <w:rPr>
          <w:rFonts w:ascii="Times New Roman" w:hAnsi="Times New Roman" w:cs="Times New Roman"/>
          <w:sz w:val="24"/>
          <w:szCs w:val="24"/>
        </w:rPr>
        <w:t>Page 3 of 9</w:t>
      </w:r>
    </w:p>
    <w:p w14:paraId="06DF85AD" w14:textId="77777777" w:rsidR="003B39FD" w:rsidRDefault="003B39FD" w:rsidP="003B39FD">
      <w:pPr>
        <w:spacing w:after="0" w:line="240" w:lineRule="auto"/>
        <w:rPr>
          <w:rFonts w:ascii="Times New Roman" w:hAnsi="Times New Roman" w:cs="Times New Roman"/>
          <w:sz w:val="24"/>
          <w:szCs w:val="24"/>
        </w:rPr>
      </w:pPr>
    </w:p>
    <w:p w14:paraId="75FB88D3" w14:textId="2440DF4C" w:rsidR="00C055AD" w:rsidRPr="003B39FD" w:rsidRDefault="003B39FD" w:rsidP="003B39F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o</w:t>
      </w:r>
      <w:r w:rsidR="00C055AD" w:rsidRPr="00C055AD">
        <w:rPr>
          <w:rFonts w:ascii="Times New Roman" w:eastAsia="Times New Roman" w:hAnsi="Times New Roman" w:cs="Times New Roman"/>
          <w:sz w:val="24"/>
          <w:szCs w:val="24"/>
        </w:rPr>
        <w:t>r the conversion of data from one available format to another shall not be deemed the creation, preparation or compilation of a new public record.</w:t>
      </w:r>
    </w:p>
    <w:p w14:paraId="4DBCF446" w14:textId="77777777" w:rsidR="00C055AD" w:rsidRPr="00C055AD" w:rsidRDefault="00C055AD" w:rsidP="00C055AD">
      <w:pPr>
        <w:spacing w:after="0" w:line="280" w:lineRule="auto"/>
        <w:ind w:firstLine="26"/>
        <w:rPr>
          <w:sz w:val="28"/>
          <w:szCs w:val="28"/>
        </w:rPr>
      </w:pPr>
    </w:p>
    <w:p w14:paraId="64F3F160"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H. In any case where a public body determines in advance that charges for producing the requested records are likely to exceed $200, the public body may, before continuing to process the request, require the requester to agree to payment of a deposit not to exceed the amount of the advance determination. The deposit shall be credited toward the final cost of supplying the</w:t>
      </w:r>
    </w:p>
    <w:p w14:paraId="7D7FE8CE"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requested records. The period within which the public body shall respond under this section shall be tolled for the amount of time that elapses between notice of the advance determination and the response of the requester.</w:t>
      </w:r>
    </w:p>
    <w:p w14:paraId="2F132D7C" w14:textId="77777777" w:rsidR="00C055AD" w:rsidRPr="00C055AD" w:rsidRDefault="00C055AD" w:rsidP="00C055AD">
      <w:pPr>
        <w:spacing w:before="18" w:after="0" w:line="260" w:lineRule="auto"/>
        <w:ind w:firstLine="26"/>
        <w:rPr>
          <w:sz w:val="26"/>
          <w:szCs w:val="26"/>
        </w:rPr>
      </w:pPr>
    </w:p>
    <w:p w14:paraId="0DC4B143"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I. Before processing a request for records, a public body may require the requester to pay any amounts owed to the public body for previous requests for records that remain unpaid 30 days or more after billing.</w:t>
      </w:r>
    </w:p>
    <w:p w14:paraId="4DD10831" w14:textId="77777777" w:rsidR="00C055AD" w:rsidRPr="00C055AD" w:rsidRDefault="00C055AD" w:rsidP="00C055AD">
      <w:pPr>
        <w:spacing w:before="1" w:after="0" w:line="280" w:lineRule="auto"/>
        <w:ind w:firstLine="26"/>
        <w:rPr>
          <w:sz w:val="28"/>
          <w:szCs w:val="28"/>
        </w:rPr>
      </w:pPr>
    </w:p>
    <w:p w14:paraId="67342A1F"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J. In the event a public body has transferred possession of public records to any entity, including but not limited to any other public body, for storage, maintenance, or archiving, the public body initiating the transfer of such records shall remain the custodian of such records for purposes of responding to requests for public records made pursuant to this chapter and shall be responsible for retrieving and supplying such public records to the requester. In the event a public body has transferred public records for storage, maintenance, or archiving and such transferring public body is no longer in existence, any public body that is a successor to the transferring public body shall be deemed the custodian of such records. In the event no successor entity exists, the entity in possession of the public records shall be deemed the custodian of the records for purposes of</w:t>
      </w:r>
    </w:p>
    <w:p w14:paraId="5740DDCC"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 xml:space="preserve">compliance with this chapter, and shall retrieve and supply such records to the requester. Nothing in this subsection shall be construed to apply to records transferred to the Library of Virginia for permanent archiving pursuant to the duties imposed by the Virginia Public Records Act (§ </w:t>
      </w:r>
      <w:hyperlink r:id="rId38">
        <w:r w:rsidRPr="00C055AD">
          <w:rPr>
            <w:rFonts w:ascii="Times New Roman" w:eastAsia="Times New Roman" w:hAnsi="Times New Roman" w:cs="Times New Roman"/>
            <w:color w:val="0000FF"/>
            <w:sz w:val="24"/>
            <w:szCs w:val="24"/>
            <w:u w:val="single"/>
          </w:rPr>
          <w:t>42.1-</w:t>
        </w:r>
      </w:hyperlink>
      <w:hyperlink r:id="rId39">
        <w:r w:rsidRPr="00C055AD">
          <w:rPr>
            <w:rFonts w:ascii="Times New Roman" w:eastAsia="Times New Roman" w:hAnsi="Times New Roman" w:cs="Times New Roman"/>
            <w:color w:val="0000FF"/>
            <w:sz w:val="24"/>
            <w:szCs w:val="24"/>
            <w:u w:val="single"/>
          </w:rPr>
          <w:t>76</w:t>
        </w:r>
      </w:hyperlink>
      <w:hyperlink r:id="rId40">
        <w:r w:rsidRPr="00C055AD">
          <w:rPr>
            <w:rFonts w:ascii="Times New Roman" w:eastAsia="Times New Roman" w:hAnsi="Times New Roman" w:cs="Times New Roman"/>
            <w:color w:val="0000FF"/>
            <w:sz w:val="24"/>
            <w:szCs w:val="24"/>
          </w:rPr>
          <w:t xml:space="preserve"> </w:t>
        </w:r>
      </w:hyperlink>
      <w:r w:rsidRPr="00C055AD">
        <w:rPr>
          <w:rFonts w:ascii="Times New Roman" w:eastAsia="Times New Roman" w:hAnsi="Times New Roman" w:cs="Times New Roman"/>
          <w:color w:val="000000"/>
          <w:sz w:val="24"/>
          <w:szCs w:val="24"/>
        </w:rPr>
        <w:t xml:space="preserve">et seq.). In accordance with § </w:t>
      </w:r>
      <w:r w:rsidRPr="00C055AD">
        <w:rPr>
          <w:rFonts w:ascii="Times New Roman" w:eastAsia="Times New Roman" w:hAnsi="Times New Roman" w:cs="Times New Roman"/>
          <w:color w:val="0000FF"/>
          <w:sz w:val="24"/>
          <w:szCs w:val="24"/>
        </w:rPr>
        <w:t xml:space="preserve"> </w:t>
      </w:r>
      <w:hyperlink r:id="rId41">
        <w:r w:rsidRPr="00C055AD">
          <w:rPr>
            <w:rFonts w:ascii="Times New Roman" w:eastAsia="Times New Roman" w:hAnsi="Times New Roman" w:cs="Times New Roman"/>
            <w:color w:val="0000FF"/>
            <w:sz w:val="24"/>
            <w:szCs w:val="24"/>
            <w:u w:val="single"/>
          </w:rPr>
          <w:t>42.1-79</w:t>
        </w:r>
      </w:hyperlink>
      <w:r w:rsidRPr="00C055AD">
        <w:rPr>
          <w:rFonts w:ascii="Times New Roman" w:eastAsia="Times New Roman" w:hAnsi="Times New Roman" w:cs="Times New Roman"/>
          <w:color w:val="000000"/>
          <w:sz w:val="24"/>
          <w:szCs w:val="24"/>
        </w:rPr>
        <w:t>, the Library of Virginia shall be the custodian of such permanently archived records and shall be responsible for responding to requests for such records made pursuant to this chapter.</w:t>
      </w:r>
    </w:p>
    <w:p w14:paraId="6E89C295" w14:textId="77777777" w:rsidR="00C055AD" w:rsidRPr="00C055AD" w:rsidRDefault="00C055AD" w:rsidP="00C055AD">
      <w:pPr>
        <w:spacing w:before="15" w:after="0" w:line="260" w:lineRule="auto"/>
        <w:ind w:firstLine="26"/>
        <w:rPr>
          <w:sz w:val="26"/>
          <w:szCs w:val="26"/>
        </w:rPr>
      </w:pPr>
    </w:p>
    <w:p w14:paraId="35FAC86A"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(1968, c. 479, § 2.1-342; 1973, c. 461; 1974, c. 332; 1975, cc. 307, 312; 1976, cc. 640, 709;</w:t>
      </w:r>
    </w:p>
    <w:p w14:paraId="70E74EC4"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1977, c. 677; 1978, c. 810; 1979, cc. 682, 684, 686, 689; 1980, cc. 678, 754; 1981, cc. 456, 464,</w:t>
      </w:r>
    </w:p>
    <w:p w14:paraId="74C5A13F"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 xml:space="preserve">466, 589; 1982, cc. 225, 449, 452, 560, 635; 1983, cc. 372, 462, 607; 1984, cc. 85, 395, 433, 513, 532; 1985, cc. 81, 155, 502, 618; 1986, cc. 273, 291, 383, 469, 592; 1987, cc. 401, 491, 581; 1988, cc. 39, 151, 395, 411, 891, 902; 1989, cc. 56, 358, 478; 1990, cc. 217, 538, 721, 819, 968; 1991, cc. 213, 561; 1992, cc. 40, 150, 167, 200, 203, 207, 593, 612; 1993, cc. 205, 270, 296, 537, 552, 638, 750, 883; 1994, cc. </w:t>
      </w:r>
      <w:hyperlink r:id="rId42">
        <w:r w:rsidRPr="00C055AD">
          <w:rPr>
            <w:rFonts w:ascii="Times New Roman" w:eastAsia="Times New Roman" w:hAnsi="Times New Roman" w:cs="Times New Roman"/>
            <w:color w:val="0000FF"/>
            <w:sz w:val="24"/>
            <w:szCs w:val="24"/>
            <w:u w:val="single"/>
          </w:rPr>
          <w:t>485</w:t>
        </w:r>
      </w:hyperlink>
      <w:hyperlink r:id="rId43">
        <w:r w:rsidRPr="00C055AD">
          <w:rPr>
            <w:rFonts w:ascii="Times New Roman" w:eastAsia="Times New Roman" w:hAnsi="Times New Roman" w:cs="Times New Roman"/>
            <w:color w:val="000000"/>
            <w:sz w:val="24"/>
            <w:szCs w:val="24"/>
          </w:rPr>
          <w:t xml:space="preserve">, </w:t>
        </w:r>
      </w:hyperlink>
      <w:hyperlink r:id="rId44">
        <w:r w:rsidRPr="00C055AD">
          <w:rPr>
            <w:rFonts w:ascii="Times New Roman" w:eastAsia="Times New Roman" w:hAnsi="Times New Roman" w:cs="Times New Roman"/>
            <w:color w:val="0000FF"/>
            <w:sz w:val="24"/>
            <w:szCs w:val="24"/>
            <w:u w:val="single"/>
          </w:rPr>
          <w:t>532</w:t>
        </w:r>
      </w:hyperlink>
      <w:hyperlink r:id="rId45">
        <w:r w:rsidRPr="00C055AD">
          <w:rPr>
            <w:rFonts w:ascii="Times New Roman" w:eastAsia="Times New Roman" w:hAnsi="Times New Roman" w:cs="Times New Roman"/>
            <w:color w:val="000000"/>
            <w:sz w:val="24"/>
            <w:szCs w:val="24"/>
          </w:rPr>
          <w:t xml:space="preserve">, </w:t>
        </w:r>
      </w:hyperlink>
      <w:hyperlink r:id="rId46">
        <w:r w:rsidRPr="00C055AD">
          <w:rPr>
            <w:rFonts w:ascii="Times New Roman" w:eastAsia="Times New Roman" w:hAnsi="Times New Roman" w:cs="Times New Roman"/>
            <w:color w:val="0000FF"/>
            <w:sz w:val="24"/>
            <w:szCs w:val="24"/>
            <w:u w:val="single"/>
          </w:rPr>
          <w:t>606</w:t>
        </w:r>
      </w:hyperlink>
      <w:r w:rsidRPr="00C055AD">
        <w:rPr>
          <w:rFonts w:ascii="Times New Roman" w:eastAsia="Times New Roman" w:hAnsi="Times New Roman" w:cs="Times New Roman"/>
          <w:color w:val="000000"/>
          <w:sz w:val="24"/>
          <w:szCs w:val="24"/>
        </w:rPr>
        <w:t xml:space="preserve">, </w:t>
      </w:r>
      <w:hyperlink r:id="rId47">
        <w:r w:rsidRPr="00C055AD">
          <w:rPr>
            <w:rFonts w:ascii="Times New Roman" w:eastAsia="Times New Roman" w:hAnsi="Times New Roman" w:cs="Times New Roman"/>
            <w:color w:val="0000FF"/>
            <w:sz w:val="24"/>
            <w:szCs w:val="24"/>
            <w:u w:val="single"/>
          </w:rPr>
          <w:t>839</w:t>
        </w:r>
      </w:hyperlink>
      <w:r w:rsidRPr="00C055AD">
        <w:rPr>
          <w:rFonts w:ascii="Times New Roman" w:eastAsia="Times New Roman" w:hAnsi="Times New Roman" w:cs="Times New Roman"/>
          <w:color w:val="000000"/>
          <w:sz w:val="24"/>
          <w:szCs w:val="24"/>
        </w:rPr>
        <w:t xml:space="preserve">, </w:t>
      </w:r>
      <w:r w:rsidRPr="00C055AD">
        <w:rPr>
          <w:rFonts w:ascii="Times New Roman" w:eastAsia="Times New Roman" w:hAnsi="Times New Roman" w:cs="Times New Roman"/>
          <w:color w:val="0000FF"/>
          <w:sz w:val="24"/>
          <w:szCs w:val="24"/>
        </w:rPr>
        <w:t xml:space="preserve"> </w:t>
      </w:r>
      <w:hyperlink r:id="rId48">
        <w:r w:rsidRPr="00C055AD">
          <w:rPr>
            <w:rFonts w:ascii="Times New Roman" w:eastAsia="Times New Roman" w:hAnsi="Times New Roman" w:cs="Times New Roman"/>
            <w:color w:val="0000FF"/>
            <w:sz w:val="24"/>
            <w:szCs w:val="24"/>
            <w:u w:val="single"/>
          </w:rPr>
          <w:t>853</w:t>
        </w:r>
      </w:hyperlink>
      <w:r w:rsidRPr="00C055AD">
        <w:rPr>
          <w:rFonts w:ascii="Times New Roman" w:eastAsia="Times New Roman" w:hAnsi="Times New Roman" w:cs="Times New Roman"/>
          <w:color w:val="000000"/>
          <w:sz w:val="24"/>
          <w:szCs w:val="24"/>
        </w:rPr>
        <w:t xml:space="preserve">, </w:t>
      </w:r>
      <w:hyperlink r:id="rId49">
        <w:r w:rsidRPr="00C055AD">
          <w:rPr>
            <w:rFonts w:ascii="Times New Roman" w:eastAsia="Times New Roman" w:hAnsi="Times New Roman" w:cs="Times New Roman"/>
            <w:color w:val="0000FF"/>
            <w:sz w:val="24"/>
            <w:szCs w:val="24"/>
            <w:u w:val="single"/>
          </w:rPr>
          <w:t>918</w:t>
        </w:r>
      </w:hyperlink>
      <w:r w:rsidRPr="00C055AD">
        <w:rPr>
          <w:rFonts w:ascii="Times New Roman" w:eastAsia="Times New Roman" w:hAnsi="Times New Roman" w:cs="Times New Roman"/>
          <w:color w:val="000000"/>
          <w:sz w:val="24"/>
          <w:szCs w:val="24"/>
        </w:rPr>
        <w:t xml:space="preserve">; 1995, cc. </w:t>
      </w:r>
      <w:hyperlink r:id="rId50">
        <w:r w:rsidRPr="00C055AD">
          <w:rPr>
            <w:rFonts w:ascii="Times New Roman" w:eastAsia="Times New Roman" w:hAnsi="Times New Roman" w:cs="Times New Roman"/>
            <w:color w:val="0000FF"/>
            <w:sz w:val="24"/>
            <w:szCs w:val="24"/>
            <w:u w:val="single"/>
          </w:rPr>
          <w:t>299</w:t>
        </w:r>
      </w:hyperlink>
      <w:r w:rsidRPr="00C055AD">
        <w:rPr>
          <w:rFonts w:ascii="Times New Roman" w:eastAsia="Times New Roman" w:hAnsi="Times New Roman" w:cs="Times New Roman"/>
          <w:color w:val="000000"/>
          <w:sz w:val="24"/>
          <w:szCs w:val="24"/>
        </w:rPr>
        <w:t xml:space="preserve">, </w:t>
      </w:r>
      <w:r w:rsidRPr="00C055AD">
        <w:rPr>
          <w:rFonts w:ascii="Times New Roman" w:eastAsia="Times New Roman" w:hAnsi="Times New Roman" w:cs="Times New Roman"/>
          <w:color w:val="0000FF"/>
          <w:sz w:val="24"/>
          <w:szCs w:val="24"/>
        </w:rPr>
        <w:t xml:space="preserve"> </w:t>
      </w:r>
      <w:hyperlink r:id="rId51">
        <w:r w:rsidRPr="00C055AD">
          <w:rPr>
            <w:rFonts w:ascii="Times New Roman" w:eastAsia="Times New Roman" w:hAnsi="Times New Roman" w:cs="Times New Roman"/>
            <w:color w:val="0000FF"/>
            <w:sz w:val="24"/>
            <w:szCs w:val="24"/>
            <w:u w:val="single"/>
          </w:rPr>
          <w:t>362</w:t>
        </w:r>
      </w:hyperlink>
      <w:r w:rsidRPr="00C055AD">
        <w:rPr>
          <w:rFonts w:ascii="Times New Roman" w:eastAsia="Times New Roman" w:hAnsi="Times New Roman" w:cs="Times New Roman"/>
          <w:color w:val="000000"/>
          <w:sz w:val="24"/>
          <w:szCs w:val="24"/>
        </w:rPr>
        <w:t xml:space="preserve">, </w:t>
      </w:r>
      <w:hyperlink r:id="rId52">
        <w:r w:rsidRPr="00C055AD">
          <w:rPr>
            <w:rFonts w:ascii="Times New Roman" w:eastAsia="Times New Roman" w:hAnsi="Times New Roman" w:cs="Times New Roman"/>
            <w:color w:val="0000FF"/>
            <w:sz w:val="24"/>
            <w:szCs w:val="24"/>
            <w:u w:val="single"/>
          </w:rPr>
          <w:t>499</w:t>
        </w:r>
      </w:hyperlink>
      <w:r w:rsidRPr="00C055AD">
        <w:rPr>
          <w:rFonts w:ascii="Times New Roman" w:eastAsia="Times New Roman" w:hAnsi="Times New Roman" w:cs="Times New Roman"/>
          <w:color w:val="000000"/>
          <w:sz w:val="24"/>
          <w:szCs w:val="24"/>
        </w:rPr>
        <w:t xml:space="preserve">, </w:t>
      </w:r>
      <w:hyperlink r:id="rId53">
        <w:r w:rsidRPr="00C055AD">
          <w:rPr>
            <w:rFonts w:ascii="Times New Roman" w:eastAsia="Times New Roman" w:hAnsi="Times New Roman" w:cs="Times New Roman"/>
            <w:color w:val="0000FF"/>
            <w:sz w:val="24"/>
            <w:szCs w:val="24"/>
            <w:u w:val="single"/>
          </w:rPr>
          <w:t>562</w:t>
        </w:r>
      </w:hyperlink>
      <w:r w:rsidRPr="00C055AD">
        <w:rPr>
          <w:rFonts w:ascii="Times New Roman" w:eastAsia="Times New Roman" w:hAnsi="Times New Roman" w:cs="Times New Roman"/>
          <w:color w:val="000000"/>
          <w:sz w:val="24"/>
          <w:szCs w:val="24"/>
        </w:rPr>
        <w:t xml:space="preserve">, </w:t>
      </w:r>
      <w:hyperlink r:id="rId54">
        <w:r w:rsidRPr="00C055AD">
          <w:rPr>
            <w:rFonts w:ascii="Times New Roman" w:eastAsia="Times New Roman" w:hAnsi="Times New Roman" w:cs="Times New Roman"/>
            <w:color w:val="0000FF"/>
            <w:sz w:val="24"/>
            <w:szCs w:val="24"/>
            <w:u w:val="single"/>
          </w:rPr>
          <w:t>638</w:t>
        </w:r>
      </w:hyperlink>
      <w:r w:rsidRPr="00C055AD">
        <w:rPr>
          <w:rFonts w:ascii="Times New Roman" w:eastAsia="Times New Roman" w:hAnsi="Times New Roman" w:cs="Times New Roman"/>
          <w:color w:val="000000"/>
          <w:sz w:val="24"/>
          <w:szCs w:val="24"/>
        </w:rPr>
        <w:t xml:space="preserve">, </w:t>
      </w:r>
      <w:hyperlink r:id="rId55">
        <w:r w:rsidRPr="00C055AD">
          <w:rPr>
            <w:rFonts w:ascii="Times New Roman" w:eastAsia="Times New Roman" w:hAnsi="Times New Roman" w:cs="Times New Roman"/>
            <w:color w:val="0000FF"/>
            <w:sz w:val="24"/>
            <w:szCs w:val="24"/>
            <w:u w:val="single"/>
          </w:rPr>
          <w:t>722</w:t>
        </w:r>
      </w:hyperlink>
      <w:r w:rsidRPr="00C055AD">
        <w:rPr>
          <w:rFonts w:ascii="Times New Roman" w:eastAsia="Times New Roman" w:hAnsi="Times New Roman" w:cs="Times New Roman"/>
          <w:color w:val="000000"/>
          <w:sz w:val="24"/>
          <w:szCs w:val="24"/>
        </w:rPr>
        <w:t xml:space="preserve">, </w:t>
      </w:r>
      <w:hyperlink r:id="rId56">
        <w:r w:rsidRPr="00C055AD">
          <w:rPr>
            <w:rFonts w:ascii="Times New Roman" w:eastAsia="Times New Roman" w:hAnsi="Times New Roman" w:cs="Times New Roman"/>
            <w:color w:val="0000FF"/>
            <w:sz w:val="24"/>
            <w:szCs w:val="24"/>
            <w:u w:val="single"/>
          </w:rPr>
          <w:t>812</w:t>
        </w:r>
      </w:hyperlink>
      <w:r w:rsidRPr="00C055AD">
        <w:rPr>
          <w:rFonts w:ascii="Times New Roman" w:eastAsia="Times New Roman" w:hAnsi="Times New Roman" w:cs="Times New Roman"/>
          <w:color w:val="000000"/>
          <w:sz w:val="24"/>
          <w:szCs w:val="24"/>
        </w:rPr>
        <w:t xml:space="preserve">, </w:t>
      </w:r>
      <w:hyperlink r:id="rId57">
        <w:r w:rsidRPr="00C055AD">
          <w:rPr>
            <w:rFonts w:ascii="Times New Roman" w:eastAsia="Times New Roman" w:hAnsi="Times New Roman" w:cs="Times New Roman"/>
            <w:color w:val="0000FF"/>
            <w:sz w:val="24"/>
            <w:szCs w:val="24"/>
            <w:u w:val="single"/>
          </w:rPr>
          <w:t>837</w:t>
        </w:r>
      </w:hyperlink>
      <w:r w:rsidRPr="00C055AD">
        <w:rPr>
          <w:rFonts w:ascii="Times New Roman" w:eastAsia="Times New Roman" w:hAnsi="Times New Roman" w:cs="Times New Roman"/>
          <w:color w:val="000000"/>
          <w:sz w:val="24"/>
          <w:szCs w:val="24"/>
        </w:rPr>
        <w:t xml:space="preserve">; 1996, cc. </w:t>
      </w:r>
      <w:r w:rsidRPr="00C055AD">
        <w:rPr>
          <w:rFonts w:ascii="Times New Roman" w:eastAsia="Times New Roman" w:hAnsi="Times New Roman" w:cs="Times New Roman"/>
          <w:color w:val="0000FF"/>
          <w:sz w:val="24"/>
          <w:szCs w:val="24"/>
        </w:rPr>
        <w:t xml:space="preserve"> </w:t>
      </w:r>
      <w:hyperlink r:id="rId58">
        <w:r w:rsidRPr="00C055AD">
          <w:rPr>
            <w:rFonts w:ascii="Times New Roman" w:eastAsia="Times New Roman" w:hAnsi="Times New Roman" w:cs="Times New Roman"/>
            <w:color w:val="0000FF"/>
            <w:sz w:val="24"/>
            <w:szCs w:val="24"/>
            <w:u w:val="single"/>
          </w:rPr>
          <w:t>168</w:t>
        </w:r>
      </w:hyperlink>
      <w:r w:rsidRPr="00C055AD">
        <w:rPr>
          <w:rFonts w:ascii="Times New Roman" w:eastAsia="Times New Roman" w:hAnsi="Times New Roman" w:cs="Times New Roman"/>
          <w:color w:val="000000"/>
          <w:sz w:val="24"/>
          <w:szCs w:val="24"/>
        </w:rPr>
        <w:t xml:space="preserve">, </w:t>
      </w:r>
      <w:hyperlink r:id="rId59">
        <w:r w:rsidRPr="00C055AD">
          <w:rPr>
            <w:rFonts w:ascii="Times New Roman" w:eastAsia="Times New Roman" w:hAnsi="Times New Roman" w:cs="Times New Roman"/>
            <w:color w:val="0000FF"/>
            <w:sz w:val="24"/>
            <w:szCs w:val="24"/>
            <w:u w:val="single"/>
          </w:rPr>
          <w:t>469</w:t>
        </w:r>
      </w:hyperlink>
      <w:r w:rsidRPr="00C055AD">
        <w:rPr>
          <w:rFonts w:ascii="Times New Roman" w:eastAsia="Times New Roman" w:hAnsi="Times New Roman" w:cs="Times New Roman"/>
          <w:color w:val="000000"/>
          <w:sz w:val="24"/>
          <w:szCs w:val="24"/>
        </w:rPr>
        <w:t xml:space="preserve">, </w:t>
      </w:r>
      <w:hyperlink r:id="rId60">
        <w:r w:rsidRPr="00C055AD">
          <w:rPr>
            <w:rFonts w:ascii="Times New Roman" w:eastAsia="Times New Roman" w:hAnsi="Times New Roman" w:cs="Times New Roman"/>
            <w:color w:val="0000FF"/>
            <w:sz w:val="24"/>
            <w:szCs w:val="24"/>
            <w:u w:val="single"/>
          </w:rPr>
          <w:t>589</w:t>
        </w:r>
      </w:hyperlink>
      <w:r w:rsidRPr="00C055AD">
        <w:rPr>
          <w:rFonts w:ascii="Times New Roman" w:eastAsia="Times New Roman" w:hAnsi="Times New Roman" w:cs="Times New Roman"/>
          <w:color w:val="000000"/>
          <w:sz w:val="24"/>
          <w:szCs w:val="24"/>
        </w:rPr>
        <w:t xml:space="preserve">, </w:t>
      </w:r>
      <w:hyperlink r:id="rId61">
        <w:r w:rsidRPr="00C055AD">
          <w:rPr>
            <w:rFonts w:ascii="Times New Roman" w:eastAsia="Times New Roman" w:hAnsi="Times New Roman" w:cs="Times New Roman"/>
            <w:color w:val="0000FF"/>
            <w:sz w:val="24"/>
            <w:szCs w:val="24"/>
            <w:u w:val="single"/>
          </w:rPr>
          <w:t>599</w:t>
        </w:r>
      </w:hyperlink>
      <w:r w:rsidRPr="00C055AD">
        <w:rPr>
          <w:rFonts w:ascii="Times New Roman" w:eastAsia="Times New Roman" w:hAnsi="Times New Roman" w:cs="Times New Roman"/>
          <w:color w:val="000000"/>
          <w:sz w:val="24"/>
          <w:szCs w:val="24"/>
        </w:rPr>
        <w:t xml:space="preserve">, </w:t>
      </w:r>
      <w:hyperlink r:id="rId62">
        <w:r w:rsidRPr="00C055AD">
          <w:rPr>
            <w:rFonts w:ascii="Times New Roman" w:eastAsia="Times New Roman" w:hAnsi="Times New Roman" w:cs="Times New Roman"/>
            <w:color w:val="0000FF"/>
            <w:sz w:val="24"/>
            <w:szCs w:val="24"/>
            <w:u w:val="single"/>
          </w:rPr>
          <w:t>783</w:t>
        </w:r>
      </w:hyperlink>
      <w:r w:rsidRPr="00C055AD">
        <w:rPr>
          <w:rFonts w:ascii="Times New Roman" w:eastAsia="Times New Roman" w:hAnsi="Times New Roman" w:cs="Times New Roman"/>
          <w:color w:val="000000"/>
          <w:sz w:val="24"/>
          <w:szCs w:val="24"/>
        </w:rPr>
        <w:t xml:space="preserve">, </w:t>
      </w:r>
      <w:hyperlink r:id="rId63">
        <w:r w:rsidRPr="00C055AD">
          <w:rPr>
            <w:rFonts w:ascii="Times New Roman" w:eastAsia="Times New Roman" w:hAnsi="Times New Roman" w:cs="Times New Roman"/>
            <w:color w:val="0000FF"/>
            <w:sz w:val="24"/>
            <w:szCs w:val="24"/>
            <w:u w:val="single"/>
          </w:rPr>
          <w:t>786</w:t>
        </w:r>
      </w:hyperlink>
      <w:r w:rsidRPr="00C055AD">
        <w:rPr>
          <w:rFonts w:ascii="Times New Roman" w:eastAsia="Times New Roman" w:hAnsi="Times New Roman" w:cs="Times New Roman"/>
          <w:color w:val="000000"/>
          <w:sz w:val="24"/>
          <w:szCs w:val="24"/>
        </w:rPr>
        <w:t xml:space="preserve">, </w:t>
      </w:r>
      <w:hyperlink r:id="rId64">
        <w:r w:rsidRPr="00C055AD">
          <w:rPr>
            <w:rFonts w:ascii="Times New Roman" w:eastAsia="Times New Roman" w:hAnsi="Times New Roman" w:cs="Times New Roman"/>
            <w:color w:val="0000FF"/>
            <w:sz w:val="24"/>
            <w:szCs w:val="24"/>
            <w:u w:val="single"/>
          </w:rPr>
          <w:t>794</w:t>
        </w:r>
      </w:hyperlink>
      <w:r w:rsidRPr="00C055AD">
        <w:rPr>
          <w:rFonts w:ascii="Times New Roman" w:eastAsia="Times New Roman" w:hAnsi="Times New Roman" w:cs="Times New Roman"/>
          <w:color w:val="000000"/>
          <w:sz w:val="24"/>
          <w:szCs w:val="24"/>
        </w:rPr>
        <w:t xml:space="preserve">, </w:t>
      </w:r>
      <w:hyperlink r:id="rId65">
        <w:r w:rsidRPr="00C055AD">
          <w:rPr>
            <w:rFonts w:ascii="Times New Roman" w:eastAsia="Times New Roman" w:hAnsi="Times New Roman" w:cs="Times New Roman"/>
            <w:color w:val="0000FF"/>
            <w:sz w:val="24"/>
            <w:szCs w:val="24"/>
            <w:u w:val="single"/>
          </w:rPr>
          <w:t>855</w:t>
        </w:r>
      </w:hyperlink>
      <w:r w:rsidRPr="00C055AD">
        <w:rPr>
          <w:rFonts w:ascii="Times New Roman" w:eastAsia="Times New Roman" w:hAnsi="Times New Roman" w:cs="Times New Roman"/>
          <w:color w:val="000000"/>
          <w:sz w:val="24"/>
          <w:szCs w:val="24"/>
        </w:rPr>
        <w:t xml:space="preserve">, </w:t>
      </w:r>
      <w:hyperlink r:id="rId66">
        <w:r w:rsidRPr="00C055AD">
          <w:rPr>
            <w:rFonts w:ascii="Times New Roman" w:eastAsia="Times New Roman" w:hAnsi="Times New Roman" w:cs="Times New Roman"/>
            <w:color w:val="0000FF"/>
            <w:sz w:val="24"/>
            <w:szCs w:val="24"/>
            <w:u w:val="single"/>
          </w:rPr>
          <w:t>862</w:t>
        </w:r>
      </w:hyperlink>
      <w:r w:rsidRPr="00C055AD">
        <w:rPr>
          <w:rFonts w:ascii="Times New Roman" w:eastAsia="Times New Roman" w:hAnsi="Times New Roman" w:cs="Times New Roman"/>
          <w:color w:val="000000"/>
          <w:sz w:val="24"/>
          <w:szCs w:val="24"/>
        </w:rPr>
        <w:t xml:space="preserve">, </w:t>
      </w:r>
      <w:hyperlink r:id="rId67">
        <w:r w:rsidRPr="00C055AD">
          <w:rPr>
            <w:rFonts w:ascii="Times New Roman" w:eastAsia="Times New Roman" w:hAnsi="Times New Roman" w:cs="Times New Roman"/>
            <w:color w:val="0000FF"/>
            <w:sz w:val="24"/>
            <w:szCs w:val="24"/>
            <w:u w:val="single"/>
          </w:rPr>
          <w:t>902</w:t>
        </w:r>
      </w:hyperlink>
      <w:r w:rsidRPr="00C055AD">
        <w:rPr>
          <w:rFonts w:ascii="Times New Roman" w:eastAsia="Times New Roman" w:hAnsi="Times New Roman" w:cs="Times New Roman"/>
          <w:color w:val="000000"/>
          <w:sz w:val="24"/>
          <w:szCs w:val="24"/>
        </w:rPr>
        <w:t xml:space="preserve">, </w:t>
      </w:r>
      <w:hyperlink r:id="rId68">
        <w:r w:rsidRPr="00C055AD">
          <w:rPr>
            <w:rFonts w:ascii="Times New Roman" w:eastAsia="Times New Roman" w:hAnsi="Times New Roman" w:cs="Times New Roman"/>
            <w:color w:val="0000FF"/>
            <w:sz w:val="24"/>
            <w:szCs w:val="24"/>
            <w:u w:val="single"/>
          </w:rPr>
          <w:t>905</w:t>
        </w:r>
      </w:hyperlink>
      <w:r w:rsidRPr="00C055AD">
        <w:rPr>
          <w:rFonts w:ascii="Times New Roman" w:eastAsia="Times New Roman" w:hAnsi="Times New Roman" w:cs="Times New Roman"/>
          <w:color w:val="000000"/>
          <w:sz w:val="24"/>
          <w:szCs w:val="24"/>
        </w:rPr>
        <w:t xml:space="preserve">, </w:t>
      </w:r>
      <w:hyperlink r:id="rId69">
        <w:r w:rsidRPr="00C055AD">
          <w:rPr>
            <w:rFonts w:ascii="Times New Roman" w:eastAsia="Times New Roman" w:hAnsi="Times New Roman" w:cs="Times New Roman"/>
            <w:color w:val="0000FF"/>
            <w:sz w:val="24"/>
            <w:szCs w:val="24"/>
            <w:u w:val="single"/>
          </w:rPr>
          <w:t>1001</w:t>
        </w:r>
      </w:hyperlink>
      <w:r w:rsidRPr="00C055AD">
        <w:rPr>
          <w:rFonts w:ascii="Times New Roman" w:eastAsia="Times New Roman" w:hAnsi="Times New Roman" w:cs="Times New Roman"/>
          <w:color w:val="000000"/>
          <w:sz w:val="24"/>
          <w:szCs w:val="24"/>
        </w:rPr>
        <w:t xml:space="preserve">, </w:t>
      </w:r>
      <w:hyperlink r:id="rId70">
        <w:r w:rsidRPr="00C055AD">
          <w:rPr>
            <w:rFonts w:ascii="Times New Roman" w:eastAsia="Times New Roman" w:hAnsi="Times New Roman" w:cs="Times New Roman"/>
            <w:color w:val="0000FF"/>
            <w:sz w:val="24"/>
            <w:szCs w:val="24"/>
            <w:u w:val="single"/>
          </w:rPr>
          <w:t>1046</w:t>
        </w:r>
      </w:hyperlink>
      <w:r w:rsidRPr="00C055AD">
        <w:rPr>
          <w:rFonts w:ascii="Times New Roman" w:eastAsia="Times New Roman" w:hAnsi="Times New Roman" w:cs="Times New Roman"/>
          <w:color w:val="000000"/>
          <w:sz w:val="24"/>
          <w:szCs w:val="24"/>
        </w:rPr>
        <w:t>;</w:t>
      </w:r>
    </w:p>
    <w:p w14:paraId="5CC7EB64"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 xml:space="preserve">1997, cc. </w:t>
      </w:r>
      <w:hyperlink r:id="rId71">
        <w:r w:rsidRPr="00C055AD">
          <w:rPr>
            <w:rFonts w:ascii="Times New Roman" w:eastAsia="Times New Roman" w:hAnsi="Times New Roman" w:cs="Times New Roman"/>
            <w:color w:val="0000FF"/>
            <w:sz w:val="24"/>
            <w:szCs w:val="24"/>
            <w:u w:val="single"/>
          </w:rPr>
          <w:t>198</w:t>
        </w:r>
      </w:hyperlink>
      <w:hyperlink r:id="rId72">
        <w:r w:rsidRPr="00C055AD">
          <w:rPr>
            <w:rFonts w:ascii="Times New Roman" w:eastAsia="Times New Roman" w:hAnsi="Times New Roman" w:cs="Times New Roman"/>
            <w:color w:val="000000"/>
            <w:sz w:val="24"/>
            <w:szCs w:val="24"/>
          </w:rPr>
          <w:t xml:space="preserve">, </w:t>
        </w:r>
      </w:hyperlink>
      <w:hyperlink r:id="rId73">
        <w:r w:rsidRPr="00C055AD">
          <w:rPr>
            <w:rFonts w:ascii="Times New Roman" w:eastAsia="Times New Roman" w:hAnsi="Times New Roman" w:cs="Times New Roman"/>
            <w:color w:val="0000FF"/>
            <w:sz w:val="24"/>
            <w:szCs w:val="24"/>
            <w:u w:val="single"/>
          </w:rPr>
          <w:t>295</w:t>
        </w:r>
      </w:hyperlink>
      <w:hyperlink r:id="rId74">
        <w:r w:rsidRPr="00C055AD">
          <w:rPr>
            <w:rFonts w:ascii="Times New Roman" w:eastAsia="Times New Roman" w:hAnsi="Times New Roman" w:cs="Times New Roman"/>
            <w:color w:val="000000"/>
            <w:sz w:val="24"/>
            <w:szCs w:val="24"/>
          </w:rPr>
          <w:t xml:space="preserve">, </w:t>
        </w:r>
      </w:hyperlink>
      <w:hyperlink r:id="rId75">
        <w:r w:rsidRPr="00C055AD">
          <w:rPr>
            <w:rFonts w:ascii="Times New Roman" w:eastAsia="Times New Roman" w:hAnsi="Times New Roman" w:cs="Times New Roman"/>
            <w:color w:val="0000FF"/>
            <w:sz w:val="24"/>
            <w:szCs w:val="24"/>
            <w:u w:val="single"/>
          </w:rPr>
          <w:t>439</w:t>
        </w:r>
      </w:hyperlink>
      <w:hyperlink r:id="rId76">
        <w:r w:rsidRPr="00C055AD">
          <w:rPr>
            <w:rFonts w:ascii="Times New Roman" w:eastAsia="Times New Roman" w:hAnsi="Times New Roman" w:cs="Times New Roman"/>
            <w:color w:val="000000"/>
            <w:sz w:val="24"/>
            <w:szCs w:val="24"/>
          </w:rPr>
          <w:t xml:space="preserve">, </w:t>
        </w:r>
      </w:hyperlink>
      <w:hyperlink r:id="rId77">
        <w:r w:rsidRPr="00C055AD">
          <w:rPr>
            <w:rFonts w:ascii="Times New Roman" w:eastAsia="Times New Roman" w:hAnsi="Times New Roman" w:cs="Times New Roman"/>
            <w:color w:val="0000FF"/>
            <w:sz w:val="24"/>
            <w:szCs w:val="24"/>
          </w:rPr>
          <w:t xml:space="preserve"> </w:t>
        </w:r>
      </w:hyperlink>
      <w:hyperlink r:id="rId78">
        <w:r w:rsidRPr="00C055AD">
          <w:rPr>
            <w:rFonts w:ascii="Times New Roman" w:eastAsia="Times New Roman" w:hAnsi="Times New Roman" w:cs="Times New Roman"/>
            <w:color w:val="0000FF"/>
            <w:sz w:val="24"/>
            <w:szCs w:val="24"/>
            <w:u w:val="single"/>
          </w:rPr>
          <w:t>567</w:t>
        </w:r>
      </w:hyperlink>
      <w:r w:rsidRPr="00C055AD">
        <w:rPr>
          <w:rFonts w:ascii="Times New Roman" w:eastAsia="Times New Roman" w:hAnsi="Times New Roman" w:cs="Times New Roman"/>
          <w:color w:val="000000"/>
          <w:sz w:val="24"/>
          <w:szCs w:val="24"/>
        </w:rPr>
        <w:t xml:space="preserve">, </w:t>
      </w:r>
      <w:hyperlink r:id="rId79">
        <w:r w:rsidRPr="00C055AD">
          <w:rPr>
            <w:rFonts w:ascii="Times New Roman" w:eastAsia="Times New Roman" w:hAnsi="Times New Roman" w:cs="Times New Roman"/>
            <w:color w:val="0000FF"/>
            <w:sz w:val="24"/>
            <w:szCs w:val="24"/>
            <w:u w:val="single"/>
          </w:rPr>
          <w:t>636</w:t>
        </w:r>
      </w:hyperlink>
      <w:r w:rsidRPr="00C055AD">
        <w:rPr>
          <w:rFonts w:ascii="Times New Roman" w:eastAsia="Times New Roman" w:hAnsi="Times New Roman" w:cs="Times New Roman"/>
          <w:color w:val="000000"/>
          <w:sz w:val="24"/>
          <w:szCs w:val="24"/>
        </w:rPr>
        <w:t xml:space="preserve">, </w:t>
      </w:r>
      <w:hyperlink r:id="rId80">
        <w:r w:rsidRPr="00C055AD">
          <w:rPr>
            <w:rFonts w:ascii="Times New Roman" w:eastAsia="Times New Roman" w:hAnsi="Times New Roman" w:cs="Times New Roman"/>
            <w:color w:val="0000FF"/>
            <w:sz w:val="24"/>
            <w:szCs w:val="24"/>
            <w:u w:val="single"/>
          </w:rPr>
          <w:t>641</w:t>
        </w:r>
      </w:hyperlink>
      <w:r w:rsidRPr="00C055AD">
        <w:rPr>
          <w:rFonts w:ascii="Times New Roman" w:eastAsia="Times New Roman" w:hAnsi="Times New Roman" w:cs="Times New Roman"/>
          <w:color w:val="000000"/>
          <w:sz w:val="24"/>
          <w:szCs w:val="24"/>
        </w:rPr>
        <w:t xml:space="preserve">, </w:t>
      </w:r>
      <w:hyperlink r:id="rId81">
        <w:r w:rsidRPr="00C055AD">
          <w:rPr>
            <w:rFonts w:ascii="Times New Roman" w:eastAsia="Times New Roman" w:hAnsi="Times New Roman" w:cs="Times New Roman"/>
            <w:color w:val="0000FF"/>
            <w:sz w:val="24"/>
            <w:szCs w:val="24"/>
            <w:u w:val="single"/>
          </w:rPr>
          <w:t>777</w:t>
        </w:r>
      </w:hyperlink>
      <w:r w:rsidRPr="00C055AD">
        <w:rPr>
          <w:rFonts w:ascii="Times New Roman" w:eastAsia="Times New Roman" w:hAnsi="Times New Roman" w:cs="Times New Roman"/>
          <w:color w:val="000000"/>
          <w:sz w:val="24"/>
          <w:szCs w:val="24"/>
        </w:rPr>
        <w:t xml:space="preserve">, </w:t>
      </w:r>
      <w:hyperlink r:id="rId82">
        <w:r w:rsidRPr="00C055AD">
          <w:rPr>
            <w:rFonts w:ascii="Times New Roman" w:eastAsia="Times New Roman" w:hAnsi="Times New Roman" w:cs="Times New Roman"/>
            <w:color w:val="0000FF"/>
            <w:sz w:val="24"/>
            <w:szCs w:val="24"/>
            <w:u w:val="single"/>
          </w:rPr>
          <w:t>782</w:t>
        </w:r>
      </w:hyperlink>
      <w:r w:rsidRPr="00C055AD">
        <w:rPr>
          <w:rFonts w:ascii="Times New Roman" w:eastAsia="Times New Roman" w:hAnsi="Times New Roman" w:cs="Times New Roman"/>
          <w:color w:val="000000"/>
          <w:sz w:val="24"/>
          <w:szCs w:val="24"/>
        </w:rPr>
        <w:t xml:space="preserve">, </w:t>
      </w:r>
      <w:hyperlink r:id="rId83">
        <w:r w:rsidRPr="00C055AD">
          <w:rPr>
            <w:rFonts w:ascii="Times New Roman" w:eastAsia="Times New Roman" w:hAnsi="Times New Roman" w:cs="Times New Roman"/>
            <w:color w:val="0000FF"/>
            <w:sz w:val="24"/>
            <w:szCs w:val="24"/>
            <w:u w:val="single"/>
          </w:rPr>
          <w:t>785</w:t>
        </w:r>
      </w:hyperlink>
      <w:r w:rsidRPr="00C055AD">
        <w:rPr>
          <w:rFonts w:ascii="Times New Roman" w:eastAsia="Times New Roman" w:hAnsi="Times New Roman" w:cs="Times New Roman"/>
          <w:color w:val="000000"/>
          <w:sz w:val="24"/>
          <w:szCs w:val="24"/>
        </w:rPr>
        <w:t xml:space="preserve">, </w:t>
      </w:r>
      <w:hyperlink r:id="rId84">
        <w:r w:rsidRPr="00C055AD">
          <w:rPr>
            <w:rFonts w:ascii="Times New Roman" w:eastAsia="Times New Roman" w:hAnsi="Times New Roman" w:cs="Times New Roman"/>
            <w:color w:val="0000FF"/>
            <w:sz w:val="24"/>
            <w:szCs w:val="24"/>
            <w:u w:val="single"/>
          </w:rPr>
          <w:t>838</w:t>
        </w:r>
      </w:hyperlink>
      <w:r w:rsidRPr="00C055AD">
        <w:rPr>
          <w:rFonts w:ascii="Times New Roman" w:eastAsia="Times New Roman" w:hAnsi="Times New Roman" w:cs="Times New Roman"/>
          <w:color w:val="000000"/>
          <w:sz w:val="24"/>
          <w:szCs w:val="24"/>
        </w:rPr>
        <w:t xml:space="preserve">, </w:t>
      </w:r>
      <w:hyperlink r:id="rId85">
        <w:r w:rsidRPr="00C055AD">
          <w:rPr>
            <w:rFonts w:ascii="Times New Roman" w:eastAsia="Times New Roman" w:hAnsi="Times New Roman" w:cs="Times New Roman"/>
            <w:color w:val="0000FF"/>
            <w:sz w:val="24"/>
            <w:szCs w:val="24"/>
            <w:u w:val="single"/>
          </w:rPr>
          <w:t>861</w:t>
        </w:r>
      </w:hyperlink>
      <w:r w:rsidRPr="00C055AD">
        <w:rPr>
          <w:rFonts w:ascii="Times New Roman" w:eastAsia="Times New Roman" w:hAnsi="Times New Roman" w:cs="Times New Roman"/>
          <w:color w:val="000000"/>
          <w:sz w:val="24"/>
          <w:szCs w:val="24"/>
        </w:rPr>
        <w:t xml:space="preserve">; 1998, cc. </w:t>
      </w:r>
      <w:r w:rsidRPr="00C055AD">
        <w:rPr>
          <w:rFonts w:ascii="Times New Roman" w:eastAsia="Times New Roman" w:hAnsi="Times New Roman" w:cs="Times New Roman"/>
          <w:color w:val="0000FF"/>
          <w:sz w:val="24"/>
          <w:szCs w:val="24"/>
        </w:rPr>
        <w:t xml:space="preserve"> </w:t>
      </w:r>
      <w:hyperlink r:id="rId86">
        <w:r w:rsidRPr="00C055AD">
          <w:rPr>
            <w:rFonts w:ascii="Times New Roman" w:eastAsia="Times New Roman" w:hAnsi="Times New Roman" w:cs="Times New Roman"/>
            <w:color w:val="0000FF"/>
            <w:sz w:val="24"/>
            <w:szCs w:val="24"/>
            <w:u w:val="single"/>
          </w:rPr>
          <w:t>427</w:t>
        </w:r>
      </w:hyperlink>
      <w:r w:rsidRPr="00C055AD">
        <w:rPr>
          <w:rFonts w:ascii="Times New Roman" w:eastAsia="Times New Roman" w:hAnsi="Times New Roman" w:cs="Times New Roman"/>
          <w:color w:val="000000"/>
          <w:sz w:val="24"/>
          <w:szCs w:val="24"/>
        </w:rPr>
        <w:t xml:space="preserve">, </w:t>
      </w:r>
      <w:hyperlink r:id="rId87">
        <w:r w:rsidRPr="00C055AD">
          <w:rPr>
            <w:rFonts w:ascii="Times New Roman" w:eastAsia="Times New Roman" w:hAnsi="Times New Roman" w:cs="Times New Roman"/>
            <w:color w:val="0000FF"/>
            <w:sz w:val="24"/>
            <w:szCs w:val="24"/>
            <w:u w:val="single"/>
          </w:rPr>
          <w:t>891</w:t>
        </w:r>
      </w:hyperlink>
      <w:r w:rsidRPr="00C055AD">
        <w:rPr>
          <w:rFonts w:ascii="Times New Roman" w:eastAsia="Times New Roman" w:hAnsi="Times New Roman" w:cs="Times New Roman"/>
          <w:color w:val="000000"/>
          <w:sz w:val="24"/>
          <w:szCs w:val="24"/>
        </w:rPr>
        <w:t>; 1999, cc.</w:t>
      </w:r>
    </w:p>
    <w:p w14:paraId="7C9E3EC1" w14:textId="77777777" w:rsidR="00C055AD" w:rsidRPr="00C055AD" w:rsidRDefault="00000000" w:rsidP="00C055AD">
      <w:pPr>
        <w:spacing w:after="0" w:line="240" w:lineRule="auto"/>
        <w:ind w:firstLine="26"/>
        <w:rPr>
          <w:rFonts w:ascii="Times New Roman" w:eastAsia="Times New Roman" w:hAnsi="Times New Roman" w:cs="Times New Roman"/>
          <w:sz w:val="24"/>
          <w:szCs w:val="24"/>
        </w:rPr>
      </w:pPr>
      <w:hyperlink r:id="rId88">
        <w:r w:rsidR="00C055AD" w:rsidRPr="00C055AD">
          <w:rPr>
            <w:rFonts w:ascii="Times New Roman" w:eastAsia="Times New Roman" w:hAnsi="Times New Roman" w:cs="Times New Roman"/>
            <w:color w:val="0000FF"/>
            <w:sz w:val="24"/>
            <w:szCs w:val="24"/>
            <w:u w:val="single"/>
          </w:rPr>
          <w:t>438</w:t>
        </w:r>
      </w:hyperlink>
      <w:r w:rsidR="00C055AD" w:rsidRPr="00C055AD">
        <w:rPr>
          <w:rFonts w:ascii="Times New Roman" w:eastAsia="Times New Roman" w:hAnsi="Times New Roman" w:cs="Times New Roman"/>
          <w:color w:val="000000"/>
          <w:sz w:val="24"/>
          <w:szCs w:val="24"/>
        </w:rPr>
        <w:t xml:space="preserve">, </w:t>
      </w:r>
      <w:hyperlink r:id="rId89">
        <w:r w:rsidR="00C055AD" w:rsidRPr="00C055AD">
          <w:rPr>
            <w:rFonts w:ascii="Times New Roman" w:eastAsia="Times New Roman" w:hAnsi="Times New Roman" w:cs="Times New Roman"/>
            <w:color w:val="0000FF"/>
            <w:sz w:val="24"/>
            <w:szCs w:val="24"/>
            <w:u w:val="single"/>
          </w:rPr>
          <w:t>703</w:t>
        </w:r>
      </w:hyperlink>
      <w:r w:rsidR="00C055AD" w:rsidRPr="00C055AD">
        <w:rPr>
          <w:rFonts w:ascii="Times New Roman" w:eastAsia="Times New Roman" w:hAnsi="Times New Roman" w:cs="Times New Roman"/>
          <w:color w:val="000000"/>
          <w:sz w:val="24"/>
          <w:szCs w:val="24"/>
        </w:rPr>
        <w:t xml:space="preserve">, </w:t>
      </w:r>
      <w:hyperlink r:id="rId90">
        <w:r w:rsidR="00C055AD" w:rsidRPr="00C055AD">
          <w:rPr>
            <w:rFonts w:ascii="Times New Roman" w:eastAsia="Times New Roman" w:hAnsi="Times New Roman" w:cs="Times New Roman"/>
            <w:color w:val="0000FF"/>
            <w:sz w:val="24"/>
            <w:szCs w:val="24"/>
            <w:u w:val="single"/>
          </w:rPr>
          <w:t>726</w:t>
        </w:r>
      </w:hyperlink>
      <w:r w:rsidR="00C055AD" w:rsidRPr="00C055AD">
        <w:rPr>
          <w:rFonts w:ascii="Times New Roman" w:eastAsia="Times New Roman" w:hAnsi="Times New Roman" w:cs="Times New Roman"/>
          <w:color w:val="000000"/>
          <w:sz w:val="24"/>
          <w:szCs w:val="24"/>
        </w:rPr>
        <w:t xml:space="preserve">; 2001, c. </w:t>
      </w:r>
      <w:hyperlink r:id="rId91">
        <w:r w:rsidR="00C055AD" w:rsidRPr="00C055AD">
          <w:rPr>
            <w:rFonts w:ascii="Times New Roman" w:eastAsia="Times New Roman" w:hAnsi="Times New Roman" w:cs="Times New Roman"/>
            <w:color w:val="0000FF"/>
            <w:sz w:val="24"/>
            <w:szCs w:val="24"/>
            <w:u w:val="single"/>
          </w:rPr>
          <w:t>844</w:t>
        </w:r>
      </w:hyperlink>
      <w:r w:rsidR="00C055AD" w:rsidRPr="00C055AD">
        <w:rPr>
          <w:rFonts w:ascii="Times New Roman" w:eastAsia="Times New Roman" w:hAnsi="Times New Roman" w:cs="Times New Roman"/>
          <w:color w:val="000000"/>
          <w:sz w:val="24"/>
          <w:szCs w:val="24"/>
        </w:rPr>
        <w:t xml:space="preserve">; 2002, cc. </w:t>
      </w:r>
      <w:hyperlink r:id="rId92">
        <w:r w:rsidR="00C055AD" w:rsidRPr="00C055AD">
          <w:rPr>
            <w:rFonts w:ascii="Times New Roman" w:eastAsia="Times New Roman" w:hAnsi="Times New Roman" w:cs="Times New Roman"/>
            <w:color w:val="0000FF"/>
            <w:sz w:val="24"/>
            <w:szCs w:val="24"/>
            <w:u w:val="single"/>
          </w:rPr>
          <w:t>715</w:t>
        </w:r>
      </w:hyperlink>
      <w:hyperlink r:id="rId93">
        <w:r w:rsidR="00C055AD" w:rsidRPr="00C055AD">
          <w:rPr>
            <w:rFonts w:ascii="Times New Roman" w:eastAsia="Times New Roman" w:hAnsi="Times New Roman" w:cs="Times New Roman"/>
            <w:color w:val="000000"/>
            <w:sz w:val="24"/>
            <w:szCs w:val="24"/>
          </w:rPr>
          <w:t xml:space="preserve">, </w:t>
        </w:r>
      </w:hyperlink>
      <w:hyperlink r:id="rId94">
        <w:r w:rsidR="00C055AD" w:rsidRPr="00C055AD">
          <w:rPr>
            <w:rFonts w:ascii="Times New Roman" w:eastAsia="Times New Roman" w:hAnsi="Times New Roman" w:cs="Times New Roman"/>
            <w:color w:val="0000FF"/>
            <w:sz w:val="24"/>
            <w:szCs w:val="24"/>
            <w:u w:val="single"/>
          </w:rPr>
          <w:t>830</w:t>
        </w:r>
      </w:hyperlink>
      <w:r w:rsidR="00C055AD" w:rsidRPr="00C055AD">
        <w:rPr>
          <w:rFonts w:ascii="Times New Roman" w:eastAsia="Times New Roman" w:hAnsi="Times New Roman" w:cs="Times New Roman"/>
          <w:color w:val="000000"/>
          <w:sz w:val="24"/>
          <w:szCs w:val="24"/>
        </w:rPr>
        <w:t xml:space="preserve">; 2003, cc. </w:t>
      </w:r>
      <w:hyperlink r:id="rId95">
        <w:r w:rsidR="00C055AD" w:rsidRPr="00C055AD">
          <w:rPr>
            <w:rFonts w:ascii="Times New Roman" w:eastAsia="Times New Roman" w:hAnsi="Times New Roman" w:cs="Times New Roman"/>
            <w:color w:val="0000FF"/>
            <w:sz w:val="24"/>
            <w:szCs w:val="24"/>
            <w:u w:val="single"/>
          </w:rPr>
          <w:t>275</w:t>
        </w:r>
      </w:hyperlink>
      <w:hyperlink r:id="rId96">
        <w:r w:rsidR="00C055AD" w:rsidRPr="00C055AD">
          <w:rPr>
            <w:rFonts w:ascii="Times New Roman" w:eastAsia="Times New Roman" w:hAnsi="Times New Roman" w:cs="Times New Roman"/>
            <w:color w:val="000000"/>
            <w:sz w:val="24"/>
            <w:szCs w:val="24"/>
          </w:rPr>
          <w:t xml:space="preserve">, </w:t>
        </w:r>
      </w:hyperlink>
      <w:hyperlink r:id="rId97">
        <w:r w:rsidR="00C055AD" w:rsidRPr="00C055AD">
          <w:rPr>
            <w:rFonts w:ascii="Times New Roman" w:eastAsia="Times New Roman" w:hAnsi="Times New Roman" w:cs="Times New Roman"/>
            <w:color w:val="0000FF"/>
            <w:sz w:val="24"/>
            <w:szCs w:val="24"/>
            <w:u w:val="single"/>
          </w:rPr>
          <w:t>981</w:t>
        </w:r>
      </w:hyperlink>
      <w:hyperlink r:id="rId98">
        <w:r w:rsidR="00C055AD" w:rsidRPr="00C055AD">
          <w:rPr>
            <w:rFonts w:ascii="Times New Roman" w:eastAsia="Times New Roman" w:hAnsi="Times New Roman" w:cs="Times New Roman"/>
            <w:color w:val="000000"/>
            <w:sz w:val="24"/>
            <w:szCs w:val="24"/>
          </w:rPr>
          <w:t xml:space="preserve">, </w:t>
        </w:r>
      </w:hyperlink>
      <w:hyperlink r:id="rId99">
        <w:r w:rsidR="00C055AD" w:rsidRPr="00C055AD">
          <w:rPr>
            <w:rFonts w:ascii="Times New Roman" w:eastAsia="Times New Roman" w:hAnsi="Times New Roman" w:cs="Times New Roman"/>
            <w:color w:val="0000FF"/>
            <w:sz w:val="24"/>
            <w:szCs w:val="24"/>
            <w:u w:val="single"/>
          </w:rPr>
          <w:t>1021</w:t>
        </w:r>
      </w:hyperlink>
      <w:r w:rsidR="00C055AD" w:rsidRPr="00C055AD">
        <w:rPr>
          <w:rFonts w:ascii="Times New Roman" w:eastAsia="Times New Roman" w:hAnsi="Times New Roman" w:cs="Times New Roman"/>
          <w:color w:val="000000"/>
          <w:sz w:val="24"/>
          <w:szCs w:val="24"/>
        </w:rPr>
        <w:t xml:space="preserve">; 2007, c. </w:t>
      </w:r>
      <w:hyperlink r:id="rId100">
        <w:r w:rsidR="00C055AD" w:rsidRPr="00C055AD">
          <w:rPr>
            <w:rFonts w:ascii="Times New Roman" w:eastAsia="Times New Roman" w:hAnsi="Times New Roman" w:cs="Times New Roman"/>
            <w:color w:val="0000FF"/>
            <w:sz w:val="24"/>
            <w:szCs w:val="24"/>
            <w:u w:val="single"/>
          </w:rPr>
          <w:t>439</w:t>
        </w:r>
      </w:hyperlink>
      <w:r w:rsidR="00C055AD" w:rsidRPr="00C055AD">
        <w:rPr>
          <w:rFonts w:ascii="Times New Roman" w:eastAsia="Times New Roman" w:hAnsi="Times New Roman" w:cs="Times New Roman"/>
          <w:color w:val="000000"/>
          <w:sz w:val="24"/>
          <w:szCs w:val="24"/>
        </w:rPr>
        <w:t>; 2009, c.</w:t>
      </w:r>
    </w:p>
    <w:p w14:paraId="5DDA73BD" w14:textId="77777777" w:rsidR="00C055AD" w:rsidRPr="00C055AD" w:rsidRDefault="00000000" w:rsidP="00C055AD">
      <w:pPr>
        <w:spacing w:after="0" w:line="240" w:lineRule="auto"/>
        <w:ind w:firstLine="26"/>
        <w:rPr>
          <w:rFonts w:ascii="Times New Roman" w:eastAsia="Times New Roman" w:hAnsi="Times New Roman" w:cs="Times New Roman"/>
          <w:color w:val="000000"/>
          <w:sz w:val="24"/>
          <w:szCs w:val="24"/>
        </w:rPr>
      </w:pPr>
      <w:hyperlink r:id="rId101">
        <w:r w:rsidR="00C055AD" w:rsidRPr="00C055AD">
          <w:rPr>
            <w:rFonts w:ascii="Times New Roman" w:eastAsia="Times New Roman" w:hAnsi="Times New Roman" w:cs="Times New Roman"/>
            <w:color w:val="0000FF"/>
            <w:sz w:val="24"/>
            <w:szCs w:val="24"/>
            <w:u w:val="single"/>
          </w:rPr>
          <w:t>626</w:t>
        </w:r>
      </w:hyperlink>
      <w:r w:rsidR="00C055AD" w:rsidRPr="00C055AD">
        <w:rPr>
          <w:rFonts w:ascii="Times New Roman" w:eastAsia="Times New Roman" w:hAnsi="Times New Roman" w:cs="Times New Roman"/>
          <w:color w:val="000000"/>
          <w:sz w:val="24"/>
          <w:szCs w:val="24"/>
        </w:rPr>
        <w:t xml:space="preserve">; 2010, c. </w:t>
      </w:r>
      <w:hyperlink r:id="rId102">
        <w:r w:rsidR="00C055AD" w:rsidRPr="00C055AD">
          <w:rPr>
            <w:rFonts w:ascii="Times New Roman" w:eastAsia="Times New Roman" w:hAnsi="Times New Roman" w:cs="Times New Roman"/>
            <w:color w:val="0000FF"/>
            <w:sz w:val="24"/>
            <w:szCs w:val="24"/>
            <w:u w:val="single"/>
          </w:rPr>
          <w:t>627</w:t>
        </w:r>
      </w:hyperlink>
      <w:r w:rsidR="00C055AD" w:rsidRPr="00C055AD">
        <w:rPr>
          <w:rFonts w:ascii="Times New Roman" w:eastAsia="Times New Roman" w:hAnsi="Times New Roman" w:cs="Times New Roman"/>
          <w:color w:val="000000"/>
          <w:sz w:val="24"/>
          <w:szCs w:val="24"/>
        </w:rPr>
        <w:t xml:space="preserve">; 2011, c. </w:t>
      </w:r>
      <w:hyperlink r:id="rId103">
        <w:r w:rsidR="00C055AD" w:rsidRPr="00C055AD">
          <w:rPr>
            <w:rFonts w:ascii="Times New Roman" w:eastAsia="Times New Roman" w:hAnsi="Times New Roman" w:cs="Times New Roman"/>
            <w:color w:val="0000FF"/>
            <w:sz w:val="24"/>
            <w:szCs w:val="24"/>
            <w:u w:val="single"/>
          </w:rPr>
          <w:t>604</w:t>
        </w:r>
      </w:hyperlink>
      <w:r w:rsidR="00C055AD" w:rsidRPr="00C055AD">
        <w:rPr>
          <w:rFonts w:ascii="Times New Roman" w:eastAsia="Times New Roman" w:hAnsi="Times New Roman" w:cs="Times New Roman"/>
          <w:color w:val="000000"/>
          <w:sz w:val="24"/>
          <w:szCs w:val="24"/>
        </w:rPr>
        <w:t>.)</w:t>
      </w:r>
    </w:p>
    <w:p w14:paraId="2096FCCB" w14:textId="38324A52" w:rsidR="003B39FD" w:rsidRDefault="003B39FD">
      <w:r>
        <w:br w:type="page"/>
      </w:r>
    </w:p>
    <w:p w14:paraId="5F792E9B" w14:textId="6EF0CF34" w:rsidR="003B39FD" w:rsidRPr="003B39FD" w:rsidRDefault="003B39FD" w:rsidP="003B39FD">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APPENDIX IX.  </w:t>
      </w:r>
      <w:r>
        <w:rPr>
          <w:rFonts w:ascii="Times New Roman" w:hAnsi="Times New Roman" w:cs="Times New Roman"/>
          <w:sz w:val="24"/>
          <w:szCs w:val="24"/>
        </w:rPr>
        <w:t>Page 4 of 9</w:t>
      </w:r>
    </w:p>
    <w:p w14:paraId="7C5A02A1" w14:textId="77777777" w:rsidR="00C055AD" w:rsidRPr="00C055AD" w:rsidRDefault="00C055AD" w:rsidP="00C055AD">
      <w:pPr>
        <w:spacing w:before="17" w:after="0" w:line="220" w:lineRule="auto"/>
        <w:ind w:firstLine="26"/>
      </w:pPr>
    </w:p>
    <w:p w14:paraId="74BA86D0" w14:textId="77777777" w:rsidR="00C055AD" w:rsidRPr="00C055AD" w:rsidRDefault="00C055AD" w:rsidP="00C055AD">
      <w:pPr>
        <w:spacing w:before="29"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 2.2-3705.7. Exclusions to application of chapter; records of specific public bodies and certain other limited exemptions.</w:t>
      </w:r>
    </w:p>
    <w:p w14:paraId="32D2D63F" w14:textId="77777777" w:rsidR="00C055AD" w:rsidRPr="00C055AD" w:rsidRDefault="00C055AD" w:rsidP="00C055AD">
      <w:pPr>
        <w:spacing w:after="0" w:line="280" w:lineRule="auto"/>
        <w:ind w:firstLine="26"/>
        <w:rPr>
          <w:sz w:val="28"/>
          <w:szCs w:val="28"/>
        </w:rPr>
      </w:pPr>
    </w:p>
    <w:p w14:paraId="5D71EBF4"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The following records are excluded from the provisions of this chapter but may be disclosed by the custodian in his discretion, except where such disclosure is prohibited by law:</w:t>
      </w:r>
    </w:p>
    <w:p w14:paraId="7675CAE6" w14:textId="77777777" w:rsidR="00C055AD" w:rsidRPr="00C055AD" w:rsidRDefault="00C055AD" w:rsidP="00C055AD">
      <w:pPr>
        <w:spacing w:before="18" w:after="0" w:line="260" w:lineRule="auto"/>
        <w:ind w:firstLine="26"/>
        <w:rPr>
          <w:sz w:val="26"/>
          <w:szCs w:val="26"/>
        </w:rPr>
      </w:pPr>
    </w:p>
    <w:p w14:paraId="1FF5E2E7"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 xml:space="preserve">1. State income, business, and estate tax returns, personal property tax returns, scholastic and confidential records held pursuant to § </w:t>
      </w:r>
      <w:hyperlink r:id="rId104">
        <w:r w:rsidRPr="00C055AD">
          <w:rPr>
            <w:rFonts w:ascii="Times New Roman" w:eastAsia="Times New Roman" w:hAnsi="Times New Roman" w:cs="Times New Roman"/>
            <w:color w:val="0000FF"/>
            <w:sz w:val="24"/>
            <w:szCs w:val="24"/>
            <w:u w:val="single"/>
          </w:rPr>
          <w:t>58.1-3</w:t>
        </w:r>
      </w:hyperlink>
      <w:r w:rsidRPr="00C055AD">
        <w:rPr>
          <w:rFonts w:ascii="Times New Roman" w:eastAsia="Times New Roman" w:hAnsi="Times New Roman" w:cs="Times New Roman"/>
          <w:color w:val="000000"/>
          <w:sz w:val="24"/>
          <w:szCs w:val="24"/>
        </w:rPr>
        <w:t>.</w:t>
      </w:r>
    </w:p>
    <w:p w14:paraId="370E6972" w14:textId="77777777" w:rsidR="00C055AD" w:rsidRPr="00C055AD" w:rsidRDefault="00C055AD" w:rsidP="00C055AD">
      <w:pPr>
        <w:spacing w:before="1" w:after="0" w:line="280" w:lineRule="auto"/>
        <w:ind w:firstLine="26"/>
        <w:rPr>
          <w:sz w:val="28"/>
          <w:szCs w:val="28"/>
        </w:rPr>
      </w:pPr>
    </w:p>
    <w:p w14:paraId="1BA4AF05" w14:textId="1366F55A" w:rsidR="00C055AD" w:rsidRPr="00C055AD" w:rsidRDefault="00C055AD" w:rsidP="003B39F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2. Working papers and correspondence of the Office of the Governor; Lieutenant Governor; the Attorney General; the members of the General Assembly, the Division of Legislative Services, or the Clerks of the House of Delegates and the Senate of Virginia; the mayor or chief executive officer of any political subdivision of the Commonwealth; or the president or other chief executive officer of any public institution of higher education in Virginia. However, no record, which is otherwise open to inspection under this chapter, shall be deemed exempt by virtue of</w:t>
      </w:r>
      <w:r w:rsidR="003B39FD">
        <w:rPr>
          <w:rFonts w:ascii="Times New Roman" w:eastAsia="Times New Roman" w:hAnsi="Times New Roman" w:cs="Times New Roman"/>
          <w:sz w:val="24"/>
          <w:szCs w:val="24"/>
        </w:rPr>
        <w:t xml:space="preserve"> </w:t>
      </w:r>
      <w:r w:rsidRPr="00C055AD">
        <w:rPr>
          <w:rFonts w:ascii="Times New Roman" w:eastAsia="Times New Roman" w:hAnsi="Times New Roman" w:cs="Times New Roman"/>
          <w:sz w:val="24"/>
          <w:szCs w:val="24"/>
        </w:rPr>
        <w:t>the fact that it has been attached to or incorporated within any working paper or correspondence.</w:t>
      </w:r>
    </w:p>
    <w:p w14:paraId="17DB174E" w14:textId="77777777" w:rsidR="00C055AD" w:rsidRPr="00C055AD" w:rsidRDefault="00C055AD" w:rsidP="00C055AD">
      <w:pPr>
        <w:spacing w:before="1" w:after="0" w:line="280" w:lineRule="auto"/>
        <w:ind w:firstLine="26"/>
        <w:rPr>
          <w:sz w:val="28"/>
          <w:szCs w:val="28"/>
        </w:rPr>
      </w:pPr>
    </w:p>
    <w:p w14:paraId="4B19BF90"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As used in this subdivision:</w:t>
      </w:r>
    </w:p>
    <w:p w14:paraId="35D6C1F1" w14:textId="77777777" w:rsidR="00C055AD" w:rsidRPr="00C055AD" w:rsidRDefault="00C055AD" w:rsidP="00C055AD">
      <w:pPr>
        <w:spacing w:before="18" w:after="0" w:line="260" w:lineRule="auto"/>
        <w:ind w:firstLine="26"/>
        <w:rPr>
          <w:sz w:val="26"/>
          <w:szCs w:val="26"/>
        </w:rPr>
      </w:pPr>
    </w:p>
    <w:p w14:paraId="0ADB1119"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 xml:space="preserve">"Office of the Governor" means the Governor; his chief of staff, counsel, director of policy, Cabinet Secretaries, and the Assistant to the Governor for Intergovernmental Affairs; and those individuals to whom the Governor has delegated his authority pursuant to § </w:t>
      </w:r>
      <w:r w:rsidRPr="00C055AD">
        <w:rPr>
          <w:rFonts w:ascii="Times New Roman" w:eastAsia="Times New Roman" w:hAnsi="Times New Roman" w:cs="Times New Roman"/>
          <w:color w:val="0000FF"/>
          <w:sz w:val="24"/>
          <w:szCs w:val="24"/>
        </w:rPr>
        <w:t xml:space="preserve"> </w:t>
      </w:r>
      <w:hyperlink r:id="rId105">
        <w:r w:rsidRPr="00C055AD">
          <w:rPr>
            <w:rFonts w:ascii="Times New Roman" w:eastAsia="Times New Roman" w:hAnsi="Times New Roman" w:cs="Times New Roman"/>
            <w:color w:val="0000FF"/>
            <w:sz w:val="24"/>
            <w:szCs w:val="24"/>
            <w:u w:val="single"/>
          </w:rPr>
          <w:t>2.2-104</w:t>
        </w:r>
      </w:hyperlink>
      <w:r w:rsidRPr="00C055AD">
        <w:rPr>
          <w:rFonts w:ascii="Times New Roman" w:eastAsia="Times New Roman" w:hAnsi="Times New Roman" w:cs="Times New Roman"/>
          <w:color w:val="000000"/>
          <w:sz w:val="24"/>
          <w:szCs w:val="24"/>
        </w:rPr>
        <w:t>.</w:t>
      </w:r>
    </w:p>
    <w:p w14:paraId="112B97B2" w14:textId="77777777" w:rsidR="00C055AD" w:rsidRPr="00C055AD" w:rsidRDefault="00C055AD" w:rsidP="00C055AD">
      <w:pPr>
        <w:spacing w:before="1" w:after="0" w:line="280" w:lineRule="auto"/>
        <w:ind w:firstLine="26"/>
        <w:rPr>
          <w:sz w:val="28"/>
          <w:szCs w:val="28"/>
        </w:rPr>
      </w:pPr>
    </w:p>
    <w:p w14:paraId="50673033"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"Working papers" means those records prepared by or for an above-named public official for his personal or deliberative use.</w:t>
      </w:r>
    </w:p>
    <w:p w14:paraId="21B0F8A2" w14:textId="77777777" w:rsidR="00C055AD" w:rsidRPr="00C055AD" w:rsidRDefault="00C055AD" w:rsidP="00C055AD">
      <w:pPr>
        <w:spacing w:before="19" w:after="0" w:line="260" w:lineRule="auto"/>
        <w:ind w:firstLine="26"/>
        <w:rPr>
          <w:sz w:val="26"/>
          <w:szCs w:val="26"/>
        </w:rPr>
      </w:pPr>
    </w:p>
    <w:p w14:paraId="1D3F2C1B"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3. Library records that can be used to identify both (i) any library patron who has borrowed material from a library and (ii) the material such patron borrowed.</w:t>
      </w:r>
    </w:p>
    <w:p w14:paraId="1B8BC5B4" w14:textId="77777777" w:rsidR="00C055AD" w:rsidRPr="00C055AD" w:rsidRDefault="00C055AD" w:rsidP="00C055AD">
      <w:pPr>
        <w:spacing w:before="1" w:after="0" w:line="280" w:lineRule="auto"/>
        <w:ind w:firstLine="26"/>
        <w:rPr>
          <w:sz w:val="28"/>
          <w:szCs w:val="28"/>
        </w:rPr>
      </w:pPr>
    </w:p>
    <w:p w14:paraId="5C2C3F37"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4. Contract cost estimates prepared for the confidential use of the Department of Transportation in awarding contracts for construction or the purchase of goods or services, and records and automated systems prepared for the Department's Bid Analysis and Monitoring Program.</w:t>
      </w:r>
    </w:p>
    <w:p w14:paraId="2881FCFF" w14:textId="77777777" w:rsidR="00C055AD" w:rsidRPr="00C055AD" w:rsidRDefault="00C055AD" w:rsidP="00C055AD">
      <w:pPr>
        <w:spacing w:before="1" w:after="0" w:line="280" w:lineRule="auto"/>
        <w:ind w:firstLine="26"/>
        <w:rPr>
          <w:sz w:val="28"/>
          <w:szCs w:val="28"/>
        </w:rPr>
      </w:pPr>
    </w:p>
    <w:p w14:paraId="1DD37836"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5. Lists of registered owners of bonds issued by a political subdivision of the Commonwealth, whether the lists are maintained by the political subdivision itself or by a single fiduciary designated by the political subdivision.</w:t>
      </w:r>
    </w:p>
    <w:p w14:paraId="54B78496" w14:textId="77777777" w:rsidR="00C055AD" w:rsidRPr="00C055AD" w:rsidRDefault="00C055AD" w:rsidP="00C055AD">
      <w:pPr>
        <w:spacing w:before="19" w:after="0" w:line="260" w:lineRule="auto"/>
        <w:ind w:firstLine="26"/>
        <w:rPr>
          <w:sz w:val="26"/>
          <w:szCs w:val="26"/>
        </w:rPr>
      </w:pPr>
    </w:p>
    <w:p w14:paraId="31D4F7D8" w14:textId="29549FB4"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6. Records and writings furnished by a member of the General Assembly to a meeting of a standing committee, special committee or subcommittee of his house established solely for the purpose of reviewing members' annual disclosure statements and supporting materials filed</w:t>
      </w:r>
      <w:r w:rsidR="003B39FD">
        <w:rPr>
          <w:rFonts w:ascii="Times New Roman" w:eastAsia="Times New Roman" w:hAnsi="Times New Roman" w:cs="Times New Roman"/>
          <w:sz w:val="24"/>
          <w:szCs w:val="24"/>
        </w:rPr>
        <w:t xml:space="preserve"> </w:t>
      </w:r>
      <w:r w:rsidRPr="00C055AD">
        <w:rPr>
          <w:rFonts w:ascii="Times New Roman" w:eastAsia="Times New Roman" w:hAnsi="Times New Roman" w:cs="Times New Roman"/>
          <w:sz w:val="24"/>
          <w:szCs w:val="24"/>
        </w:rPr>
        <w:t xml:space="preserve">under § </w:t>
      </w:r>
      <w:hyperlink r:id="rId106">
        <w:r w:rsidRPr="00C055AD">
          <w:rPr>
            <w:rFonts w:ascii="Times New Roman" w:eastAsia="Times New Roman" w:hAnsi="Times New Roman" w:cs="Times New Roman"/>
            <w:color w:val="0000FF"/>
            <w:sz w:val="24"/>
            <w:szCs w:val="24"/>
            <w:u w:val="single"/>
          </w:rPr>
          <w:t>30-110</w:t>
        </w:r>
      </w:hyperlink>
      <w:hyperlink r:id="rId107">
        <w:r w:rsidRPr="00C055AD">
          <w:rPr>
            <w:rFonts w:ascii="Times New Roman" w:eastAsia="Times New Roman" w:hAnsi="Times New Roman" w:cs="Times New Roman"/>
            <w:color w:val="0000FF"/>
            <w:sz w:val="24"/>
            <w:szCs w:val="24"/>
          </w:rPr>
          <w:t xml:space="preserve"> </w:t>
        </w:r>
      </w:hyperlink>
      <w:r w:rsidRPr="00C055AD">
        <w:rPr>
          <w:rFonts w:ascii="Times New Roman" w:eastAsia="Times New Roman" w:hAnsi="Times New Roman" w:cs="Times New Roman"/>
          <w:color w:val="000000"/>
          <w:sz w:val="24"/>
          <w:szCs w:val="24"/>
        </w:rPr>
        <w:t>or of formulating advisory opinions to members on standards of conduct, or both.</w:t>
      </w:r>
    </w:p>
    <w:p w14:paraId="5234F5B4" w14:textId="77777777" w:rsidR="00C055AD" w:rsidRPr="00C055AD" w:rsidRDefault="00C055AD" w:rsidP="00C055AD">
      <w:pPr>
        <w:spacing w:before="1" w:after="0" w:line="280" w:lineRule="auto"/>
        <w:ind w:firstLine="26"/>
        <w:rPr>
          <w:sz w:val="28"/>
          <w:szCs w:val="28"/>
        </w:rPr>
      </w:pPr>
    </w:p>
    <w:p w14:paraId="2B2C8640" w14:textId="77777777" w:rsidR="00DB37B4" w:rsidRDefault="00DB37B4" w:rsidP="003B39FD">
      <w:pPr>
        <w:spacing w:after="0" w:line="240" w:lineRule="auto"/>
        <w:rPr>
          <w:rFonts w:ascii="Times New Roman" w:hAnsi="Times New Roman" w:cs="Times New Roman"/>
          <w:b/>
          <w:sz w:val="24"/>
          <w:szCs w:val="24"/>
        </w:rPr>
      </w:pPr>
    </w:p>
    <w:p w14:paraId="681785E2" w14:textId="07FDB59A" w:rsidR="003B39FD" w:rsidRPr="003B39FD" w:rsidRDefault="003B39FD" w:rsidP="003B39FD">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APPENDIX IX.  </w:t>
      </w:r>
      <w:r>
        <w:rPr>
          <w:rFonts w:ascii="Times New Roman" w:hAnsi="Times New Roman" w:cs="Times New Roman"/>
          <w:sz w:val="24"/>
          <w:szCs w:val="24"/>
        </w:rPr>
        <w:t>Page 5 of 9</w:t>
      </w:r>
    </w:p>
    <w:p w14:paraId="0754AEF9" w14:textId="77777777" w:rsidR="003B39FD" w:rsidRDefault="003B39FD" w:rsidP="00C055AD">
      <w:pPr>
        <w:spacing w:after="0" w:line="240" w:lineRule="auto"/>
        <w:ind w:firstLine="26"/>
        <w:rPr>
          <w:rFonts w:ascii="Times New Roman" w:eastAsia="Times New Roman" w:hAnsi="Times New Roman" w:cs="Times New Roman"/>
          <w:sz w:val="24"/>
          <w:szCs w:val="24"/>
        </w:rPr>
      </w:pPr>
    </w:p>
    <w:p w14:paraId="54C2EB3B" w14:textId="5199761A"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7. Customer account information of a public utility affiliated with a political subdivision of the Commonwealth, including the customer's name and service address, but excluding the amount of utility service provided and the amount of money paid for such utility service.</w:t>
      </w:r>
    </w:p>
    <w:p w14:paraId="54C72567" w14:textId="77777777" w:rsidR="00C055AD" w:rsidRPr="00C055AD" w:rsidRDefault="00C055AD" w:rsidP="00C055AD">
      <w:pPr>
        <w:spacing w:before="17" w:after="0" w:line="220" w:lineRule="auto"/>
        <w:ind w:firstLine="26"/>
      </w:pPr>
    </w:p>
    <w:p w14:paraId="58EEA700" w14:textId="1AF5588B" w:rsidR="00C055AD" w:rsidRPr="00C055AD" w:rsidRDefault="00C055AD" w:rsidP="003B39FD">
      <w:pPr>
        <w:spacing w:before="29"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 xml:space="preserve">8. Personal information, as defined in § </w:t>
      </w:r>
      <w:r w:rsidRPr="00C055AD">
        <w:rPr>
          <w:rFonts w:ascii="Times New Roman" w:eastAsia="Times New Roman" w:hAnsi="Times New Roman" w:cs="Times New Roman"/>
          <w:color w:val="0000FF"/>
          <w:sz w:val="24"/>
          <w:szCs w:val="24"/>
        </w:rPr>
        <w:t xml:space="preserve"> </w:t>
      </w:r>
      <w:hyperlink r:id="rId108">
        <w:r w:rsidRPr="00C055AD">
          <w:rPr>
            <w:rFonts w:ascii="Times New Roman" w:eastAsia="Times New Roman" w:hAnsi="Times New Roman" w:cs="Times New Roman"/>
            <w:color w:val="0000FF"/>
            <w:sz w:val="24"/>
            <w:szCs w:val="24"/>
            <w:u w:val="single"/>
          </w:rPr>
          <w:t>2.2-3801</w:t>
        </w:r>
      </w:hyperlink>
      <w:hyperlink r:id="rId109">
        <w:r w:rsidRPr="00C055AD">
          <w:rPr>
            <w:rFonts w:ascii="Times New Roman" w:eastAsia="Times New Roman" w:hAnsi="Times New Roman" w:cs="Times New Roman"/>
            <w:color w:val="000000"/>
            <w:sz w:val="24"/>
            <w:szCs w:val="24"/>
          </w:rPr>
          <w:t xml:space="preserve">, </w:t>
        </w:r>
      </w:hyperlink>
      <w:r w:rsidRPr="00C055AD">
        <w:rPr>
          <w:rFonts w:ascii="Times New Roman" w:eastAsia="Times New Roman" w:hAnsi="Times New Roman" w:cs="Times New Roman"/>
          <w:color w:val="000000"/>
          <w:sz w:val="24"/>
          <w:szCs w:val="24"/>
        </w:rPr>
        <w:t>(i) filed with the Virginia Housing Development Authority concerning individuals who have applied for or received loans or other housing assistance or who have applied for occupancy of or have occupied housing financed, owned or otherwise assisted by the Virginia Housing Development Authority; (ii) concerning persons participating in or persons on the waiting list for federally funded rent-assistance programs; (iii) filed with any local redevelopment and housing authority created pursuant to §</w:t>
      </w:r>
      <w:r w:rsidR="003B39FD">
        <w:rPr>
          <w:rFonts w:ascii="Times New Roman" w:eastAsia="Times New Roman" w:hAnsi="Times New Roman" w:cs="Times New Roman"/>
          <w:color w:val="000000"/>
          <w:sz w:val="24"/>
          <w:szCs w:val="24"/>
        </w:rPr>
        <w:t xml:space="preserve"> </w:t>
      </w:r>
      <w:hyperlink r:id="rId110">
        <w:r w:rsidRPr="00C055AD">
          <w:rPr>
            <w:rFonts w:ascii="Times New Roman" w:eastAsia="Times New Roman" w:hAnsi="Times New Roman" w:cs="Times New Roman"/>
            <w:color w:val="0000FF"/>
            <w:sz w:val="24"/>
            <w:szCs w:val="24"/>
            <w:u w:val="single"/>
          </w:rPr>
          <w:t>36-4</w:t>
        </w:r>
      </w:hyperlink>
      <w:hyperlink r:id="rId111">
        <w:r w:rsidRPr="00C055AD">
          <w:rPr>
            <w:rFonts w:ascii="Times New Roman" w:eastAsia="Times New Roman" w:hAnsi="Times New Roman" w:cs="Times New Roman"/>
            <w:color w:val="0000FF"/>
            <w:sz w:val="24"/>
            <w:szCs w:val="24"/>
          </w:rPr>
          <w:t xml:space="preserve"> </w:t>
        </w:r>
      </w:hyperlink>
      <w:r w:rsidRPr="00C055AD">
        <w:rPr>
          <w:rFonts w:ascii="Times New Roman" w:eastAsia="Times New Roman" w:hAnsi="Times New Roman" w:cs="Times New Roman"/>
          <w:color w:val="000000"/>
          <w:sz w:val="24"/>
          <w:szCs w:val="24"/>
        </w:rPr>
        <w:t xml:space="preserve">concerning persons participating in or persons on the waiting list for housing assistance programs funded by local governments or by any such authority; or (iv) filed with any local redevelopment and housing authority created pursuant to § </w:t>
      </w:r>
      <w:r w:rsidRPr="00C055AD">
        <w:rPr>
          <w:rFonts w:ascii="Times New Roman" w:eastAsia="Times New Roman" w:hAnsi="Times New Roman" w:cs="Times New Roman"/>
          <w:color w:val="0000FF"/>
          <w:sz w:val="24"/>
          <w:szCs w:val="24"/>
        </w:rPr>
        <w:t xml:space="preserve"> </w:t>
      </w:r>
      <w:hyperlink r:id="rId112">
        <w:r w:rsidRPr="00C055AD">
          <w:rPr>
            <w:rFonts w:ascii="Times New Roman" w:eastAsia="Times New Roman" w:hAnsi="Times New Roman" w:cs="Times New Roman"/>
            <w:color w:val="0000FF"/>
            <w:sz w:val="24"/>
            <w:szCs w:val="24"/>
            <w:u w:val="single"/>
          </w:rPr>
          <w:t>36-4</w:t>
        </w:r>
      </w:hyperlink>
      <w:hyperlink r:id="rId113">
        <w:r w:rsidRPr="00C055AD">
          <w:rPr>
            <w:rFonts w:ascii="Times New Roman" w:eastAsia="Times New Roman" w:hAnsi="Times New Roman" w:cs="Times New Roman"/>
            <w:color w:val="0000FF"/>
            <w:sz w:val="24"/>
            <w:szCs w:val="24"/>
          </w:rPr>
          <w:t xml:space="preserve"> </w:t>
        </w:r>
      </w:hyperlink>
      <w:r w:rsidRPr="00C055AD">
        <w:rPr>
          <w:rFonts w:ascii="Times New Roman" w:eastAsia="Times New Roman" w:hAnsi="Times New Roman" w:cs="Times New Roman"/>
          <w:color w:val="000000"/>
          <w:sz w:val="24"/>
          <w:szCs w:val="24"/>
        </w:rPr>
        <w:t xml:space="preserve">or any other local government agency concerning persons who have applied for occupancy or who have occupied affordable dwelling units established pursuant to § </w:t>
      </w:r>
      <w:r w:rsidRPr="00C055AD">
        <w:rPr>
          <w:rFonts w:ascii="Times New Roman" w:eastAsia="Times New Roman" w:hAnsi="Times New Roman" w:cs="Times New Roman"/>
          <w:color w:val="0000FF"/>
          <w:sz w:val="24"/>
          <w:szCs w:val="24"/>
        </w:rPr>
        <w:t xml:space="preserve"> </w:t>
      </w:r>
      <w:hyperlink r:id="rId114">
        <w:r w:rsidRPr="00C055AD">
          <w:rPr>
            <w:rFonts w:ascii="Times New Roman" w:eastAsia="Times New Roman" w:hAnsi="Times New Roman" w:cs="Times New Roman"/>
            <w:color w:val="0000FF"/>
            <w:sz w:val="24"/>
            <w:szCs w:val="24"/>
            <w:u w:val="single"/>
          </w:rPr>
          <w:t>15.2-2304</w:t>
        </w:r>
      </w:hyperlink>
      <w:hyperlink r:id="rId115">
        <w:r w:rsidRPr="00C055AD">
          <w:rPr>
            <w:rFonts w:ascii="Times New Roman" w:eastAsia="Times New Roman" w:hAnsi="Times New Roman" w:cs="Times New Roman"/>
            <w:color w:val="0000FF"/>
            <w:sz w:val="24"/>
            <w:szCs w:val="24"/>
          </w:rPr>
          <w:t xml:space="preserve"> </w:t>
        </w:r>
      </w:hyperlink>
      <w:r w:rsidRPr="00C055AD">
        <w:rPr>
          <w:rFonts w:ascii="Times New Roman" w:eastAsia="Times New Roman" w:hAnsi="Times New Roman" w:cs="Times New Roman"/>
          <w:color w:val="000000"/>
          <w:sz w:val="24"/>
          <w:szCs w:val="24"/>
        </w:rPr>
        <w:t xml:space="preserve">or </w:t>
      </w:r>
      <w:hyperlink r:id="rId116">
        <w:r w:rsidRPr="00C055AD">
          <w:rPr>
            <w:rFonts w:ascii="Times New Roman" w:eastAsia="Times New Roman" w:hAnsi="Times New Roman" w:cs="Times New Roman"/>
            <w:color w:val="0000FF"/>
            <w:sz w:val="24"/>
            <w:szCs w:val="24"/>
            <w:u w:val="single"/>
          </w:rPr>
          <w:t>15.2-2305</w:t>
        </w:r>
      </w:hyperlink>
      <w:r w:rsidRPr="00C055AD">
        <w:rPr>
          <w:rFonts w:ascii="Times New Roman" w:eastAsia="Times New Roman" w:hAnsi="Times New Roman" w:cs="Times New Roman"/>
          <w:color w:val="000000"/>
          <w:sz w:val="24"/>
          <w:szCs w:val="24"/>
        </w:rPr>
        <w:t>. However, access to one's own information shall not be denied.</w:t>
      </w:r>
    </w:p>
    <w:p w14:paraId="56899639" w14:textId="77777777" w:rsidR="00C055AD" w:rsidRPr="00C055AD" w:rsidRDefault="00C055AD" w:rsidP="00C055AD">
      <w:pPr>
        <w:spacing w:before="1" w:after="0" w:line="280" w:lineRule="auto"/>
        <w:ind w:firstLine="26"/>
        <w:rPr>
          <w:sz w:val="28"/>
          <w:szCs w:val="28"/>
        </w:rPr>
      </w:pPr>
    </w:p>
    <w:p w14:paraId="7754DFC5"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 xml:space="preserve">9. Records regarding the siting of hazardous waste facilities, except as provided in § </w:t>
      </w:r>
      <w:r w:rsidRPr="00C055AD">
        <w:rPr>
          <w:rFonts w:ascii="Times New Roman" w:eastAsia="Times New Roman" w:hAnsi="Times New Roman" w:cs="Times New Roman"/>
          <w:color w:val="0000FF"/>
          <w:sz w:val="24"/>
          <w:szCs w:val="24"/>
        </w:rPr>
        <w:t xml:space="preserve"> </w:t>
      </w:r>
      <w:hyperlink r:id="rId117">
        <w:r w:rsidRPr="00C055AD">
          <w:rPr>
            <w:rFonts w:ascii="Times New Roman" w:eastAsia="Times New Roman" w:hAnsi="Times New Roman" w:cs="Times New Roman"/>
            <w:color w:val="0000FF"/>
            <w:sz w:val="24"/>
            <w:szCs w:val="24"/>
            <w:u w:val="single"/>
          </w:rPr>
          <w:t>10.1-1441</w:t>
        </w:r>
      </w:hyperlink>
      <w:r w:rsidRPr="00C055AD">
        <w:rPr>
          <w:rFonts w:ascii="Times New Roman" w:eastAsia="Times New Roman" w:hAnsi="Times New Roman" w:cs="Times New Roman"/>
          <w:color w:val="000000"/>
          <w:sz w:val="24"/>
          <w:szCs w:val="24"/>
        </w:rPr>
        <w:t>, if disclosure of them would have a detrimental effect upon the negotiating position of a governing body or on the establishment of the terms, conditions and provisions of the siting agreement.</w:t>
      </w:r>
    </w:p>
    <w:p w14:paraId="0E198B52" w14:textId="77777777" w:rsidR="00C055AD" w:rsidRPr="00C055AD" w:rsidRDefault="00C055AD" w:rsidP="00C055AD">
      <w:pPr>
        <w:spacing w:before="18" w:after="0" w:line="260" w:lineRule="auto"/>
        <w:ind w:firstLine="26"/>
        <w:rPr>
          <w:sz w:val="26"/>
          <w:szCs w:val="26"/>
        </w:rPr>
      </w:pPr>
    </w:p>
    <w:p w14:paraId="05027AEC"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10. Records containing information on the site specific location of rare, threatened, endangered or otherwise imperiled plant and animal species, natural communities, caves, and significant historic and archaeological sites if, in the opinion of the public body that has the responsibility for such information, disclosure of the information would jeopardize the continued existence or the integrity of the resource. This exemption shall not apply to requests from the owner of the land upon which the resource is located.</w:t>
      </w:r>
    </w:p>
    <w:p w14:paraId="4B3250B4" w14:textId="77777777" w:rsidR="00C055AD" w:rsidRPr="00C055AD" w:rsidRDefault="00C055AD" w:rsidP="00C055AD">
      <w:pPr>
        <w:spacing w:before="1" w:after="0" w:line="280" w:lineRule="auto"/>
        <w:ind w:firstLine="26"/>
        <w:rPr>
          <w:sz w:val="28"/>
          <w:szCs w:val="28"/>
        </w:rPr>
      </w:pPr>
    </w:p>
    <w:p w14:paraId="40FD2547" w14:textId="2407E604"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11. Records, memoranda, working papers, graphics, video or audio tapes, production models, data and information of a proprietary nature produced by or for or collected by or for the State Lottery Department relating to matters of a specific lottery game design, development, production, operation, ticket price, prize structure, manner of selecting the winning ticket, manner of payment of prizes to holders of winning tickets, frequency of drawings or selections of winning tickets, odds of winning, advertising, or marketing, where such official records have not been publicly released, published, copyrighted or patented. Whether released, published or</w:t>
      </w:r>
      <w:r w:rsidR="003B39FD">
        <w:rPr>
          <w:rFonts w:ascii="Times New Roman" w:eastAsia="Times New Roman" w:hAnsi="Times New Roman" w:cs="Times New Roman"/>
          <w:sz w:val="24"/>
          <w:szCs w:val="24"/>
        </w:rPr>
        <w:t xml:space="preserve"> </w:t>
      </w:r>
      <w:r w:rsidRPr="00C055AD">
        <w:rPr>
          <w:rFonts w:ascii="Times New Roman" w:eastAsia="Times New Roman" w:hAnsi="Times New Roman" w:cs="Times New Roman"/>
          <w:sz w:val="24"/>
          <w:szCs w:val="24"/>
        </w:rPr>
        <w:t>copyrighted, all game-related information shall be subject to public disclosure under this chapter upon the first day of sales for the specific lottery game to which it pertains.</w:t>
      </w:r>
    </w:p>
    <w:p w14:paraId="4A8BF992" w14:textId="77777777" w:rsidR="00C055AD" w:rsidRPr="00C055AD" w:rsidRDefault="00C055AD" w:rsidP="00C055AD">
      <w:pPr>
        <w:spacing w:before="18" w:after="0" w:line="260" w:lineRule="auto"/>
        <w:ind w:firstLine="26"/>
        <w:rPr>
          <w:sz w:val="26"/>
          <w:szCs w:val="26"/>
        </w:rPr>
      </w:pPr>
    </w:p>
    <w:p w14:paraId="76F23BA4" w14:textId="5B631121" w:rsidR="003B39FD" w:rsidRDefault="00C055AD" w:rsidP="00C055AD">
      <w:pPr>
        <w:spacing w:after="0" w:line="240" w:lineRule="auto"/>
        <w:ind w:firstLine="26"/>
        <w:rPr>
          <w:rFonts w:ascii="Times New Roman" w:eastAsia="Times New Roman" w:hAnsi="Times New Roman" w:cs="Times New Roman"/>
          <w:color w:val="000000"/>
          <w:sz w:val="24"/>
          <w:szCs w:val="24"/>
        </w:rPr>
      </w:pPr>
      <w:r w:rsidRPr="00C055AD">
        <w:rPr>
          <w:rFonts w:ascii="Times New Roman" w:eastAsia="Times New Roman" w:hAnsi="Times New Roman" w:cs="Times New Roman"/>
          <w:sz w:val="24"/>
          <w:szCs w:val="24"/>
        </w:rPr>
        <w:t xml:space="preserve">12. Records of the Virginia Retirement System, acting pursuant to § </w:t>
      </w:r>
      <w:r w:rsidRPr="00C055AD">
        <w:rPr>
          <w:rFonts w:ascii="Times New Roman" w:eastAsia="Times New Roman" w:hAnsi="Times New Roman" w:cs="Times New Roman"/>
          <w:color w:val="0000FF"/>
          <w:sz w:val="24"/>
          <w:szCs w:val="24"/>
        </w:rPr>
        <w:t xml:space="preserve"> </w:t>
      </w:r>
      <w:hyperlink r:id="rId118">
        <w:r w:rsidRPr="00C055AD">
          <w:rPr>
            <w:rFonts w:ascii="Times New Roman" w:eastAsia="Times New Roman" w:hAnsi="Times New Roman" w:cs="Times New Roman"/>
            <w:color w:val="0000FF"/>
            <w:sz w:val="24"/>
            <w:szCs w:val="24"/>
            <w:u w:val="single"/>
          </w:rPr>
          <w:t>51.1-124.30</w:t>
        </w:r>
      </w:hyperlink>
      <w:r w:rsidRPr="00C055AD">
        <w:rPr>
          <w:rFonts w:ascii="Times New Roman" w:eastAsia="Times New Roman" w:hAnsi="Times New Roman" w:cs="Times New Roman"/>
          <w:color w:val="000000"/>
          <w:sz w:val="24"/>
          <w:szCs w:val="24"/>
        </w:rPr>
        <w:t xml:space="preserve">, or of a local retirement system, acting pursuant to § </w:t>
      </w:r>
      <w:r w:rsidRPr="00C055AD">
        <w:rPr>
          <w:rFonts w:ascii="Times New Roman" w:eastAsia="Times New Roman" w:hAnsi="Times New Roman" w:cs="Times New Roman"/>
          <w:color w:val="0000FF"/>
          <w:sz w:val="24"/>
          <w:szCs w:val="24"/>
        </w:rPr>
        <w:t xml:space="preserve"> </w:t>
      </w:r>
      <w:hyperlink r:id="rId119">
        <w:r w:rsidRPr="00C055AD">
          <w:rPr>
            <w:rFonts w:ascii="Times New Roman" w:eastAsia="Times New Roman" w:hAnsi="Times New Roman" w:cs="Times New Roman"/>
            <w:color w:val="0000FF"/>
            <w:sz w:val="24"/>
            <w:szCs w:val="24"/>
            <w:u w:val="single"/>
          </w:rPr>
          <w:t>51.1-803</w:t>
        </w:r>
      </w:hyperlink>
      <w:r w:rsidRPr="00C055AD">
        <w:rPr>
          <w:rFonts w:ascii="Times New Roman" w:eastAsia="Times New Roman" w:hAnsi="Times New Roman" w:cs="Times New Roman"/>
          <w:color w:val="000000"/>
          <w:sz w:val="24"/>
          <w:szCs w:val="24"/>
        </w:rPr>
        <w:t xml:space="preserve">, or of the Rector and Visitors of the University of Virginia, acting pursuant to § </w:t>
      </w:r>
      <w:r w:rsidRPr="00C055AD">
        <w:rPr>
          <w:rFonts w:ascii="Times New Roman" w:eastAsia="Times New Roman" w:hAnsi="Times New Roman" w:cs="Times New Roman"/>
          <w:color w:val="0000FF"/>
          <w:sz w:val="24"/>
          <w:szCs w:val="24"/>
        </w:rPr>
        <w:t xml:space="preserve"> </w:t>
      </w:r>
      <w:hyperlink r:id="rId120">
        <w:r w:rsidRPr="00C055AD">
          <w:rPr>
            <w:rFonts w:ascii="Times New Roman" w:eastAsia="Times New Roman" w:hAnsi="Times New Roman" w:cs="Times New Roman"/>
            <w:color w:val="0000FF"/>
            <w:sz w:val="24"/>
            <w:szCs w:val="24"/>
            <w:u w:val="single"/>
          </w:rPr>
          <w:t>23-76.1</w:t>
        </w:r>
      </w:hyperlink>
      <w:r w:rsidRPr="00C055AD">
        <w:rPr>
          <w:rFonts w:ascii="Times New Roman" w:eastAsia="Times New Roman" w:hAnsi="Times New Roman" w:cs="Times New Roman"/>
          <w:color w:val="000000"/>
          <w:sz w:val="24"/>
          <w:szCs w:val="24"/>
        </w:rPr>
        <w:t xml:space="preserve">, or of the Virginia College Savings Plan, acting pursuant to § </w:t>
      </w:r>
      <w:hyperlink r:id="rId121">
        <w:r w:rsidRPr="00C055AD">
          <w:rPr>
            <w:rFonts w:ascii="Times New Roman" w:eastAsia="Times New Roman" w:hAnsi="Times New Roman" w:cs="Times New Roman"/>
            <w:color w:val="0000FF"/>
            <w:sz w:val="24"/>
            <w:szCs w:val="24"/>
            <w:u w:val="single"/>
          </w:rPr>
          <w:t>23-38.77</w:t>
        </w:r>
      </w:hyperlink>
      <w:r w:rsidRPr="00C055AD">
        <w:rPr>
          <w:rFonts w:ascii="Times New Roman" w:eastAsia="Times New Roman" w:hAnsi="Times New Roman" w:cs="Times New Roman"/>
          <w:color w:val="000000"/>
          <w:sz w:val="24"/>
          <w:szCs w:val="24"/>
        </w:rPr>
        <w:t>, relating to the acquisition, holding or disposition of a security or other ownership interest in an entity, where such security or ownership interest is not traded on a governmentally regulated securities exchange, to the extent that: (i) such records contain</w:t>
      </w:r>
      <w:r w:rsidR="003B39FD">
        <w:rPr>
          <w:rFonts w:ascii="Times New Roman" w:eastAsia="Times New Roman" w:hAnsi="Times New Roman" w:cs="Times New Roman"/>
          <w:color w:val="000000"/>
          <w:sz w:val="24"/>
          <w:szCs w:val="24"/>
        </w:rPr>
        <w:t xml:space="preserve"> confidential analysis for the Rector and Visitors of the University of</w:t>
      </w:r>
    </w:p>
    <w:p w14:paraId="64F42018" w14:textId="77777777" w:rsidR="006F3441" w:rsidRDefault="006F3441" w:rsidP="003B39FD">
      <w:pPr>
        <w:spacing w:after="0" w:line="240" w:lineRule="auto"/>
        <w:rPr>
          <w:rFonts w:ascii="Times New Roman" w:hAnsi="Times New Roman" w:cs="Times New Roman"/>
          <w:b/>
          <w:sz w:val="24"/>
          <w:szCs w:val="24"/>
        </w:rPr>
      </w:pPr>
    </w:p>
    <w:p w14:paraId="634CD3EA" w14:textId="77777777" w:rsidR="003A6883" w:rsidRDefault="003A6883" w:rsidP="003B39FD">
      <w:pPr>
        <w:spacing w:after="0" w:line="240" w:lineRule="auto"/>
        <w:rPr>
          <w:rFonts w:ascii="Times New Roman" w:hAnsi="Times New Roman" w:cs="Times New Roman"/>
          <w:b/>
          <w:sz w:val="24"/>
          <w:szCs w:val="24"/>
        </w:rPr>
      </w:pPr>
    </w:p>
    <w:p w14:paraId="51D2AC43" w14:textId="77777777" w:rsidR="00DB37B4" w:rsidRDefault="00DB37B4" w:rsidP="003B39FD">
      <w:pPr>
        <w:spacing w:after="0" w:line="240" w:lineRule="auto"/>
        <w:rPr>
          <w:rFonts w:ascii="Times New Roman" w:hAnsi="Times New Roman" w:cs="Times New Roman"/>
          <w:b/>
          <w:sz w:val="24"/>
          <w:szCs w:val="24"/>
        </w:rPr>
      </w:pPr>
    </w:p>
    <w:p w14:paraId="7847AD00" w14:textId="6BC72490" w:rsidR="003B39FD" w:rsidRDefault="003B39FD" w:rsidP="003B39FD">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APPENDIX IX.  </w:t>
      </w:r>
      <w:r>
        <w:rPr>
          <w:rFonts w:ascii="Times New Roman" w:hAnsi="Times New Roman" w:cs="Times New Roman"/>
          <w:sz w:val="24"/>
          <w:szCs w:val="24"/>
        </w:rPr>
        <w:t>Page 6 of 9</w:t>
      </w:r>
    </w:p>
    <w:p w14:paraId="088F0FE4" w14:textId="77777777" w:rsidR="003B39FD" w:rsidRPr="003B39FD" w:rsidRDefault="003B39FD" w:rsidP="003B39FD">
      <w:pPr>
        <w:spacing w:after="0" w:line="240" w:lineRule="auto"/>
        <w:rPr>
          <w:rFonts w:ascii="Times New Roman" w:hAnsi="Times New Roman" w:cs="Times New Roman"/>
          <w:sz w:val="24"/>
          <w:szCs w:val="24"/>
        </w:rPr>
      </w:pPr>
    </w:p>
    <w:p w14:paraId="45E6E81B" w14:textId="2350EBE4"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Virginia, prepared by the retirement system or the Virginia College Savings Plan, or provided to the retirement system or the Virginia College Savings Plan under a promise of confidentiality, of the future value of such ownership interest or the future financial performance of the entity; and (ii) disclosure of such confidential analyses would have an adverse effect on the value of the investment to be acquired, held or disposed of by the retirement system, the Rector and Visitors of the University of Virginia, or the Virginia College Savings Plan. Nothing in this subdivision shall be construed to prevent the disclosure of records relating to the identity of any investment held, the amount invested, or the present value of such investment.</w:t>
      </w:r>
    </w:p>
    <w:p w14:paraId="46633271" w14:textId="77777777" w:rsidR="00C055AD" w:rsidRPr="00C055AD" w:rsidRDefault="00C055AD" w:rsidP="00C055AD">
      <w:pPr>
        <w:spacing w:before="1" w:after="0" w:line="280" w:lineRule="auto"/>
        <w:ind w:firstLine="26"/>
        <w:rPr>
          <w:sz w:val="28"/>
          <w:szCs w:val="28"/>
        </w:rPr>
      </w:pPr>
    </w:p>
    <w:p w14:paraId="669302B3"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13. Names and addresses of subscribers to Virginia Wildlife magazine, published by the Department of Game and Inland Fisheries, provided the individual subscriber has requested in writing that the Department not release such information.</w:t>
      </w:r>
    </w:p>
    <w:p w14:paraId="30DB6B37" w14:textId="77777777" w:rsidR="00C055AD" w:rsidRPr="00C055AD" w:rsidRDefault="00C055AD" w:rsidP="00C055AD">
      <w:pPr>
        <w:spacing w:before="18" w:after="0" w:line="260" w:lineRule="auto"/>
        <w:ind w:firstLine="26"/>
        <w:rPr>
          <w:sz w:val="26"/>
          <w:szCs w:val="26"/>
        </w:rPr>
      </w:pPr>
    </w:p>
    <w:p w14:paraId="6CACDCD1"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 xml:space="preserve">14. Financial, medical, rehabilitative and other personal information concerning applicants for or recipients of loan funds submitted to or maintained by the Assistive Technology Loan Fund Authority under Chapter 11 (§ </w:t>
      </w:r>
      <w:hyperlink r:id="rId122">
        <w:r w:rsidRPr="00C055AD">
          <w:rPr>
            <w:rFonts w:ascii="Times New Roman" w:eastAsia="Times New Roman" w:hAnsi="Times New Roman" w:cs="Times New Roman"/>
            <w:color w:val="0000FF"/>
            <w:sz w:val="24"/>
            <w:szCs w:val="24"/>
            <w:u w:val="single"/>
          </w:rPr>
          <w:t>51.5-53</w:t>
        </w:r>
      </w:hyperlink>
      <w:hyperlink r:id="rId123">
        <w:r w:rsidRPr="00C055AD">
          <w:rPr>
            <w:rFonts w:ascii="Times New Roman" w:eastAsia="Times New Roman" w:hAnsi="Times New Roman" w:cs="Times New Roman"/>
            <w:color w:val="0000FF"/>
            <w:sz w:val="24"/>
            <w:szCs w:val="24"/>
          </w:rPr>
          <w:t xml:space="preserve"> </w:t>
        </w:r>
      </w:hyperlink>
      <w:r w:rsidRPr="00C055AD">
        <w:rPr>
          <w:rFonts w:ascii="Times New Roman" w:eastAsia="Times New Roman" w:hAnsi="Times New Roman" w:cs="Times New Roman"/>
          <w:color w:val="000000"/>
          <w:sz w:val="24"/>
          <w:szCs w:val="24"/>
        </w:rPr>
        <w:t>et seq.) of Title 51.5.</w:t>
      </w:r>
    </w:p>
    <w:p w14:paraId="3EA034D6" w14:textId="77777777" w:rsidR="00C055AD" w:rsidRPr="00C055AD" w:rsidRDefault="00C055AD" w:rsidP="00C055AD">
      <w:pPr>
        <w:spacing w:before="1" w:after="0" w:line="280" w:lineRule="auto"/>
        <w:ind w:firstLine="26"/>
        <w:rPr>
          <w:sz w:val="28"/>
          <w:szCs w:val="28"/>
        </w:rPr>
      </w:pPr>
    </w:p>
    <w:p w14:paraId="650A4736" w14:textId="2C668EAB"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15. Records of the Virginia Commonwealth University Health System Authority pertaining to any of the following: an individual's qualifications for or continued membership on its medical</w:t>
      </w:r>
      <w:r w:rsidR="003B39FD">
        <w:rPr>
          <w:rFonts w:ascii="Times New Roman" w:eastAsia="Times New Roman" w:hAnsi="Times New Roman" w:cs="Times New Roman"/>
          <w:sz w:val="24"/>
          <w:szCs w:val="24"/>
        </w:rPr>
        <w:t xml:space="preserve"> </w:t>
      </w:r>
      <w:r w:rsidRPr="00C055AD">
        <w:rPr>
          <w:rFonts w:ascii="Times New Roman" w:eastAsia="Times New Roman" w:hAnsi="Times New Roman" w:cs="Times New Roman"/>
          <w:sz w:val="24"/>
          <w:szCs w:val="24"/>
        </w:rPr>
        <w:t>or teaching staffs; proprietary information gathered by or in the possession of the Authority from third parties pursuant to a promise of confidentiality; contract cost estimates prepared for confidential use in awarding contracts for construction or the purchase of goods or services; data, records or information of a proprietary nature produced or collected by or for the Authority or members of its medical or teaching staffs; financial statements not publicly available that may be filed with the Authority from third parties; the identity, accounts or account status of any customer of the Authority; consulting or other reports paid for by the Authority to assist the Authority in connection with its strategic planning and goals; the determination of marketing and operational strategies where disclosure of such strategies would be harmful to the competitive position of the Authority; and data, records or information of a proprietary nature produced or collected by or for employees of the Authority, other than the Authority's financial or administrative records, in the conduct of or as a result of study or research on medical, scientific, technical or scholarly issues, whether sponsored by the Authority alone or in conjunction with a governmental body or a private concern, when such data, records or information have not been publicly released, published, copyrighted or patented.</w:t>
      </w:r>
    </w:p>
    <w:p w14:paraId="565ACAFE" w14:textId="77777777" w:rsidR="00C055AD" w:rsidRPr="00C055AD" w:rsidRDefault="00C055AD" w:rsidP="00C055AD">
      <w:pPr>
        <w:spacing w:before="18" w:after="0" w:line="260" w:lineRule="auto"/>
        <w:ind w:firstLine="26"/>
        <w:rPr>
          <w:sz w:val="26"/>
          <w:szCs w:val="26"/>
        </w:rPr>
      </w:pPr>
    </w:p>
    <w:p w14:paraId="15DC2487" w14:textId="7C55FFB2"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16. Records of the Department of Environmental Quality, the State Water Control Board, State Air Pollution Control Board or the Virginia Waste Management Board relating to (i) active federal environmental enforcement actions that are considered confidential under federal law and (ii) enforcement strategies, including proposed sanctions for enforcement actions. Upon request, such records shall be disclosed after a proposed sanction resulting from the investigation has</w:t>
      </w:r>
      <w:r w:rsidR="003B39FD">
        <w:rPr>
          <w:rFonts w:ascii="Times New Roman" w:eastAsia="Times New Roman" w:hAnsi="Times New Roman" w:cs="Times New Roman"/>
          <w:sz w:val="24"/>
          <w:szCs w:val="24"/>
        </w:rPr>
        <w:t xml:space="preserve"> </w:t>
      </w:r>
      <w:r w:rsidRPr="00C055AD">
        <w:rPr>
          <w:rFonts w:ascii="Times New Roman" w:eastAsia="Times New Roman" w:hAnsi="Times New Roman" w:cs="Times New Roman"/>
          <w:sz w:val="24"/>
          <w:szCs w:val="24"/>
        </w:rPr>
        <w:t>been proposed to the director of the agency. This subdivision shall not be construed to prohibit the disclosure of records related to inspection reports, notices of violation, and documents detailing the nature of any environmental contamination that may have occurred or similar documents.</w:t>
      </w:r>
    </w:p>
    <w:p w14:paraId="3972194C" w14:textId="7AA73E3E" w:rsidR="00C055AD" w:rsidRDefault="00C055AD" w:rsidP="00C055AD">
      <w:pPr>
        <w:spacing w:before="1" w:after="0" w:line="280" w:lineRule="auto"/>
        <w:ind w:firstLine="26"/>
        <w:rPr>
          <w:sz w:val="28"/>
          <w:szCs w:val="28"/>
        </w:rPr>
      </w:pPr>
    </w:p>
    <w:p w14:paraId="616C0193" w14:textId="77777777" w:rsidR="00310022" w:rsidRDefault="00310022">
      <w:pPr>
        <w:rPr>
          <w:rFonts w:ascii="Times New Roman" w:hAnsi="Times New Roman" w:cs="Times New Roman"/>
          <w:b/>
          <w:sz w:val="24"/>
          <w:szCs w:val="24"/>
        </w:rPr>
      </w:pPr>
      <w:r>
        <w:rPr>
          <w:rFonts w:ascii="Times New Roman" w:hAnsi="Times New Roman" w:cs="Times New Roman"/>
          <w:b/>
          <w:sz w:val="24"/>
          <w:szCs w:val="24"/>
        </w:rPr>
        <w:br w:type="page"/>
      </w:r>
    </w:p>
    <w:p w14:paraId="3DCE42D2" w14:textId="78FEC8D8" w:rsidR="003B39FD" w:rsidRDefault="003B39FD" w:rsidP="003B39FD">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APPENDIX IX.  </w:t>
      </w:r>
      <w:r>
        <w:rPr>
          <w:rFonts w:ascii="Times New Roman" w:hAnsi="Times New Roman" w:cs="Times New Roman"/>
          <w:sz w:val="24"/>
          <w:szCs w:val="24"/>
        </w:rPr>
        <w:t>Page 7 of 9</w:t>
      </w:r>
    </w:p>
    <w:p w14:paraId="67105A89" w14:textId="77777777" w:rsidR="003B39FD" w:rsidRDefault="003B39FD" w:rsidP="00C055AD">
      <w:pPr>
        <w:spacing w:after="0" w:line="240" w:lineRule="auto"/>
        <w:ind w:firstLine="26"/>
        <w:rPr>
          <w:rFonts w:ascii="Times New Roman" w:eastAsia="Times New Roman" w:hAnsi="Times New Roman" w:cs="Times New Roman"/>
          <w:sz w:val="24"/>
          <w:szCs w:val="24"/>
        </w:rPr>
      </w:pPr>
    </w:p>
    <w:p w14:paraId="694152AC" w14:textId="4FC22B9F"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17. As it pertains to any person, records related to the operation of toll facilities that identify an individual, vehicle, or travel itinerary including, but not limited to, vehicle identification data, vehicle enforcement system information; video or photographic images; Social Security or other identification numbers appearing on driver's licenses; credit card or bank account data; home addresses; phone numbers; or records of the date or time of toll facility use.</w:t>
      </w:r>
    </w:p>
    <w:p w14:paraId="0A0D7711" w14:textId="77777777" w:rsidR="00C055AD" w:rsidRPr="00C055AD" w:rsidRDefault="00C055AD" w:rsidP="00C055AD">
      <w:pPr>
        <w:spacing w:before="80" w:after="0" w:line="226" w:lineRule="auto"/>
        <w:ind w:firstLine="26"/>
        <w:rPr>
          <w:rFonts w:ascii="Times New Roman" w:eastAsia="Times New Roman" w:hAnsi="Times New Roman" w:cs="Times New Roman"/>
          <w:sz w:val="20"/>
          <w:szCs w:val="20"/>
        </w:rPr>
      </w:pPr>
    </w:p>
    <w:p w14:paraId="419D6DD7" w14:textId="77777777" w:rsidR="00C055AD" w:rsidRPr="00C055AD" w:rsidRDefault="00C055AD" w:rsidP="00C055AD">
      <w:pPr>
        <w:spacing w:before="29"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18. Records of the State Lottery Department pertaining to (i) the social security number, tax identification number, state sales tax number, home address and telephone number, personal and lottery banking account and transit numbers of a retailer, and financial information regarding the nonlottery operations of specific retail locations; and (ii) individual lottery winners, except that a winner's name, hometown, and amount won shall be disclosed.</w:t>
      </w:r>
    </w:p>
    <w:p w14:paraId="4F8BA074" w14:textId="77777777" w:rsidR="00C055AD" w:rsidRPr="00C055AD" w:rsidRDefault="00C055AD" w:rsidP="00C055AD">
      <w:pPr>
        <w:spacing w:before="1" w:after="0" w:line="280" w:lineRule="auto"/>
        <w:ind w:firstLine="26"/>
        <w:rPr>
          <w:sz w:val="28"/>
          <w:szCs w:val="28"/>
        </w:rPr>
      </w:pPr>
    </w:p>
    <w:p w14:paraId="3A9769B1"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19. Records of the Board for Branch Pilots relating to the chemical or drug testing of a person regulated by the Board, where such person has tested negative or has not been the subject of a disciplinary action by the Board for a positive test result.</w:t>
      </w:r>
    </w:p>
    <w:p w14:paraId="5DBE8630" w14:textId="77777777" w:rsidR="00C055AD" w:rsidRPr="00C055AD" w:rsidRDefault="00C055AD" w:rsidP="00C055AD">
      <w:pPr>
        <w:spacing w:before="18" w:after="0" w:line="260" w:lineRule="auto"/>
        <w:ind w:firstLine="26"/>
        <w:rPr>
          <w:sz w:val="26"/>
          <w:szCs w:val="26"/>
        </w:rPr>
      </w:pPr>
    </w:p>
    <w:p w14:paraId="712EC5F0"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 xml:space="preserve">20. Records, investigative notes, correspondence, and information pertaining to the planning, scheduling and performance of examinations of holder records pursuant to the Uniform Disposition of Unclaimed Property Act (§ </w:t>
      </w:r>
      <w:r w:rsidRPr="00C055AD">
        <w:rPr>
          <w:rFonts w:ascii="Times New Roman" w:eastAsia="Times New Roman" w:hAnsi="Times New Roman" w:cs="Times New Roman"/>
          <w:color w:val="0000FF"/>
          <w:sz w:val="24"/>
          <w:szCs w:val="24"/>
        </w:rPr>
        <w:t xml:space="preserve"> </w:t>
      </w:r>
      <w:hyperlink r:id="rId124">
        <w:r w:rsidRPr="00C055AD">
          <w:rPr>
            <w:rFonts w:ascii="Times New Roman" w:eastAsia="Times New Roman" w:hAnsi="Times New Roman" w:cs="Times New Roman"/>
            <w:color w:val="0000FF"/>
            <w:sz w:val="24"/>
            <w:szCs w:val="24"/>
            <w:u w:val="single"/>
          </w:rPr>
          <w:t>55-210.1</w:t>
        </w:r>
      </w:hyperlink>
      <w:hyperlink r:id="rId125">
        <w:r w:rsidRPr="00C055AD">
          <w:rPr>
            <w:rFonts w:ascii="Times New Roman" w:eastAsia="Times New Roman" w:hAnsi="Times New Roman" w:cs="Times New Roman"/>
            <w:color w:val="0000FF"/>
            <w:sz w:val="24"/>
            <w:szCs w:val="24"/>
          </w:rPr>
          <w:t xml:space="preserve"> </w:t>
        </w:r>
      </w:hyperlink>
      <w:r w:rsidRPr="00C055AD">
        <w:rPr>
          <w:rFonts w:ascii="Times New Roman" w:eastAsia="Times New Roman" w:hAnsi="Times New Roman" w:cs="Times New Roman"/>
          <w:color w:val="000000"/>
          <w:sz w:val="24"/>
          <w:szCs w:val="24"/>
        </w:rPr>
        <w:t>et seq.) prepared by or for the State Treasurer, his agents, employees or persons employed to perform an audit or examination of holder records.</w:t>
      </w:r>
    </w:p>
    <w:p w14:paraId="2A6C749C" w14:textId="77777777" w:rsidR="00C055AD" w:rsidRPr="00C055AD" w:rsidRDefault="00C055AD" w:rsidP="00C055AD">
      <w:pPr>
        <w:spacing w:before="1" w:after="0" w:line="280" w:lineRule="auto"/>
        <w:ind w:firstLine="26"/>
        <w:rPr>
          <w:sz w:val="28"/>
          <w:szCs w:val="28"/>
        </w:rPr>
      </w:pPr>
    </w:p>
    <w:p w14:paraId="1DC25838"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21. Records of the Virginia Department of Emergency Management or a local governing body relating to citizen emergency response teams established pursuant to an ordinance of a local governing body, to the extent that such records reveal the name, address, including e-mail address, telephone or pager numbers, or operating schedule of an individual participant in the program.</w:t>
      </w:r>
    </w:p>
    <w:p w14:paraId="43BF2420" w14:textId="77777777" w:rsidR="00C055AD" w:rsidRPr="00C055AD" w:rsidRDefault="00C055AD" w:rsidP="00C055AD">
      <w:pPr>
        <w:spacing w:before="18" w:after="0" w:line="260" w:lineRule="auto"/>
        <w:ind w:firstLine="26"/>
        <w:rPr>
          <w:sz w:val="26"/>
          <w:szCs w:val="26"/>
        </w:rPr>
      </w:pPr>
    </w:p>
    <w:p w14:paraId="39BE1B21" w14:textId="79E73D16"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22. Records of state or local park and recreation departments and local and regional park authorities to the extent such records contain information identifying a person under the age of</w:t>
      </w:r>
      <w:r w:rsidR="003B39FD">
        <w:rPr>
          <w:rFonts w:ascii="Times New Roman" w:eastAsia="Times New Roman" w:hAnsi="Times New Roman" w:cs="Times New Roman"/>
          <w:sz w:val="24"/>
          <w:szCs w:val="24"/>
        </w:rPr>
        <w:t xml:space="preserve"> </w:t>
      </w:r>
      <w:r w:rsidRPr="00C055AD">
        <w:rPr>
          <w:rFonts w:ascii="Times New Roman" w:eastAsia="Times New Roman" w:hAnsi="Times New Roman" w:cs="Times New Roman"/>
          <w:sz w:val="24"/>
          <w:szCs w:val="24"/>
        </w:rPr>
        <w:t>18 years, where the parent or legal guardian of such person has requested in writing that such information not be disclosed. However, nothing in this subdivision shall operate to prohibit the disclosure of information defined as directory information under regulations implementing the Family Educational Rights and Privacy Act, 20 U.S.C. § 1232g, unless the public body has undertaken the parental notification and opt-out requirements provided by such regulations. Access shall not be denied to the parent, including a noncustodial parent, or guardian of such person, unless the parent's parental rights have been terminated or a court of competent jurisdiction has restricted or denied such access. For records of such persons who are emancipated, the right of access may be asserted by the subject thereof.</w:t>
      </w:r>
    </w:p>
    <w:p w14:paraId="4D2381A7" w14:textId="77777777" w:rsidR="00C055AD" w:rsidRPr="00C055AD" w:rsidRDefault="00C055AD" w:rsidP="00C055AD">
      <w:pPr>
        <w:spacing w:before="1" w:after="0" w:line="280" w:lineRule="auto"/>
        <w:ind w:firstLine="26"/>
        <w:rPr>
          <w:sz w:val="28"/>
          <w:szCs w:val="28"/>
        </w:rPr>
      </w:pPr>
    </w:p>
    <w:p w14:paraId="6631B424"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23. Records submitted for inclusion in the Statewide Alert Network administered by the Department of Emergency Management, to the extent that they reveal names, physical addresses, email addresses, computer or internet protocol information, telephone numbers, pager numbers, other wireless or portable communications device information, or operating schedules of individuals or agencies, where the release of such information would compromise the security of the Statewide Alert Network or individuals participating in the Statewide Alert Network.</w:t>
      </w:r>
    </w:p>
    <w:p w14:paraId="3C5FECDC" w14:textId="77777777" w:rsidR="006F3441" w:rsidRDefault="006F3441" w:rsidP="003B39FD">
      <w:pPr>
        <w:spacing w:after="0" w:line="240" w:lineRule="auto"/>
        <w:rPr>
          <w:rFonts w:ascii="Times New Roman" w:hAnsi="Times New Roman" w:cs="Times New Roman"/>
          <w:b/>
          <w:sz w:val="24"/>
          <w:szCs w:val="24"/>
        </w:rPr>
      </w:pPr>
    </w:p>
    <w:p w14:paraId="648A6E19" w14:textId="77777777" w:rsidR="00DB37B4" w:rsidRDefault="00DB37B4" w:rsidP="003B39FD">
      <w:pPr>
        <w:spacing w:after="0" w:line="240" w:lineRule="auto"/>
        <w:rPr>
          <w:rFonts w:ascii="Times New Roman" w:hAnsi="Times New Roman" w:cs="Times New Roman"/>
          <w:b/>
          <w:sz w:val="24"/>
          <w:szCs w:val="24"/>
        </w:rPr>
      </w:pPr>
    </w:p>
    <w:p w14:paraId="02FC17F0" w14:textId="22E5CA31" w:rsidR="003B39FD" w:rsidRDefault="003B39FD" w:rsidP="003B39FD">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APPENDIX IX.  </w:t>
      </w:r>
      <w:r>
        <w:rPr>
          <w:rFonts w:ascii="Times New Roman" w:hAnsi="Times New Roman" w:cs="Times New Roman"/>
          <w:sz w:val="24"/>
          <w:szCs w:val="24"/>
        </w:rPr>
        <w:t>Page 8 of 9</w:t>
      </w:r>
    </w:p>
    <w:p w14:paraId="1BD8A611" w14:textId="77777777" w:rsidR="00C055AD" w:rsidRPr="003B39FD" w:rsidRDefault="00C055AD" w:rsidP="003B39FD">
      <w:pPr>
        <w:spacing w:before="1" w:after="0" w:line="280" w:lineRule="auto"/>
        <w:rPr>
          <w:sz w:val="16"/>
          <w:szCs w:val="16"/>
        </w:rPr>
      </w:pPr>
    </w:p>
    <w:p w14:paraId="61679D9C"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 xml:space="preserve">24. Records of the Judicial Inquiry and Review Commission made confidential by § </w:t>
      </w:r>
      <w:r w:rsidRPr="00C055AD">
        <w:rPr>
          <w:rFonts w:ascii="Times New Roman" w:eastAsia="Times New Roman" w:hAnsi="Times New Roman" w:cs="Times New Roman"/>
          <w:color w:val="0000FF"/>
          <w:sz w:val="24"/>
          <w:szCs w:val="24"/>
        </w:rPr>
        <w:t xml:space="preserve"> </w:t>
      </w:r>
      <w:hyperlink r:id="rId126">
        <w:r w:rsidRPr="00C055AD">
          <w:rPr>
            <w:rFonts w:ascii="Times New Roman" w:eastAsia="Times New Roman" w:hAnsi="Times New Roman" w:cs="Times New Roman"/>
            <w:color w:val="0000FF"/>
            <w:sz w:val="24"/>
            <w:szCs w:val="24"/>
            <w:u w:val="single"/>
          </w:rPr>
          <w:t>17.1-913</w:t>
        </w:r>
      </w:hyperlink>
      <w:hyperlink r:id="rId127">
        <w:r w:rsidRPr="00C055AD">
          <w:rPr>
            <w:rFonts w:ascii="Times New Roman" w:eastAsia="Times New Roman" w:hAnsi="Times New Roman" w:cs="Times New Roman"/>
            <w:color w:val="000000"/>
            <w:sz w:val="24"/>
            <w:szCs w:val="24"/>
          </w:rPr>
          <w:t>.</w:t>
        </w:r>
      </w:hyperlink>
    </w:p>
    <w:p w14:paraId="5F1655CB" w14:textId="77777777" w:rsidR="00C055AD" w:rsidRPr="00C055AD" w:rsidRDefault="00C055AD" w:rsidP="00C055AD">
      <w:pPr>
        <w:spacing w:before="18" w:after="0" w:line="260" w:lineRule="auto"/>
        <w:ind w:firstLine="26"/>
        <w:rPr>
          <w:sz w:val="26"/>
          <w:szCs w:val="26"/>
        </w:rPr>
      </w:pPr>
    </w:p>
    <w:p w14:paraId="76E62AB4" w14:textId="77777777" w:rsidR="00C055AD" w:rsidRPr="00C055AD" w:rsidRDefault="00C055AD" w:rsidP="00C055AD">
      <w:pPr>
        <w:spacing w:after="0" w:line="240" w:lineRule="auto"/>
        <w:ind w:firstLine="26"/>
        <w:rPr>
          <w:rFonts w:ascii="Times New Roman" w:eastAsia="Times New Roman" w:hAnsi="Times New Roman" w:cs="Times New Roman"/>
          <w:color w:val="000000"/>
          <w:sz w:val="24"/>
          <w:szCs w:val="24"/>
        </w:rPr>
      </w:pPr>
      <w:r w:rsidRPr="00C055AD">
        <w:rPr>
          <w:rFonts w:ascii="Times New Roman" w:eastAsia="Times New Roman" w:hAnsi="Times New Roman" w:cs="Times New Roman"/>
          <w:sz w:val="24"/>
          <w:szCs w:val="24"/>
        </w:rPr>
        <w:t xml:space="preserve">25. Records of the Virginia Retirement System acting pursuant to § </w:t>
      </w:r>
      <w:r w:rsidRPr="00C055AD">
        <w:rPr>
          <w:rFonts w:ascii="Times New Roman" w:eastAsia="Times New Roman" w:hAnsi="Times New Roman" w:cs="Times New Roman"/>
          <w:color w:val="0000FF"/>
          <w:sz w:val="24"/>
          <w:szCs w:val="24"/>
        </w:rPr>
        <w:t xml:space="preserve"> </w:t>
      </w:r>
      <w:hyperlink r:id="rId128">
        <w:r w:rsidRPr="00C055AD">
          <w:rPr>
            <w:rFonts w:ascii="Times New Roman" w:eastAsia="Times New Roman" w:hAnsi="Times New Roman" w:cs="Times New Roman"/>
            <w:color w:val="0000FF"/>
            <w:sz w:val="24"/>
            <w:szCs w:val="24"/>
            <w:u w:val="single"/>
          </w:rPr>
          <w:t>51.1-124.30</w:t>
        </w:r>
      </w:hyperlink>
      <w:r w:rsidRPr="00C055AD">
        <w:rPr>
          <w:rFonts w:ascii="Times New Roman" w:eastAsia="Times New Roman" w:hAnsi="Times New Roman" w:cs="Times New Roman"/>
          <w:color w:val="000000"/>
          <w:sz w:val="24"/>
          <w:szCs w:val="24"/>
        </w:rPr>
        <w:t xml:space="preserve">, of a local retirement system acting pursuant to § </w:t>
      </w:r>
      <w:r w:rsidRPr="00C055AD">
        <w:rPr>
          <w:rFonts w:ascii="Times New Roman" w:eastAsia="Times New Roman" w:hAnsi="Times New Roman" w:cs="Times New Roman"/>
          <w:color w:val="0000FF"/>
          <w:sz w:val="24"/>
          <w:szCs w:val="24"/>
        </w:rPr>
        <w:t xml:space="preserve"> </w:t>
      </w:r>
      <w:hyperlink r:id="rId129">
        <w:r w:rsidRPr="00C055AD">
          <w:rPr>
            <w:rFonts w:ascii="Times New Roman" w:eastAsia="Times New Roman" w:hAnsi="Times New Roman" w:cs="Times New Roman"/>
            <w:color w:val="0000FF"/>
            <w:sz w:val="24"/>
            <w:szCs w:val="24"/>
            <w:u w:val="single"/>
          </w:rPr>
          <w:t>51.1-803</w:t>
        </w:r>
      </w:hyperlink>
      <w:hyperlink r:id="rId130">
        <w:r w:rsidRPr="00C055AD">
          <w:rPr>
            <w:rFonts w:ascii="Times New Roman" w:eastAsia="Times New Roman" w:hAnsi="Times New Roman" w:cs="Times New Roman"/>
            <w:color w:val="0000FF"/>
            <w:sz w:val="24"/>
            <w:szCs w:val="24"/>
          </w:rPr>
          <w:t xml:space="preserve"> </w:t>
        </w:r>
      </w:hyperlink>
      <w:r w:rsidRPr="00C055AD">
        <w:rPr>
          <w:rFonts w:ascii="Times New Roman" w:eastAsia="Times New Roman" w:hAnsi="Times New Roman" w:cs="Times New Roman"/>
          <w:color w:val="000000"/>
          <w:sz w:val="24"/>
          <w:szCs w:val="24"/>
        </w:rPr>
        <w:t xml:space="preserve">(hereinafter collectively referred to as the </w:t>
      </w:r>
      <w:r w:rsidRPr="00C055AD">
        <w:rPr>
          <w:rFonts w:ascii="Times New Roman" w:eastAsia="Times New Roman" w:hAnsi="Times New Roman" w:cs="Times New Roman"/>
          <w:sz w:val="24"/>
          <w:szCs w:val="24"/>
        </w:rPr>
        <w:t xml:space="preserve">retirement system), or of the Virginia College Savings Plan, acting pursuant to § </w:t>
      </w:r>
      <w:r w:rsidRPr="00C055AD">
        <w:rPr>
          <w:rFonts w:ascii="Times New Roman" w:eastAsia="Times New Roman" w:hAnsi="Times New Roman" w:cs="Times New Roman"/>
          <w:color w:val="0000FF"/>
          <w:sz w:val="24"/>
          <w:szCs w:val="24"/>
        </w:rPr>
        <w:t xml:space="preserve"> </w:t>
      </w:r>
      <w:hyperlink r:id="rId131">
        <w:r w:rsidRPr="00C055AD">
          <w:rPr>
            <w:rFonts w:ascii="Times New Roman" w:eastAsia="Times New Roman" w:hAnsi="Times New Roman" w:cs="Times New Roman"/>
            <w:color w:val="0000FF"/>
            <w:sz w:val="24"/>
            <w:szCs w:val="24"/>
            <w:u w:val="single"/>
          </w:rPr>
          <w:t>23-38.77</w:t>
        </w:r>
      </w:hyperlink>
      <w:hyperlink r:id="rId132">
        <w:r w:rsidRPr="00C055AD">
          <w:rPr>
            <w:rFonts w:ascii="Times New Roman" w:eastAsia="Times New Roman" w:hAnsi="Times New Roman" w:cs="Times New Roman"/>
            <w:color w:val="0000FF"/>
            <w:sz w:val="24"/>
            <w:szCs w:val="24"/>
          </w:rPr>
          <w:t xml:space="preserve"> </w:t>
        </w:r>
      </w:hyperlink>
      <w:r w:rsidRPr="00C055AD">
        <w:rPr>
          <w:rFonts w:ascii="Times New Roman" w:eastAsia="Times New Roman" w:hAnsi="Times New Roman" w:cs="Times New Roman"/>
          <w:color w:val="000000"/>
          <w:sz w:val="24"/>
          <w:szCs w:val="24"/>
        </w:rPr>
        <w:t>relating to:</w:t>
      </w:r>
      <w:r w:rsidRPr="00C055AD">
        <w:rPr>
          <w:rFonts w:ascii="Times New Roman" w:eastAsia="Times New Roman" w:hAnsi="Times New Roman" w:cs="Times New Roman"/>
          <w:sz w:val="24"/>
          <w:szCs w:val="24"/>
        </w:rPr>
        <w:t xml:space="preserve"> </w:t>
      </w:r>
    </w:p>
    <w:p w14:paraId="7701330C" w14:textId="77777777" w:rsidR="00C055AD" w:rsidRPr="00C055AD" w:rsidRDefault="00C055AD" w:rsidP="00C055AD">
      <w:pPr>
        <w:spacing w:after="0" w:line="280" w:lineRule="auto"/>
        <w:ind w:firstLine="26"/>
        <w:rPr>
          <w:sz w:val="28"/>
          <w:szCs w:val="28"/>
        </w:rPr>
      </w:pPr>
    </w:p>
    <w:p w14:paraId="041056B6"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a. Internal deliberations of or decisions by the retirement system or the Virginia College Savings Plan on the pursuit of particular investment strategies, or the selection or termination of investment managers, prior to the execution of such investment strategies or the selection or termination of such managers, to the extent that disclosure of such records would have an adverse impact on the financial interest of the retirement system or the Virginia College Savings Plan; and</w:t>
      </w:r>
    </w:p>
    <w:p w14:paraId="01DB47A2" w14:textId="77777777" w:rsidR="00C055AD" w:rsidRPr="00C055AD" w:rsidRDefault="00C055AD" w:rsidP="00C055AD">
      <w:pPr>
        <w:spacing w:before="18" w:after="0" w:line="260" w:lineRule="auto"/>
        <w:ind w:firstLine="26"/>
        <w:rPr>
          <w:sz w:val="26"/>
          <w:szCs w:val="26"/>
        </w:rPr>
      </w:pPr>
    </w:p>
    <w:p w14:paraId="5457B837"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 xml:space="preserve">b. Trade secrets, as defined in the Uniform Trade Secrets Act (§ </w:t>
      </w:r>
      <w:r w:rsidRPr="00C055AD">
        <w:rPr>
          <w:rFonts w:ascii="Times New Roman" w:eastAsia="Times New Roman" w:hAnsi="Times New Roman" w:cs="Times New Roman"/>
          <w:color w:val="0000FF"/>
          <w:sz w:val="24"/>
          <w:szCs w:val="24"/>
        </w:rPr>
        <w:t xml:space="preserve"> </w:t>
      </w:r>
      <w:hyperlink r:id="rId133">
        <w:r w:rsidRPr="00C055AD">
          <w:rPr>
            <w:rFonts w:ascii="Times New Roman" w:eastAsia="Times New Roman" w:hAnsi="Times New Roman" w:cs="Times New Roman"/>
            <w:color w:val="0000FF"/>
            <w:sz w:val="24"/>
            <w:szCs w:val="24"/>
            <w:u w:val="single"/>
          </w:rPr>
          <w:t>59.1-336</w:t>
        </w:r>
      </w:hyperlink>
      <w:hyperlink r:id="rId134">
        <w:r w:rsidRPr="00C055AD">
          <w:rPr>
            <w:rFonts w:ascii="Times New Roman" w:eastAsia="Times New Roman" w:hAnsi="Times New Roman" w:cs="Times New Roman"/>
            <w:color w:val="0000FF"/>
            <w:sz w:val="24"/>
            <w:szCs w:val="24"/>
          </w:rPr>
          <w:t xml:space="preserve"> </w:t>
        </w:r>
      </w:hyperlink>
      <w:r w:rsidRPr="00C055AD">
        <w:rPr>
          <w:rFonts w:ascii="Times New Roman" w:eastAsia="Times New Roman" w:hAnsi="Times New Roman" w:cs="Times New Roman"/>
          <w:color w:val="000000"/>
          <w:sz w:val="24"/>
          <w:szCs w:val="24"/>
        </w:rPr>
        <w:t>et seq.), provided by a private entity to the retirement system or the Virginia College Savings Plan, to the extent disclosure of such records would have an adverse impact on the financial interest of the retirement system or the Virginia College Savings Plan.</w:t>
      </w:r>
    </w:p>
    <w:p w14:paraId="4442EFD2" w14:textId="77777777" w:rsidR="00C055AD" w:rsidRPr="00C055AD" w:rsidRDefault="00C055AD" w:rsidP="00C055AD">
      <w:pPr>
        <w:spacing w:before="1" w:after="0" w:line="280" w:lineRule="auto"/>
        <w:ind w:firstLine="26"/>
        <w:rPr>
          <w:sz w:val="28"/>
          <w:szCs w:val="28"/>
        </w:rPr>
      </w:pPr>
    </w:p>
    <w:p w14:paraId="56F733F6"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For the records specified in subdivision b to be excluded from the provisions of this chapter, the entity shall make a written request to the retirement system or the Virginia College Savings Plan:</w:t>
      </w:r>
    </w:p>
    <w:p w14:paraId="64915B0D" w14:textId="77777777" w:rsidR="00C055AD" w:rsidRPr="00C055AD" w:rsidRDefault="00C055AD" w:rsidP="00C055AD">
      <w:pPr>
        <w:spacing w:before="1" w:after="0" w:line="280" w:lineRule="auto"/>
        <w:ind w:firstLine="26"/>
        <w:rPr>
          <w:sz w:val="28"/>
          <w:szCs w:val="28"/>
        </w:rPr>
      </w:pPr>
    </w:p>
    <w:p w14:paraId="375EF723"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(1) Invoking such exclusion prior to or upon submission of the data or other materials for which protection from disclosure is sought;</w:t>
      </w:r>
    </w:p>
    <w:p w14:paraId="513BC564" w14:textId="77777777" w:rsidR="00C055AD" w:rsidRPr="00C055AD" w:rsidRDefault="00C055AD" w:rsidP="00C055AD">
      <w:pPr>
        <w:spacing w:before="18" w:after="0" w:line="260" w:lineRule="auto"/>
        <w:ind w:firstLine="26"/>
        <w:rPr>
          <w:sz w:val="26"/>
          <w:szCs w:val="26"/>
        </w:rPr>
      </w:pPr>
    </w:p>
    <w:p w14:paraId="7D1078B2"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(2) Identifying with specificity the data or other materials for which protection is sought; and</w:t>
      </w:r>
    </w:p>
    <w:p w14:paraId="7BF35007" w14:textId="77777777" w:rsidR="00C055AD" w:rsidRPr="00C055AD" w:rsidRDefault="00C055AD" w:rsidP="00C055AD">
      <w:pPr>
        <w:spacing w:before="1" w:after="0" w:line="280" w:lineRule="auto"/>
        <w:ind w:firstLine="26"/>
        <w:rPr>
          <w:sz w:val="28"/>
          <w:szCs w:val="28"/>
        </w:rPr>
      </w:pPr>
    </w:p>
    <w:p w14:paraId="4052170D"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(3) Stating the reasons why protection is necessary.</w:t>
      </w:r>
    </w:p>
    <w:p w14:paraId="284B26F7" w14:textId="77777777" w:rsidR="00C055AD" w:rsidRPr="00C055AD" w:rsidRDefault="00C055AD" w:rsidP="00C055AD">
      <w:pPr>
        <w:spacing w:before="19" w:after="0" w:line="260" w:lineRule="auto"/>
        <w:ind w:firstLine="26"/>
        <w:rPr>
          <w:sz w:val="26"/>
          <w:szCs w:val="26"/>
        </w:rPr>
      </w:pPr>
    </w:p>
    <w:p w14:paraId="66229204"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The retirement system or the Virginia College Savings Plan shall determine whether the requested exclusion from disclosure meets the requirements set forth in subdivision b.</w:t>
      </w:r>
    </w:p>
    <w:p w14:paraId="57489DCF" w14:textId="77777777" w:rsidR="00C055AD" w:rsidRPr="00C055AD" w:rsidRDefault="00C055AD" w:rsidP="00C055AD">
      <w:pPr>
        <w:spacing w:before="1" w:after="0" w:line="280" w:lineRule="auto"/>
        <w:ind w:firstLine="26"/>
        <w:rPr>
          <w:sz w:val="28"/>
          <w:szCs w:val="28"/>
        </w:rPr>
      </w:pPr>
    </w:p>
    <w:p w14:paraId="17DAFFCB"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Nothing in this subdivision shall be construed to authorize the withholding of the identity or amount of any investment held or the present value and performance of all asset classes and subclasses.</w:t>
      </w:r>
    </w:p>
    <w:p w14:paraId="4793D04F"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p>
    <w:p w14:paraId="0CAB3E12"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 xml:space="preserve">26. Records of the Department of Corrections made confidential by § </w:t>
      </w:r>
      <w:r w:rsidRPr="00C055AD">
        <w:rPr>
          <w:rFonts w:ascii="Times New Roman" w:eastAsia="Times New Roman" w:hAnsi="Times New Roman" w:cs="Times New Roman"/>
          <w:color w:val="0000FF"/>
          <w:sz w:val="24"/>
          <w:szCs w:val="24"/>
        </w:rPr>
        <w:t xml:space="preserve"> </w:t>
      </w:r>
      <w:hyperlink r:id="rId135">
        <w:r w:rsidRPr="00C055AD">
          <w:rPr>
            <w:rFonts w:ascii="Times New Roman" w:eastAsia="Times New Roman" w:hAnsi="Times New Roman" w:cs="Times New Roman"/>
            <w:color w:val="0000FF"/>
            <w:sz w:val="24"/>
            <w:szCs w:val="24"/>
            <w:u w:val="single"/>
          </w:rPr>
          <w:t>53.1-233</w:t>
        </w:r>
      </w:hyperlink>
      <w:r w:rsidRPr="00C055AD">
        <w:rPr>
          <w:rFonts w:ascii="Times New Roman" w:eastAsia="Times New Roman" w:hAnsi="Times New Roman" w:cs="Times New Roman"/>
          <w:color w:val="000000"/>
          <w:sz w:val="24"/>
          <w:szCs w:val="24"/>
        </w:rPr>
        <w:t>.</w:t>
      </w:r>
    </w:p>
    <w:p w14:paraId="2078E413"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p>
    <w:p w14:paraId="58D274D5"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 xml:space="preserve">27. Records maintained by the Department of the Treasury or participants in the Local Government Investment Pool (§ </w:t>
      </w:r>
      <w:r w:rsidRPr="00C055AD">
        <w:rPr>
          <w:rFonts w:ascii="Times New Roman" w:eastAsia="Times New Roman" w:hAnsi="Times New Roman" w:cs="Times New Roman"/>
          <w:color w:val="0000FF"/>
          <w:sz w:val="24"/>
          <w:szCs w:val="24"/>
        </w:rPr>
        <w:t xml:space="preserve"> </w:t>
      </w:r>
      <w:hyperlink r:id="rId136">
        <w:r w:rsidRPr="00C055AD">
          <w:rPr>
            <w:rFonts w:ascii="Times New Roman" w:eastAsia="Times New Roman" w:hAnsi="Times New Roman" w:cs="Times New Roman"/>
            <w:color w:val="0000FF"/>
            <w:sz w:val="24"/>
            <w:szCs w:val="24"/>
            <w:u w:val="single"/>
          </w:rPr>
          <w:t>2.2-4600</w:t>
        </w:r>
      </w:hyperlink>
      <w:hyperlink r:id="rId137">
        <w:r w:rsidRPr="00C055AD">
          <w:rPr>
            <w:rFonts w:ascii="Times New Roman" w:eastAsia="Times New Roman" w:hAnsi="Times New Roman" w:cs="Times New Roman"/>
            <w:color w:val="0000FF"/>
            <w:sz w:val="24"/>
            <w:szCs w:val="24"/>
          </w:rPr>
          <w:t xml:space="preserve"> </w:t>
        </w:r>
      </w:hyperlink>
      <w:r w:rsidRPr="00C055AD">
        <w:rPr>
          <w:rFonts w:ascii="Times New Roman" w:eastAsia="Times New Roman" w:hAnsi="Times New Roman" w:cs="Times New Roman"/>
          <w:color w:val="000000"/>
          <w:sz w:val="24"/>
          <w:szCs w:val="24"/>
        </w:rPr>
        <w:t xml:space="preserve">et seq.), to the extent such records relate to information required to be provided by such participants to the Department to establish accounts in accordance with § </w:t>
      </w:r>
      <w:r w:rsidRPr="00C055AD">
        <w:rPr>
          <w:rFonts w:ascii="Times New Roman" w:eastAsia="Times New Roman" w:hAnsi="Times New Roman" w:cs="Times New Roman"/>
          <w:color w:val="0000FF"/>
          <w:sz w:val="24"/>
          <w:szCs w:val="24"/>
        </w:rPr>
        <w:t xml:space="preserve"> </w:t>
      </w:r>
      <w:hyperlink r:id="rId138">
        <w:r w:rsidRPr="00C055AD">
          <w:rPr>
            <w:rFonts w:ascii="Times New Roman" w:eastAsia="Times New Roman" w:hAnsi="Times New Roman" w:cs="Times New Roman"/>
            <w:color w:val="0000FF"/>
            <w:sz w:val="24"/>
            <w:szCs w:val="24"/>
            <w:u w:val="single"/>
          </w:rPr>
          <w:t>2.2-4602</w:t>
        </w:r>
      </w:hyperlink>
      <w:r w:rsidRPr="00C055AD">
        <w:rPr>
          <w:rFonts w:ascii="Times New Roman" w:eastAsia="Times New Roman" w:hAnsi="Times New Roman" w:cs="Times New Roman"/>
          <w:color w:val="000000"/>
          <w:sz w:val="24"/>
          <w:szCs w:val="24"/>
        </w:rPr>
        <w:t>.</w:t>
      </w:r>
    </w:p>
    <w:p w14:paraId="1CD8F79B" w14:textId="77777777" w:rsidR="00C055AD" w:rsidRPr="00C055AD" w:rsidRDefault="00C055AD" w:rsidP="00C055AD">
      <w:pPr>
        <w:spacing w:before="1" w:after="0" w:line="280" w:lineRule="auto"/>
        <w:ind w:firstLine="26"/>
        <w:rPr>
          <w:sz w:val="28"/>
          <w:szCs w:val="28"/>
        </w:rPr>
      </w:pPr>
    </w:p>
    <w:p w14:paraId="4A9FC22F"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 xml:space="preserve">28. Personal information, as defined in § </w:t>
      </w:r>
      <w:r w:rsidRPr="00C055AD">
        <w:rPr>
          <w:rFonts w:ascii="Times New Roman" w:eastAsia="Times New Roman" w:hAnsi="Times New Roman" w:cs="Times New Roman"/>
          <w:color w:val="0000FF"/>
          <w:sz w:val="24"/>
          <w:szCs w:val="24"/>
        </w:rPr>
        <w:t xml:space="preserve"> </w:t>
      </w:r>
      <w:hyperlink r:id="rId139">
        <w:r w:rsidRPr="00C055AD">
          <w:rPr>
            <w:rFonts w:ascii="Times New Roman" w:eastAsia="Times New Roman" w:hAnsi="Times New Roman" w:cs="Times New Roman"/>
            <w:color w:val="0000FF"/>
            <w:sz w:val="24"/>
            <w:szCs w:val="24"/>
            <w:u w:val="single"/>
          </w:rPr>
          <w:t>2.2-3801</w:t>
        </w:r>
      </w:hyperlink>
      <w:hyperlink r:id="rId140">
        <w:r w:rsidRPr="00C055AD">
          <w:rPr>
            <w:rFonts w:ascii="Times New Roman" w:eastAsia="Times New Roman" w:hAnsi="Times New Roman" w:cs="Times New Roman"/>
            <w:color w:val="000000"/>
            <w:sz w:val="24"/>
            <w:szCs w:val="24"/>
          </w:rPr>
          <w:t xml:space="preserve">, </w:t>
        </w:r>
      </w:hyperlink>
      <w:r w:rsidRPr="00C055AD">
        <w:rPr>
          <w:rFonts w:ascii="Times New Roman" w:eastAsia="Times New Roman" w:hAnsi="Times New Roman" w:cs="Times New Roman"/>
          <w:color w:val="000000"/>
          <w:sz w:val="24"/>
          <w:szCs w:val="24"/>
        </w:rPr>
        <w:t>contained in the Veterans Care Center Resident Trust Funds concerning residents or patients of the Department of Veterans Services Care Centers, except that access shall not be denied to the person who is the subject of the record.</w:t>
      </w:r>
    </w:p>
    <w:p w14:paraId="709F3324" w14:textId="77777777" w:rsidR="00DB37B4" w:rsidRDefault="00DB37B4" w:rsidP="003B39FD">
      <w:pPr>
        <w:spacing w:after="0" w:line="240" w:lineRule="auto"/>
        <w:rPr>
          <w:rFonts w:ascii="Times New Roman" w:hAnsi="Times New Roman" w:cs="Times New Roman"/>
          <w:b/>
          <w:sz w:val="24"/>
          <w:szCs w:val="24"/>
        </w:rPr>
      </w:pPr>
    </w:p>
    <w:p w14:paraId="66D2EF85" w14:textId="2AF0BD69" w:rsidR="003B39FD" w:rsidRDefault="003B39FD" w:rsidP="003B39FD">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APPENDIX IX.  </w:t>
      </w:r>
      <w:r>
        <w:rPr>
          <w:rFonts w:ascii="Times New Roman" w:hAnsi="Times New Roman" w:cs="Times New Roman"/>
          <w:sz w:val="24"/>
          <w:szCs w:val="24"/>
        </w:rPr>
        <w:t>Page 9 of 9</w:t>
      </w:r>
    </w:p>
    <w:p w14:paraId="6DE96CD9" w14:textId="77777777" w:rsidR="00C055AD" w:rsidRPr="003B39FD" w:rsidRDefault="00C055AD" w:rsidP="00C055AD">
      <w:pPr>
        <w:spacing w:before="1" w:after="0" w:line="280" w:lineRule="auto"/>
        <w:ind w:firstLine="26"/>
        <w:rPr>
          <w:sz w:val="24"/>
          <w:szCs w:val="24"/>
        </w:rPr>
      </w:pPr>
    </w:p>
    <w:p w14:paraId="66332BE2" w14:textId="7B24878D"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29. Records maintained in connection with fundraising activities by the Veterans Services</w:t>
      </w:r>
      <w:r w:rsidR="003B39FD">
        <w:rPr>
          <w:rFonts w:ascii="Times New Roman" w:eastAsia="Times New Roman" w:hAnsi="Times New Roman" w:cs="Times New Roman"/>
          <w:sz w:val="24"/>
          <w:szCs w:val="24"/>
        </w:rPr>
        <w:t xml:space="preserve"> </w:t>
      </w:r>
      <w:r w:rsidRPr="00C055AD">
        <w:rPr>
          <w:rFonts w:ascii="Times New Roman" w:eastAsia="Times New Roman" w:hAnsi="Times New Roman" w:cs="Times New Roman"/>
          <w:sz w:val="24"/>
          <w:szCs w:val="24"/>
        </w:rPr>
        <w:t xml:space="preserve">Foundation pursuant to § </w:t>
      </w:r>
      <w:r w:rsidRPr="00C055AD">
        <w:rPr>
          <w:rFonts w:ascii="Times New Roman" w:eastAsia="Times New Roman" w:hAnsi="Times New Roman" w:cs="Times New Roman"/>
          <w:color w:val="0000FF"/>
          <w:sz w:val="24"/>
          <w:szCs w:val="24"/>
        </w:rPr>
        <w:t xml:space="preserve"> </w:t>
      </w:r>
      <w:hyperlink r:id="rId141">
        <w:r w:rsidRPr="00C055AD">
          <w:rPr>
            <w:rFonts w:ascii="Times New Roman" w:eastAsia="Times New Roman" w:hAnsi="Times New Roman" w:cs="Times New Roman"/>
            <w:color w:val="0000FF"/>
            <w:sz w:val="24"/>
            <w:szCs w:val="24"/>
            <w:u w:val="single"/>
          </w:rPr>
          <w:t>2.2-2716</w:t>
        </w:r>
      </w:hyperlink>
      <w:hyperlink r:id="rId142">
        <w:r w:rsidRPr="00C055AD">
          <w:rPr>
            <w:rFonts w:ascii="Times New Roman" w:eastAsia="Times New Roman" w:hAnsi="Times New Roman" w:cs="Times New Roman"/>
            <w:color w:val="0000FF"/>
            <w:sz w:val="24"/>
            <w:szCs w:val="24"/>
          </w:rPr>
          <w:t xml:space="preserve"> </w:t>
        </w:r>
      </w:hyperlink>
      <w:r w:rsidRPr="00C055AD">
        <w:rPr>
          <w:rFonts w:ascii="Times New Roman" w:eastAsia="Times New Roman" w:hAnsi="Times New Roman" w:cs="Times New Roman"/>
          <w:color w:val="000000"/>
          <w:sz w:val="24"/>
          <w:szCs w:val="24"/>
        </w:rPr>
        <w:t xml:space="preserve">to the extent that such records reveal the address, electronic </w:t>
      </w:r>
      <w:r w:rsidRPr="00C055AD">
        <w:rPr>
          <w:rFonts w:ascii="Times New Roman" w:eastAsia="Times New Roman" w:hAnsi="Times New Roman" w:cs="Times New Roman"/>
          <w:sz w:val="24"/>
          <w:szCs w:val="24"/>
        </w:rPr>
        <w:t>mail address, facsimile or telephone number, social security number or other identification number appearing on a driver's license, or credit card or bank account data of identifiable donors, except that access shall not be denied to the person who is the subject of the record. Nothing in this subdivision, however, shall be construed to authorize the withholding of records relating to the amount, date, purpose, and terms of the pledge or donation or the identity of the donor. The exclusion provided by this subdivision shall not apply to protect from disclosure (i) the identities of sponsors providing grants to or contracting with the foundation for the performance of</w:t>
      </w:r>
      <w:r w:rsidR="003B39FD">
        <w:rPr>
          <w:rFonts w:ascii="Times New Roman" w:eastAsia="Times New Roman" w:hAnsi="Times New Roman" w:cs="Times New Roman"/>
          <w:sz w:val="24"/>
          <w:szCs w:val="24"/>
        </w:rPr>
        <w:t xml:space="preserve"> </w:t>
      </w:r>
      <w:r w:rsidRPr="00C055AD">
        <w:rPr>
          <w:rFonts w:ascii="Times New Roman" w:eastAsia="Times New Roman" w:hAnsi="Times New Roman" w:cs="Times New Roman"/>
          <w:sz w:val="24"/>
          <w:szCs w:val="24"/>
        </w:rPr>
        <w:t>services or other work or (ii) the terms and conditions of such grants or contracts.</w:t>
      </w:r>
    </w:p>
    <w:p w14:paraId="54276C85" w14:textId="77777777" w:rsidR="00C055AD" w:rsidRPr="00C055AD" w:rsidRDefault="00C055AD" w:rsidP="00C055AD">
      <w:pPr>
        <w:spacing w:before="1" w:after="0" w:line="280" w:lineRule="auto"/>
        <w:ind w:firstLine="26"/>
        <w:rPr>
          <w:sz w:val="28"/>
          <w:szCs w:val="28"/>
        </w:rPr>
      </w:pPr>
    </w:p>
    <w:p w14:paraId="077B07FB" w14:textId="77777777" w:rsidR="00C055AD" w:rsidRPr="00C055AD" w:rsidRDefault="00C055AD" w:rsidP="00C055AD">
      <w:pPr>
        <w:spacing w:after="0" w:line="240" w:lineRule="auto"/>
        <w:ind w:firstLine="26"/>
        <w:rPr>
          <w:rFonts w:ascii="Times New Roman" w:eastAsia="Times New Roman" w:hAnsi="Times New Roman" w:cs="Times New Roman"/>
          <w:sz w:val="24"/>
          <w:szCs w:val="24"/>
        </w:rPr>
      </w:pPr>
      <w:r w:rsidRPr="00C055AD">
        <w:rPr>
          <w:rFonts w:ascii="Times New Roman" w:eastAsia="Times New Roman" w:hAnsi="Times New Roman" w:cs="Times New Roman"/>
          <w:sz w:val="24"/>
          <w:szCs w:val="24"/>
        </w:rPr>
        <w:t>30. Names, physical addresses, telephone numbers, and email addresses contained in correspondence between an individual and a member of the governing body, school board, or other public body of the locality in which the individual is a resident, unless the correspondence relates to the transaction of public business. However, no record that is otherwise open to inspection under this chapter shall be deemed exempt by virtue of the fact that it has been attached to or incorporated within any such correspondence.</w:t>
      </w:r>
    </w:p>
    <w:p w14:paraId="15EDDD9C" w14:textId="77777777" w:rsidR="00C055AD" w:rsidRPr="00C055AD" w:rsidRDefault="00C055AD" w:rsidP="00C055AD">
      <w:pPr>
        <w:spacing w:before="18" w:after="0" w:line="260" w:lineRule="auto"/>
        <w:ind w:firstLine="26"/>
        <w:rPr>
          <w:sz w:val="26"/>
          <w:szCs w:val="26"/>
        </w:rPr>
      </w:pPr>
    </w:p>
    <w:p w14:paraId="615B70B4" w14:textId="77777777" w:rsidR="00C055AD" w:rsidRPr="00C055AD" w:rsidRDefault="00C055AD" w:rsidP="00C055AD">
      <w:pPr>
        <w:spacing w:after="0" w:line="240" w:lineRule="auto"/>
        <w:ind w:firstLine="26"/>
        <w:rPr>
          <w:rFonts w:ascii="Times New Roman" w:eastAsia="Times New Roman" w:hAnsi="Times New Roman" w:cs="Times New Roman"/>
          <w:color w:val="000000"/>
          <w:sz w:val="24"/>
          <w:szCs w:val="24"/>
        </w:rPr>
      </w:pPr>
      <w:r w:rsidRPr="00C055AD">
        <w:rPr>
          <w:rFonts w:ascii="Times New Roman" w:eastAsia="Times New Roman" w:hAnsi="Times New Roman" w:cs="Times New Roman"/>
          <w:sz w:val="24"/>
          <w:szCs w:val="24"/>
        </w:rPr>
        <w:t xml:space="preserve">(1999, cc. </w:t>
      </w:r>
      <w:hyperlink r:id="rId143">
        <w:r w:rsidRPr="00C055AD">
          <w:rPr>
            <w:rFonts w:ascii="Times New Roman" w:eastAsia="Times New Roman" w:hAnsi="Times New Roman" w:cs="Times New Roman"/>
            <w:color w:val="0000FF"/>
            <w:sz w:val="24"/>
            <w:szCs w:val="24"/>
            <w:u w:val="single"/>
          </w:rPr>
          <w:t>485</w:t>
        </w:r>
      </w:hyperlink>
      <w:hyperlink r:id="rId144">
        <w:r w:rsidRPr="00C055AD">
          <w:rPr>
            <w:rFonts w:ascii="Times New Roman" w:eastAsia="Times New Roman" w:hAnsi="Times New Roman" w:cs="Times New Roman"/>
            <w:color w:val="000000"/>
            <w:sz w:val="24"/>
            <w:szCs w:val="24"/>
          </w:rPr>
          <w:t xml:space="preserve">, </w:t>
        </w:r>
      </w:hyperlink>
      <w:hyperlink r:id="rId145">
        <w:r w:rsidRPr="00C055AD">
          <w:rPr>
            <w:rFonts w:ascii="Times New Roman" w:eastAsia="Times New Roman" w:hAnsi="Times New Roman" w:cs="Times New Roman"/>
            <w:color w:val="0000FF"/>
            <w:sz w:val="24"/>
            <w:szCs w:val="24"/>
            <w:u w:val="single"/>
          </w:rPr>
          <w:t>518</w:t>
        </w:r>
      </w:hyperlink>
      <w:hyperlink r:id="rId146">
        <w:r w:rsidRPr="00C055AD">
          <w:rPr>
            <w:rFonts w:ascii="Times New Roman" w:eastAsia="Times New Roman" w:hAnsi="Times New Roman" w:cs="Times New Roman"/>
            <w:color w:val="000000"/>
            <w:sz w:val="24"/>
            <w:szCs w:val="24"/>
          </w:rPr>
          <w:t xml:space="preserve">, </w:t>
        </w:r>
      </w:hyperlink>
      <w:hyperlink r:id="rId147">
        <w:r w:rsidRPr="00C055AD">
          <w:rPr>
            <w:rFonts w:ascii="Times New Roman" w:eastAsia="Times New Roman" w:hAnsi="Times New Roman" w:cs="Times New Roman"/>
            <w:color w:val="0000FF"/>
            <w:sz w:val="24"/>
            <w:szCs w:val="24"/>
            <w:u w:val="single"/>
          </w:rPr>
          <w:t>703</w:t>
        </w:r>
      </w:hyperlink>
      <w:hyperlink r:id="rId148">
        <w:r w:rsidRPr="00C055AD">
          <w:rPr>
            <w:rFonts w:ascii="Times New Roman" w:eastAsia="Times New Roman" w:hAnsi="Times New Roman" w:cs="Times New Roman"/>
            <w:color w:val="000000"/>
            <w:sz w:val="24"/>
            <w:szCs w:val="24"/>
          </w:rPr>
          <w:t xml:space="preserve">, </w:t>
        </w:r>
      </w:hyperlink>
      <w:hyperlink r:id="rId149">
        <w:r w:rsidRPr="00C055AD">
          <w:rPr>
            <w:rFonts w:ascii="Times New Roman" w:eastAsia="Times New Roman" w:hAnsi="Times New Roman" w:cs="Times New Roman"/>
            <w:color w:val="0000FF"/>
            <w:sz w:val="24"/>
            <w:szCs w:val="24"/>
          </w:rPr>
          <w:t xml:space="preserve"> </w:t>
        </w:r>
      </w:hyperlink>
      <w:hyperlink r:id="rId150">
        <w:r w:rsidRPr="00C055AD">
          <w:rPr>
            <w:rFonts w:ascii="Times New Roman" w:eastAsia="Times New Roman" w:hAnsi="Times New Roman" w:cs="Times New Roman"/>
            <w:color w:val="0000FF"/>
            <w:sz w:val="24"/>
            <w:szCs w:val="24"/>
            <w:u w:val="single"/>
          </w:rPr>
          <w:t>726</w:t>
        </w:r>
      </w:hyperlink>
      <w:r w:rsidRPr="00C055AD">
        <w:rPr>
          <w:rFonts w:ascii="Times New Roman" w:eastAsia="Times New Roman" w:hAnsi="Times New Roman" w:cs="Times New Roman"/>
          <w:color w:val="000000"/>
          <w:sz w:val="24"/>
          <w:szCs w:val="24"/>
        </w:rPr>
        <w:t xml:space="preserve">, </w:t>
      </w:r>
      <w:hyperlink r:id="rId151">
        <w:r w:rsidRPr="00C055AD">
          <w:rPr>
            <w:rFonts w:ascii="Times New Roman" w:eastAsia="Times New Roman" w:hAnsi="Times New Roman" w:cs="Times New Roman"/>
            <w:color w:val="0000FF"/>
            <w:sz w:val="24"/>
            <w:szCs w:val="24"/>
            <w:u w:val="single"/>
          </w:rPr>
          <w:t>793</w:t>
        </w:r>
      </w:hyperlink>
      <w:r w:rsidRPr="00C055AD">
        <w:rPr>
          <w:rFonts w:ascii="Times New Roman" w:eastAsia="Times New Roman" w:hAnsi="Times New Roman" w:cs="Times New Roman"/>
          <w:color w:val="000000"/>
          <w:sz w:val="24"/>
          <w:szCs w:val="24"/>
        </w:rPr>
        <w:t xml:space="preserve">, </w:t>
      </w:r>
      <w:hyperlink r:id="rId152">
        <w:r w:rsidRPr="00C055AD">
          <w:rPr>
            <w:rFonts w:ascii="Times New Roman" w:eastAsia="Times New Roman" w:hAnsi="Times New Roman" w:cs="Times New Roman"/>
            <w:color w:val="0000FF"/>
            <w:sz w:val="24"/>
            <w:szCs w:val="24"/>
            <w:u w:val="single"/>
          </w:rPr>
          <w:t>849</w:t>
        </w:r>
      </w:hyperlink>
      <w:r w:rsidRPr="00C055AD">
        <w:rPr>
          <w:rFonts w:ascii="Times New Roman" w:eastAsia="Times New Roman" w:hAnsi="Times New Roman" w:cs="Times New Roman"/>
          <w:color w:val="000000"/>
          <w:sz w:val="24"/>
          <w:szCs w:val="24"/>
        </w:rPr>
        <w:t xml:space="preserve">, </w:t>
      </w:r>
      <w:hyperlink r:id="rId153">
        <w:r w:rsidRPr="00C055AD">
          <w:rPr>
            <w:rFonts w:ascii="Times New Roman" w:eastAsia="Times New Roman" w:hAnsi="Times New Roman" w:cs="Times New Roman"/>
            <w:color w:val="0000FF"/>
            <w:sz w:val="24"/>
            <w:szCs w:val="24"/>
            <w:u w:val="single"/>
          </w:rPr>
          <w:t>852</w:t>
        </w:r>
      </w:hyperlink>
      <w:r w:rsidRPr="00C055AD">
        <w:rPr>
          <w:rFonts w:ascii="Times New Roman" w:eastAsia="Times New Roman" w:hAnsi="Times New Roman" w:cs="Times New Roman"/>
          <w:color w:val="000000"/>
          <w:sz w:val="24"/>
          <w:szCs w:val="24"/>
        </w:rPr>
        <w:t xml:space="preserve">, </w:t>
      </w:r>
      <w:hyperlink r:id="rId154">
        <w:r w:rsidRPr="00C055AD">
          <w:rPr>
            <w:rFonts w:ascii="Times New Roman" w:eastAsia="Times New Roman" w:hAnsi="Times New Roman" w:cs="Times New Roman"/>
            <w:color w:val="0000FF"/>
            <w:sz w:val="24"/>
            <w:szCs w:val="24"/>
            <w:u w:val="single"/>
          </w:rPr>
          <w:t>867</w:t>
        </w:r>
      </w:hyperlink>
      <w:r w:rsidRPr="00C055AD">
        <w:rPr>
          <w:rFonts w:ascii="Times New Roman" w:eastAsia="Times New Roman" w:hAnsi="Times New Roman" w:cs="Times New Roman"/>
          <w:color w:val="000000"/>
          <w:sz w:val="24"/>
          <w:szCs w:val="24"/>
        </w:rPr>
        <w:t xml:space="preserve">, </w:t>
      </w:r>
      <w:hyperlink r:id="rId155">
        <w:r w:rsidRPr="00C055AD">
          <w:rPr>
            <w:rFonts w:ascii="Times New Roman" w:eastAsia="Times New Roman" w:hAnsi="Times New Roman" w:cs="Times New Roman"/>
            <w:color w:val="0000FF"/>
            <w:sz w:val="24"/>
            <w:szCs w:val="24"/>
            <w:u w:val="single"/>
          </w:rPr>
          <w:t>868</w:t>
        </w:r>
      </w:hyperlink>
      <w:r w:rsidRPr="00C055AD">
        <w:rPr>
          <w:rFonts w:ascii="Times New Roman" w:eastAsia="Times New Roman" w:hAnsi="Times New Roman" w:cs="Times New Roman"/>
          <w:color w:val="000000"/>
          <w:sz w:val="24"/>
          <w:szCs w:val="24"/>
        </w:rPr>
        <w:t xml:space="preserve">, </w:t>
      </w:r>
      <w:hyperlink r:id="rId156">
        <w:r w:rsidRPr="00C055AD">
          <w:rPr>
            <w:rFonts w:ascii="Times New Roman" w:eastAsia="Times New Roman" w:hAnsi="Times New Roman" w:cs="Times New Roman"/>
            <w:color w:val="0000FF"/>
            <w:sz w:val="24"/>
            <w:szCs w:val="24"/>
            <w:u w:val="single"/>
          </w:rPr>
          <w:t>881</w:t>
        </w:r>
      </w:hyperlink>
      <w:r w:rsidRPr="00C055AD">
        <w:rPr>
          <w:rFonts w:ascii="Times New Roman" w:eastAsia="Times New Roman" w:hAnsi="Times New Roman" w:cs="Times New Roman"/>
          <w:color w:val="000000"/>
          <w:sz w:val="24"/>
          <w:szCs w:val="24"/>
        </w:rPr>
        <w:t xml:space="preserve">, § 2.1-342.01; 2000, cc. </w:t>
      </w:r>
      <w:hyperlink r:id="rId157">
        <w:r w:rsidRPr="00C055AD">
          <w:rPr>
            <w:rFonts w:ascii="Times New Roman" w:eastAsia="Times New Roman" w:hAnsi="Times New Roman" w:cs="Times New Roman"/>
            <w:color w:val="0000FF"/>
            <w:sz w:val="24"/>
            <w:szCs w:val="24"/>
            <w:u w:val="single"/>
          </w:rPr>
          <w:t>66</w:t>
        </w:r>
      </w:hyperlink>
      <w:hyperlink r:id="rId158">
        <w:r w:rsidRPr="00C055AD">
          <w:rPr>
            <w:rFonts w:ascii="Times New Roman" w:eastAsia="Times New Roman" w:hAnsi="Times New Roman" w:cs="Times New Roman"/>
            <w:color w:val="000000"/>
            <w:sz w:val="24"/>
            <w:szCs w:val="24"/>
          </w:rPr>
          <w:t xml:space="preserve">, </w:t>
        </w:r>
      </w:hyperlink>
      <w:hyperlink r:id="rId159">
        <w:r w:rsidRPr="00C055AD">
          <w:rPr>
            <w:rFonts w:ascii="Times New Roman" w:eastAsia="Times New Roman" w:hAnsi="Times New Roman" w:cs="Times New Roman"/>
            <w:color w:val="0000FF"/>
            <w:sz w:val="24"/>
            <w:szCs w:val="24"/>
            <w:u w:val="single"/>
          </w:rPr>
          <w:t>237</w:t>
        </w:r>
      </w:hyperlink>
      <w:r w:rsidRPr="00C055AD">
        <w:rPr>
          <w:rFonts w:ascii="Times New Roman" w:eastAsia="Times New Roman" w:hAnsi="Times New Roman" w:cs="Times New Roman"/>
          <w:color w:val="000000"/>
          <w:sz w:val="24"/>
          <w:szCs w:val="24"/>
        </w:rPr>
        <w:t xml:space="preserve">, </w:t>
      </w:r>
      <w:hyperlink r:id="rId160">
        <w:r w:rsidRPr="00C055AD">
          <w:rPr>
            <w:rFonts w:ascii="Times New Roman" w:eastAsia="Times New Roman" w:hAnsi="Times New Roman" w:cs="Times New Roman"/>
            <w:color w:val="0000FF"/>
            <w:sz w:val="24"/>
            <w:szCs w:val="24"/>
            <w:u w:val="single"/>
          </w:rPr>
          <w:t>382</w:t>
        </w:r>
      </w:hyperlink>
      <w:r w:rsidRPr="00C055AD">
        <w:rPr>
          <w:rFonts w:ascii="Times New Roman" w:eastAsia="Times New Roman" w:hAnsi="Times New Roman" w:cs="Times New Roman"/>
          <w:color w:val="000000"/>
          <w:sz w:val="24"/>
          <w:szCs w:val="24"/>
        </w:rPr>
        <w:t xml:space="preserve">, </w:t>
      </w:r>
      <w:hyperlink r:id="rId161">
        <w:r w:rsidRPr="00C055AD">
          <w:rPr>
            <w:rFonts w:ascii="Times New Roman" w:eastAsia="Times New Roman" w:hAnsi="Times New Roman" w:cs="Times New Roman"/>
            <w:color w:val="0000FF"/>
            <w:sz w:val="24"/>
            <w:szCs w:val="24"/>
            <w:u w:val="single"/>
          </w:rPr>
          <w:t>400</w:t>
        </w:r>
      </w:hyperlink>
      <w:r w:rsidRPr="00C055AD">
        <w:rPr>
          <w:rFonts w:ascii="Times New Roman" w:eastAsia="Times New Roman" w:hAnsi="Times New Roman" w:cs="Times New Roman"/>
          <w:color w:val="000000"/>
          <w:sz w:val="24"/>
          <w:szCs w:val="24"/>
        </w:rPr>
        <w:t xml:space="preserve">, </w:t>
      </w:r>
      <w:hyperlink r:id="rId162">
        <w:r w:rsidRPr="00C055AD">
          <w:rPr>
            <w:rFonts w:ascii="Times New Roman" w:eastAsia="Times New Roman" w:hAnsi="Times New Roman" w:cs="Times New Roman"/>
            <w:color w:val="0000FF"/>
            <w:sz w:val="24"/>
            <w:szCs w:val="24"/>
            <w:u w:val="single"/>
          </w:rPr>
          <w:t>430</w:t>
        </w:r>
      </w:hyperlink>
      <w:r w:rsidRPr="00C055AD">
        <w:rPr>
          <w:rFonts w:ascii="Times New Roman" w:eastAsia="Times New Roman" w:hAnsi="Times New Roman" w:cs="Times New Roman"/>
          <w:color w:val="000000"/>
          <w:sz w:val="24"/>
          <w:szCs w:val="24"/>
        </w:rPr>
        <w:t xml:space="preserve">, </w:t>
      </w:r>
      <w:hyperlink r:id="rId163">
        <w:r w:rsidRPr="00C055AD">
          <w:rPr>
            <w:rFonts w:ascii="Times New Roman" w:eastAsia="Times New Roman" w:hAnsi="Times New Roman" w:cs="Times New Roman"/>
            <w:color w:val="0000FF"/>
            <w:sz w:val="24"/>
            <w:szCs w:val="24"/>
            <w:u w:val="single"/>
          </w:rPr>
          <w:t>583</w:t>
        </w:r>
      </w:hyperlink>
      <w:r w:rsidRPr="00C055AD">
        <w:rPr>
          <w:rFonts w:ascii="Times New Roman" w:eastAsia="Times New Roman" w:hAnsi="Times New Roman" w:cs="Times New Roman"/>
          <w:color w:val="000000"/>
          <w:sz w:val="24"/>
          <w:szCs w:val="24"/>
        </w:rPr>
        <w:t xml:space="preserve">, </w:t>
      </w:r>
      <w:hyperlink r:id="rId164">
        <w:r w:rsidRPr="00C055AD">
          <w:rPr>
            <w:rFonts w:ascii="Times New Roman" w:eastAsia="Times New Roman" w:hAnsi="Times New Roman" w:cs="Times New Roman"/>
            <w:color w:val="0000FF"/>
            <w:sz w:val="24"/>
            <w:szCs w:val="24"/>
            <w:u w:val="single"/>
          </w:rPr>
          <w:t>589</w:t>
        </w:r>
      </w:hyperlink>
      <w:r w:rsidRPr="00C055AD">
        <w:rPr>
          <w:rFonts w:ascii="Times New Roman" w:eastAsia="Times New Roman" w:hAnsi="Times New Roman" w:cs="Times New Roman"/>
          <w:color w:val="000000"/>
          <w:sz w:val="24"/>
          <w:szCs w:val="24"/>
        </w:rPr>
        <w:t xml:space="preserve">, </w:t>
      </w:r>
      <w:hyperlink r:id="rId165">
        <w:r w:rsidRPr="00C055AD">
          <w:rPr>
            <w:rFonts w:ascii="Times New Roman" w:eastAsia="Times New Roman" w:hAnsi="Times New Roman" w:cs="Times New Roman"/>
            <w:color w:val="0000FF"/>
            <w:sz w:val="24"/>
            <w:szCs w:val="24"/>
            <w:u w:val="single"/>
          </w:rPr>
          <w:t>592</w:t>
        </w:r>
      </w:hyperlink>
      <w:r w:rsidRPr="00C055AD">
        <w:rPr>
          <w:rFonts w:ascii="Times New Roman" w:eastAsia="Times New Roman" w:hAnsi="Times New Roman" w:cs="Times New Roman"/>
          <w:color w:val="000000"/>
          <w:sz w:val="24"/>
          <w:szCs w:val="24"/>
        </w:rPr>
        <w:t xml:space="preserve">, </w:t>
      </w:r>
      <w:hyperlink r:id="rId166">
        <w:r w:rsidRPr="00C055AD">
          <w:rPr>
            <w:rFonts w:ascii="Times New Roman" w:eastAsia="Times New Roman" w:hAnsi="Times New Roman" w:cs="Times New Roman"/>
            <w:color w:val="0000FF"/>
            <w:sz w:val="24"/>
            <w:szCs w:val="24"/>
            <w:u w:val="single"/>
          </w:rPr>
          <w:t>594</w:t>
        </w:r>
      </w:hyperlink>
      <w:r w:rsidRPr="00C055AD">
        <w:rPr>
          <w:rFonts w:ascii="Times New Roman" w:eastAsia="Times New Roman" w:hAnsi="Times New Roman" w:cs="Times New Roman"/>
          <w:color w:val="000000"/>
          <w:sz w:val="24"/>
          <w:szCs w:val="24"/>
        </w:rPr>
        <w:t xml:space="preserve">, </w:t>
      </w:r>
      <w:hyperlink r:id="rId167">
        <w:r w:rsidRPr="00C055AD">
          <w:rPr>
            <w:rFonts w:ascii="Times New Roman" w:eastAsia="Times New Roman" w:hAnsi="Times New Roman" w:cs="Times New Roman"/>
            <w:color w:val="0000FF"/>
            <w:sz w:val="24"/>
            <w:szCs w:val="24"/>
            <w:u w:val="single"/>
          </w:rPr>
          <w:t>618</w:t>
        </w:r>
      </w:hyperlink>
      <w:r w:rsidRPr="00C055AD">
        <w:rPr>
          <w:rFonts w:ascii="Times New Roman" w:eastAsia="Times New Roman" w:hAnsi="Times New Roman" w:cs="Times New Roman"/>
          <w:color w:val="000000"/>
          <w:sz w:val="24"/>
          <w:szCs w:val="24"/>
        </w:rPr>
        <w:t xml:space="preserve">, </w:t>
      </w:r>
      <w:hyperlink r:id="rId168">
        <w:r w:rsidRPr="00C055AD">
          <w:rPr>
            <w:rFonts w:ascii="Times New Roman" w:eastAsia="Times New Roman" w:hAnsi="Times New Roman" w:cs="Times New Roman"/>
            <w:color w:val="0000FF"/>
            <w:sz w:val="24"/>
            <w:szCs w:val="24"/>
            <w:u w:val="single"/>
          </w:rPr>
          <w:t>632</w:t>
        </w:r>
      </w:hyperlink>
      <w:r w:rsidRPr="00C055AD">
        <w:rPr>
          <w:rFonts w:ascii="Times New Roman" w:eastAsia="Times New Roman" w:hAnsi="Times New Roman" w:cs="Times New Roman"/>
          <w:color w:val="000000"/>
          <w:sz w:val="24"/>
          <w:szCs w:val="24"/>
        </w:rPr>
        <w:t xml:space="preserve">, </w:t>
      </w:r>
      <w:hyperlink r:id="rId169">
        <w:r w:rsidRPr="00C055AD">
          <w:rPr>
            <w:rFonts w:ascii="Times New Roman" w:eastAsia="Times New Roman" w:hAnsi="Times New Roman" w:cs="Times New Roman"/>
            <w:color w:val="0000FF"/>
            <w:sz w:val="24"/>
            <w:szCs w:val="24"/>
            <w:u w:val="single"/>
          </w:rPr>
          <w:t>657</w:t>
        </w:r>
      </w:hyperlink>
      <w:r w:rsidRPr="00C055AD">
        <w:rPr>
          <w:rFonts w:ascii="Times New Roman" w:eastAsia="Times New Roman" w:hAnsi="Times New Roman" w:cs="Times New Roman"/>
          <w:color w:val="000000"/>
          <w:sz w:val="24"/>
          <w:szCs w:val="24"/>
        </w:rPr>
        <w:t xml:space="preserve">, </w:t>
      </w:r>
      <w:hyperlink r:id="rId170">
        <w:r w:rsidRPr="00C055AD">
          <w:rPr>
            <w:rFonts w:ascii="Times New Roman" w:eastAsia="Times New Roman" w:hAnsi="Times New Roman" w:cs="Times New Roman"/>
            <w:color w:val="0000FF"/>
            <w:sz w:val="24"/>
            <w:szCs w:val="24"/>
            <w:u w:val="single"/>
          </w:rPr>
          <w:t>720</w:t>
        </w:r>
      </w:hyperlink>
      <w:r w:rsidRPr="00C055AD">
        <w:rPr>
          <w:rFonts w:ascii="Times New Roman" w:eastAsia="Times New Roman" w:hAnsi="Times New Roman" w:cs="Times New Roman"/>
          <w:color w:val="000000"/>
          <w:sz w:val="24"/>
          <w:szCs w:val="24"/>
        </w:rPr>
        <w:t xml:space="preserve">, </w:t>
      </w:r>
      <w:hyperlink r:id="rId171">
        <w:r w:rsidRPr="00C055AD">
          <w:rPr>
            <w:rFonts w:ascii="Times New Roman" w:eastAsia="Times New Roman" w:hAnsi="Times New Roman" w:cs="Times New Roman"/>
            <w:color w:val="0000FF"/>
            <w:sz w:val="24"/>
            <w:szCs w:val="24"/>
            <w:u w:val="single"/>
          </w:rPr>
          <w:t>932</w:t>
        </w:r>
      </w:hyperlink>
      <w:r w:rsidRPr="00C055AD">
        <w:rPr>
          <w:rFonts w:ascii="Times New Roman" w:eastAsia="Times New Roman" w:hAnsi="Times New Roman" w:cs="Times New Roman"/>
          <w:color w:val="000000"/>
          <w:sz w:val="24"/>
          <w:szCs w:val="24"/>
        </w:rPr>
        <w:t xml:space="preserve">, </w:t>
      </w:r>
      <w:hyperlink r:id="rId172">
        <w:r w:rsidRPr="00C055AD">
          <w:rPr>
            <w:rFonts w:ascii="Times New Roman" w:eastAsia="Times New Roman" w:hAnsi="Times New Roman" w:cs="Times New Roman"/>
            <w:color w:val="0000FF"/>
            <w:sz w:val="24"/>
            <w:szCs w:val="24"/>
            <w:u w:val="single"/>
          </w:rPr>
          <w:t>933</w:t>
        </w:r>
      </w:hyperlink>
      <w:r w:rsidRPr="00C055AD">
        <w:rPr>
          <w:rFonts w:ascii="Times New Roman" w:eastAsia="Times New Roman" w:hAnsi="Times New Roman" w:cs="Times New Roman"/>
          <w:color w:val="000000"/>
          <w:sz w:val="24"/>
          <w:szCs w:val="24"/>
        </w:rPr>
        <w:t xml:space="preserve">, </w:t>
      </w:r>
      <w:hyperlink r:id="rId173">
        <w:r w:rsidRPr="00C055AD">
          <w:rPr>
            <w:rFonts w:ascii="Times New Roman" w:eastAsia="Times New Roman" w:hAnsi="Times New Roman" w:cs="Times New Roman"/>
            <w:color w:val="0000FF"/>
            <w:sz w:val="24"/>
            <w:szCs w:val="24"/>
            <w:u w:val="single"/>
          </w:rPr>
          <w:t>947</w:t>
        </w:r>
      </w:hyperlink>
      <w:r w:rsidRPr="00C055AD">
        <w:rPr>
          <w:rFonts w:ascii="Times New Roman" w:eastAsia="Times New Roman" w:hAnsi="Times New Roman" w:cs="Times New Roman"/>
          <w:color w:val="000000"/>
          <w:sz w:val="24"/>
          <w:szCs w:val="24"/>
        </w:rPr>
        <w:t xml:space="preserve">, </w:t>
      </w:r>
      <w:hyperlink r:id="rId174">
        <w:r w:rsidRPr="00C055AD">
          <w:rPr>
            <w:rFonts w:ascii="Times New Roman" w:eastAsia="Times New Roman" w:hAnsi="Times New Roman" w:cs="Times New Roman"/>
            <w:color w:val="0000FF"/>
            <w:sz w:val="24"/>
            <w:szCs w:val="24"/>
            <w:u w:val="single"/>
          </w:rPr>
          <w:t>1006</w:t>
        </w:r>
      </w:hyperlink>
      <w:r w:rsidRPr="00C055AD">
        <w:rPr>
          <w:rFonts w:ascii="Times New Roman" w:eastAsia="Times New Roman" w:hAnsi="Times New Roman" w:cs="Times New Roman"/>
          <w:color w:val="000000"/>
          <w:sz w:val="24"/>
          <w:szCs w:val="24"/>
        </w:rPr>
        <w:t xml:space="preserve">, </w:t>
      </w:r>
      <w:hyperlink r:id="rId175">
        <w:r w:rsidRPr="00C055AD">
          <w:rPr>
            <w:rFonts w:ascii="Times New Roman" w:eastAsia="Times New Roman" w:hAnsi="Times New Roman" w:cs="Times New Roman"/>
            <w:color w:val="0000FF"/>
            <w:sz w:val="24"/>
            <w:szCs w:val="24"/>
            <w:u w:val="single"/>
          </w:rPr>
          <w:t>1064</w:t>
        </w:r>
      </w:hyperlink>
      <w:r w:rsidRPr="00C055AD">
        <w:rPr>
          <w:rFonts w:ascii="Times New Roman" w:eastAsia="Times New Roman" w:hAnsi="Times New Roman" w:cs="Times New Roman"/>
          <w:color w:val="000000"/>
          <w:sz w:val="24"/>
          <w:szCs w:val="24"/>
        </w:rPr>
        <w:t xml:space="preserve">; 2001, cc. </w:t>
      </w:r>
      <w:hyperlink r:id="rId176">
        <w:r w:rsidRPr="00C055AD">
          <w:rPr>
            <w:rFonts w:ascii="Times New Roman" w:eastAsia="Times New Roman" w:hAnsi="Times New Roman" w:cs="Times New Roman"/>
            <w:color w:val="0000FF"/>
            <w:sz w:val="24"/>
            <w:szCs w:val="24"/>
            <w:u w:val="single"/>
          </w:rPr>
          <w:t>288</w:t>
        </w:r>
      </w:hyperlink>
      <w:r w:rsidRPr="00C055AD">
        <w:rPr>
          <w:rFonts w:ascii="Times New Roman" w:eastAsia="Times New Roman" w:hAnsi="Times New Roman" w:cs="Times New Roman"/>
          <w:color w:val="000000"/>
          <w:sz w:val="24"/>
          <w:szCs w:val="24"/>
        </w:rPr>
        <w:t xml:space="preserve">, </w:t>
      </w:r>
      <w:hyperlink r:id="rId177">
        <w:r w:rsidRPr="00C055AD">
          <w:rPr>
            <w:rFonts w:ascii="Times New Roman" w:eastAsia="Times New Roman" w:hAnsi="Times New Roman" w:cs="Times New Roman"/>
            <w:color w:val="0000FF"/>
            <w:sz w:val="24"/>
            <w:szCs w:val="24"/>
            <w:u w:val="single"/>
          </w:rPr>
          <w:t>518</w:t>
        </w:r>
      </w:hyperlink>
      <w:r w:rsidRPr="00C055AD">
        <w:rPr>
          <w:rFonts w:ascii="Times New Roman" w:eastAsia="Times New Roman" w:hAnsi="Times New Roman" w:cs="Times New Roman"/>
          <w:color w:val="000000"/>
          <w:sz w:val="24"/>
          <w:szCs w:val="24"/>
        </w:rPr>
        <w:t xml:space="preserve">, </w:t>
      </w:r>
      <w:hyperlink r:id="rId178">
        <w:r w:rsidRPr="00C055AD">
          <w:rPr>
            <w:rFonts w:ascii="Times New Roman" w:eastAsia="Times New Roman" w:hAnsi="Times New Roman" w:cs="Times New Roman"/>
            <w:color w:val="0000FF"/>
            <w:sz w:val="24"/>
            <w:szCs w:val="24"/>
            <w:u w:val="single"/>
          </w:rPr>
          <w:t>844</w:t>
        </w:r>
      </w:hyperlink>
      <w:r w:rsidRPr="00C055AD">
        <w:rPr>
          <w:rFonts w:ascii="Times New Roman" w:eastAsia="Times New Roman" w:hAnsi="Times New Roman" w:cs="Times New Roman"/>
          <w:color w:val="000000"/>
          <w:sz w:val="24"/>
          <w:szCs w:val="24"/>
        </w:rPr>
        <w:t xml:space="preserve">, § </w:t>
      </w:r>
      <w:hyperlink r:id="rId179">
        <w:r w:rsidRPr="00C055AD">
          <w:rPr>
            <w:rFonts w:ascii="Times New Roman" w:eastAsia="Times New Roman" w:hAnsi="Times New Roman" w:cs="Times New Roman"/>
            <w:color w:val="0000FF"/>
            <w:sz w:val="24"/>
            <w:szCs w:val="24"/>
            <w:u w:val="single"/>
          </w:rPr>
          <w:t>2.2-3705</w:t>
        </w:r>
      </w:hyperlink>
      <w:r w:rsidRPr="00C055AD">
        <w:rPr>
          <w:rFonts w:ascii="Times New Roman" w:eastAsia="Times New Roman" w:hAnsi="Times New Roman" w:cs="Times New Roman"/>
          <w:color w:val="000000"/>
          <w:sz w:val="24"/>
          <w:szCs w:val="24"/>
        </w:rPr>
        <w:t xml:space="preserve">; 2002, cc. </w:t>
      </w:r>
      <w:r w:rsidRPr="00C055AD">
        <w:rPr>
          <w:rFonts w:ascii="Times New Roman" w:eastAsia="Times New Roman" w:hAnsi="Times New Roman" w:cs="Times New Roman"/>
          <w:color w:val="0000FF"/>
          <w:sz w:val="24"/>
          <w:szCs w:val="24"/>
        </w:rPr>
        <w:t xml:space="preserve"> </w:t>
      </w:r>
      <w:hyperlink r:id="rId180">
        <w:r w:rsidRPr="00C055AD">
          <w:rPr>
            <w:rFonts w:ascii="Times New Roman" w:eastAsia="Times New Roman" w:hAnsi="Times New Roman" w:cs="Times New Roman"/>
            <w:color w:val="0000FF"/>
            <w:sz w:val="24"/>
            <w:szCs w:val="24"/>
            <w:u w:val="single"/>
          </w:rPr>
          <w:t>87</w:t>
        </w:r>
      </w:hyperlink>
      <w:r w:rsidRPr="00C055AD">
        <w:rPr>
          <w:rFonts w:ascii="Times New Roman" w:eastAsia="Times New Roman" w:hAnsi="Times New Roman" w:cs="Times New Roman"/>
          <w:color w:val="000000"/>
          <w:sz w:val="24"/>
          <w:szCs w:val="24"/>
        </w:rPr>
        <w:t xml:space="preserve">, </w:t>
      </w:r>
      <w:hyperlink r:id="rId181">
        <w:r w:rsidRPr="00C055AD">
          <w:rPr>
            <w:rFonts w:ascii="Times New Roman" w:eastAsia="Times New Roman" w:hAnsi="Times New Roman" w:cs="Times New Roman"/>
            <w:color w:val="0000FF"/>
            <w:sz w:val="24"/>
            <w:szCs w:val="24"/>
            <w:u w:val="single"/>
          </w:rPr>
          <w:t>155</w:t>
        </w:r>
      </w:hyperlink>
      <w:r w:rsidRPr="00C055AD">
        <w:rPr>
          <w:rFonts w:ascii="Times New Roman" w:eastAsia="Times New Roman" w:hAnsi="Times New Roman" w:cs="Times New Roman"/>
          <w:color w:val="000000"/>
          <w:sz w:val="24"/>
          <w:szCs w:val="24"/>
        </w:rPr>
        <w:t xml:space="preserve">, </w:t>
      </w:r>
      <w:hyperlink r:id="rId182">
        <w:r w:rsidRPr="00C055AD">
          <w:rPr>
            <w:rFonts w:ascii="Times New Roman" w:eastAsia="Times New Roman" w:hAnsi="Times New Roman" w:cs="Times New Roman"/>
            <w:color w:val="0000FF"/>
            <w:sz w:val="24"/>
            <w:szCs w:val="24"/>
            <w:u w:val="single"/>
          </w:rPr>
          <w:t>242</w:t>
        </w:r>
      </w:hyperlink>
      <w:r w:rsidRPr="00C055AD">
        <w:rPr>
          <w:rFonts w:ascii="Times New Roman" w:eastAsia="Times New Roman" w:hAnsi="Times New Roman" w:cs="Times New Roman"/>
          <w:color w:val="000000"/>
          <w:sz w:val="24"/>
          <w:szCs w:val="24"/>
        </w:rPr>
        <w:t xml:space="preserve">, </w:t>
      </w:r>
      <w:hyperlink r:id="rId183">
        <w:r w:rsidRPr="00C055AD">
          <w:rPr>
            <w:rFonts w:ascii="Times New Roman" w:eastAsia="Times New Roman" w:hAnsi="Times New Roman" w:cs="Times New Roman"/>
            <w:color w:val="0000FF"/>
            <w:sz w:val="24"/>
            <w:szCs w:val="24"/>
            <w:u w:val="single"/>
          </w:rPr>
          <w:t>393</w:t>
        </w:r>
      </w:hyperlink>
      <w:r w:rsidRPr="00C055AD">
        <w:rPr>
          <w:rFonts w:ascii="Times New Roman" w:eastAsia="Times New Roman" w:hAnsi="Times New Roman" w:cs="Times New Roman"/>
          <w:color w:val="000000"/>
          <w:sz w:val="24"/>
          <w:szCs w:val="24"/>
        </w:rPr>
        <w:t xml:space="preserve">, </w:t>
      </w:r>
      <w:hyperlink r:id="rId184">
        <w:r w:rsidRPr="00C055AD">
          <w:rPr>
            <w:rFonts w:ascii="Times New Roman" w:eastAsia="Times New Roman" w:hAnsi="Times New Roman" w:cs="Times New Roman"/>
            <w:color w:val="0000FF"/>
            <w:sz w:val="24"/>
            <w:szCs w:val="24"/>
            <w:u w:val="single"/>
          </w:rPr>
          <w:t>478</w:t>
        </w:r>
      </w:hyperlink>
      <w:r w:rsidRPr="00C055AD">
        <w:rPr>
          <w:rFonts w:ascii="Times New Roman" w:eastAsia="Times New Roman" w:hAnsi="Times New Roman" w:cs="Times New Roman"/>
          <w:color w:val="000000"/>
          <w:sz w:val="24"/>
          <w:szCs w:val="24"/>
        </w:rPr>
        <w:t xml:space="preserve">, </w:t>
      </w:r>
      <w:hyperlink r:id="rId185">
        <w:r w:rsidRPr="00C055AD">
          <w:rPr>
            <w:rFonts w:ascii="Times New Roman" w:eastAsia="Times New Roman" w:hAnsi="Times New Roman" w:cs="Times New Roman"/>
            <w:color w:val="0000FF"/>
            <w:sz w:val="24"/>
            <w:szCs w:val="24"/>
            <w:u w:val="single"/>
          </w:rPr>
          <w:t>481</w:t>
        </w:r>
      </w:hyperlink>
      <w:r w:rsidRPr="00C055AD">
        <w:rPr>
          <w:rFonts w:ascii="Times New Roman" w:eastAsia="Times New Roman" w:hAnsi="Times New Roman" w:cs="Times New Roman"/>
          <w:color w:val="000000"/>
          <w:sz w:val="24"/>
          <w:szCs w:val="24"/>
        </w:rPr>
        <w:t xml:space="preserve">, </w:t>
      </w:r>
      <w:hyperlink r:id="rId186">
        <w:r w:rsidRPr="00C055AD">
          <w:rPr>
            <w:rFonts w:ascii="Times New Roman" w:eastAsia="Times New Roman" w:hAnsi="Times New Roman" w:cs="Times New Roman"/>
            <w:color w:val="0000FF"/>
            <w:sz w:val="24"/>
            <w:szCs w:val="24"/>
            <w:u w:val="single"/>
          </w:rPr>
          <w:t>499</w:t>
        </w:r>
      </w:hyperlink>
      <w:r w:rsidRPr="00C055AD">
        <w:rPr>
          <w:rFonts w:ascii="Times New Roman" w:eastAsia="Times New Roman" w:hAnsi="Times New Roman" w:cs="Times New Roman"/>
          <w:color w:val="000000"/>
          <w:sz w:val="24"/>
          <w:szCs w:val="24"/>
        </w:rPr>
        <w:t xml:space="preserve">, </w:t>
      </w:r>
      <w:hyperlink r:id="rId187">
        <w:r w:rsidRPr="00C055AD">
          <w:rPr>
            <w:rFonts w:ascii="Times New Roman" w:eastAsia="Times New Roman" w:hAnsi="Times New Roman" w:cs="Times New Roman"/>
            <w:color w:val="0000FF"/>
            <w:sz w:val="24"/>
            <w:szCs w:val="24"/>
            <w:u w:val="single"/>
          </w:rPr>
          <w:t>522</w:t>
        </w:r>
      </w:hyperlink>
      <w:r w:rsidRPr="00C055AD">
        <w:rPr>
          <w:rFonts w:ascii="Times New Roman" w:eastAsia="Times New Roman" w:hAnsi="Times New Roman" w:cs="Times New Roman"/>
          <w:color w:val="000000"/>
          <w:sz w:val="24"/>
          <w:szCs w:val="24"/>
        </w:rPr>
        <w:t xml:space="preserve">, </w:t>
      </w:r>
      <w:hyperlink r:id="rId188">
        <w:r w:rsidRPr="00C055AD">
          <w:rPr>
            <w:rFonts w:ascii="Times New Roman" w:eastAsia="Times New Roman" w:hAnsi="Times New Roman" w:cs="Times New Roman"/>
            <w:color w:val="0000FF"/>
            <w:sz w:val="24"/>
            <w:szCs w:val="24"/>
            <w:u w:val="single"/>
          </w:rPr>
          <w:t>571</w:t>
        </w:r>
      </w:hyperlink>
      <w:r w:rsidRPr="00C055AD">
        <w:rPr>
          <w:rFonts w:ascii="Times New Roman" w:eastAsia="Times New Roman" w:hAnsi="Times New Roman" w:cs="Times New Roman"/>
          <w:color w:val="000000"/>
          <w:sz w:val="24"/>
          <w:szCs w:val="24"/>
        </w:rPr>
        <w:t xml:space="preserve">, </w:t>
      </w:r>
      <w:hyperlink r:id="rId189">
        <w:r w:rsidRPr="00C055AD">
          <w:rPr>
            <w:rFonts w:ascii="Times New Roman" w:eastAsia="Times New Roman" w:hAnsi="Times New Roman" w:cs="Times New Roman"/>
            <w:color w:val="0000FF"/>
            <w:sz w:val="24"/>
            <w:szCs w:val="24"/>
            <w:u w:val="single"/>
          </w:rPr>
          <w:t>572</w:t>
        </w:r>
      </w:hyperlink>
      <w:r w:rsidRPr="00C055AD">
        <w:rPr>
          <w:rFonts w:ascii="Times New Roman" w:eastAsia="Times New Roman" w:hAnsi="Times New Roman" w:cs="Times New Roman"/>
          <w:color w:val="000000"/>
          <w:sz w:val="24"/>
          <w:szCs w:val="24"/>
        </w:rPr>
        <w:t xml:space="preserve">, </w:t>
      </w:r>
      <w:hyperlink r:id="rId190">
        <w:r w:rsidRPr="00C055AD">
          <w:rPr>
            <w:rFonts w:ascii="Times New Roman" w:eastAsia="Times New Roman" w:hAnsi="Times New Roman" w:cs="Times New Roman"/>
            <w:color w:val="0000FF"/>
            <w:sz w:val="24"/>
            <w:szCs w:val="24"/>
            <w:u w:val="single"/>
          </w:rPr>
          <w:t>633</w:t>
        </w:r>
      </w:hyperlink>
      <w:r w:rsidRPr="00C055AD">
        <w:rPr>
          <w:rFonts w:ascii="Times New Roman" w:eastAsia="Times New Roman" w:hAnsi="Times New Roman" w:cs="Times New Roman"/>
          <w:color w:val="000000"/>
          <w:sz w:val="24"/>
          <w:szCs w:val="24"/>
        </w:rPr>
        <w:t xml:space="preserve">, </w:t>
      </w:r>
      <w:hyperlink r:id="rId191">
        <w:r w:rsidRPr="00C055AD">
          <w:rPr>
            <w:rFonts w:ascii="Times New Roman" w:eastAsia="Times New Roman" w:hAnsi="Times New Roman" w:cs="Times New Roman"/>
            <w:color w:val="0000FF"/>
            <w:sz w:val="24"/>
            <w:szCs w:val="24"/>
            <w:u w:val="single"/>
          </w:rPr>
          <w:t>655</w:t>
        </w:r>
      </w:hyperlink>
      <w:r w:rsidRPr="00C055AD">
        <w:rPr>
          <w:rFonts w:ascii="Times New Roman" w:eastAsia="Times New Roman" w:hAnsi="Times New Roman" w:cs="Times New Roman"/>
          <w:color w:val="000000"/>
          <w:sz w:val="24"/>
          <w:szCs w:val="24"/>
        </w:rPr>
        <w:t xml:space="preserve">, </w:t>
      </w:r>
      <w:hyperlink r:id="rId192">
        <w:r w:rsidRPr="00C055AD">
          <w:rPr>
            <w:rFonts w:ascii="Times New Roman" w:eastAsia="Times New Roman" w:hAnsi="Times New Roman" w:cs="Times New Roman"/>
            <w:color w:val="0000FF"/>
            <w:sz w:val="24"/>
            <w:szCs w:val="24"/>
            <w:u w:val="single"/>
          </w:rPr>
          <w:t>715</w:t>
        </w:r>
      </w:hyperlink>
      <w:r w:rsidRPr="00C055AD">
        <w:rPr>
          <w:rFonts w:ascii="Times New Roman" w:eastAsia="Times New Roman" w:hAnsi="Times New Roman" w:cs="Times New Roman"/>
          <w:color w:val="000000"/>
          <w:sz w:val="24"/>
          <w:szCs w:val="24"/>
        </w:rPr>
        <w:t xml:space="preserve">, </w:t>
      </w:r>
      <w:hyperlink r:id="rId193">
        <w:r w:rsidRPr="00C055AD">
          <w:rPr>
            <w:rFonts w:ascii="Times New Roman" w:eastAsia="Times New Roman" w:hAnsi="Times New Roman" w:cs="Times New Roman"/>
            <w:color w:val="0000FF"/>
            <w:sz w:val="24"/>
            <w:szCs w:val="24"/>
            <w:u w:val="single"/>
          </w:rPr>
          <w:t>798</w:t>
        </w:r>
      </w:hyperlink>
      <w:r w:rsidRPr="00C055AD">
        <w:rPr>
          <w:rFonts w:ascii="Times New Roman" w:eastAsia="Times New Roman" w:hAnsi="Times New Roman" w:cs="Times New Roman"/>
          <w:color w:val="000000"/>
          <w:sz w:val="24"/>
          <w:szCs w:val="24"/>
        </w:rPr>
        <w:t xml:space="preserve">, </w:t>
      </w:r>
      <w:hyperlink r:id="rId194">
        <w:r w:rsidRPr="00C055AD">
          <w:rPr>
            <w:rFonts w:ascii="Times New Roman" w:eastAsia="Times New Roman" w:hAnsi="Times New Roman" w:cs="Times New Roman"/>
            <w:color w:val="0000FF"/>
            <w:sz w:val="24"/>
            <w:szCs w:val="24"/>
            <w:u w:val="single"/>
          </w:rPr>
          <w:t>830</w:t>
        </w:r>
      </w:hyperlink>
      <w:r w:rsidRPr="00C055AD">
        <w:rPr>
          <w:rFonts w:ascii="Times New Roman" w:eastAsia="Times New Roman" w:hAnsi="Times New Roman" w:cs="Times New Roman"/>
          <w:color w:val="000000"/>
          <w:sz w:val="24"/>
          <w:szCs w:val="24"/>
        </w:rPr>
        <w:t xml:space="preserve">; 2003, cc. </w:t>
      </w:r>
      <w:hyperlink r:id="rId195">
        <w:r w:rsidRPr="00C055AD">
          <w:rPr>
            <w:rFonts w:ascii="Times New Roman" w:eastAsia="Times New Roman" w:hAnsi="Times New Roman" w:cs="Times New Roman"/>
            <w:color w:val="0000FF"/>
            <w:sz w:val="24"/>
            <w:szCs w:val="24"/>
            <w:u w:val="single"/>
          </w:rPr>
          <w:t>274</w:t>
        </w:r>
      </w:hyperlink>
      <w:hyperlink r:id="rId196">
        <w:r w:rsidRPr="00C055AD">
          <w:rPr>
            <w:rFonts w:ascii="Times New Roman" w:eastAsia="Times New Roman" w:hAnsi="Times New Roman" w:cs="Times New Roman"/>
            <w:color w:val="000000"/>
            <w:sz w:val="24"/>
            <w:szCs w:val="24"/>
          </w:rPr>
          <w:t xml:space="preserve">, </w:t>
        </w:r>
      </w:hyperlink>
      <w:hyperlink r:id="rId197">
        <w:r w:rsidRPr="00C055AD">
          <w:rPr>
            <w:rFonts w:ascii="Times New Roman" w:eastAsia="Times New Roman" w:hAnsi="Times New Roman" w:cs="Times New Roman"/>
            <w:color w:val="0000FF"/>
            <w:sz w:val="24"/>
            <w:szCs w:val="24"/>
            <w:u w:val="single"/>
          </w:rPr>
          <w:t>307</w:t>
        </w:r>
      </w:hyperlink>
      <w:hyperlink r:id="rId198">
        <w:r w:rsidRPr="00C055AD">
          <w:rPr>
            <w:rFonts w:ascii="Times New Roman" w:eastAsia="Times New Roman" w:hAnsi="Times New Roman" w:cs="Times New Roman"/>
            <w:color w:val="000000"/>
            <w:sz w:val="24"/>
            <w:szCs w:val="24"/>
          </w:rPr>
          <w:t xml:space="preserve">, </w:t>
        </w:r>
      </w:hyperlink>
      <w:hyperlink r:id="rId199">
        <w:r w:rsidRPr="00C055AD">
          <w:rPr>
            <w:rFonts w:ascii="Times New Roman" w:eastAsia="Times New Roman" w:hAnsi="Times New Roman" w:cs="Times New Roman"/>
            <w:color w:val="0000FF"/>
            <w:sz w:val="24"/>
            <w:szCs w:val="24"/>
          </w:rPr>
          <w:t xml:space="preserve"> </w:t>
        </w:r>
      </w:hyperlink>
      <w:hyperlink r:id="rId200">
        <w:r w:rsidRPr="00C055AD">
          <w:rPr>
            <w:rFonts w:ascii="Times New Roman" w:eastAsia="Times New Roman" w:hAnsi="Times New Roman" w:cs="Times New Roman"/>
            <w:color w:val="0000FF"/>
            <w:sz w:val="24"/>
            <w:szCs w:val="24"/>
            <w:u w:val="single"/>
          </w:rPr>
          <w:t>327</w:t>
        </w:r>
      </w:hyperlink>
      <w:r w:rsidRPr="00C055AD">
        <w:rPr>
          <w:rFonts w:ascii="Times New Roman" w:eastAsia="Times New Roman" w:hAnsi="Times New Roman" w:cs="Times New Roman"/>
          <w:color w:val="000000"/>
          <w:sz w:val="24"/>
          <w:szCs w:val="24"/>
        </w:rPr>
        <w:t xml:space="preserve">, </w:t>
      </w:r>
      <w:hyperlink r:id="rId201">
        <w:r w:rsidRPr="00C055AD">
          <w:rPr>
            <w:rFonts w:ascii="Times New Roman" w:eastAsia="Times New Roman" w:hAnsi="Times New Roman" w:cs="Times New Roman"/>
            <w:color w:val="0000FF"/>
            <w:sz w:val="24"/>
            <w:szCs w:val="24"/>
            <w:u w:val="single"/>
          </w:rPr>
          <w:t>332</w:t>
        </w:r>
      </w:hyperlink>
      <w:r w:rsidRPr="00C055AD">
        <w:rPr>
          <w:rFonts w:ascii="Times New Roman" w:eastAsia="Times New Roman" w:hAnsi="Times New Roman" w:cs="Times New Roman"/>
          <w:color w:val="000000"/>
          <w:sz w:val="24"/>
          <w:szCs w:val="24"/>
        </w:rPr>
        <w:t xml:space="preserve">, </w:t>
      </w:r>
      <w:hyperlink r:id="rId202">
        <w:r w:rsidRPr="00C055AD">
          <w:rPr>
            <w:rFonts w:ascii="Times New Roman" w:eastAsia="Times New Roman" w:hAnsi="Times New Roman" w:cs="Times New Roman"/>
            <w:color w:val="0000FF"/>
            <w:sz w:val="24"/>
            <w:szCs w:val="24"/>
            <w:u w:val="single"/>
          </w:rPr>
          <w:t>358</w:t>
        </w:r>
      </w:hyperlink>
      <w:r w:rsidRPr="00C055AD">
        <w:rPr>
          <w:rFonts w:ascii="Times New Roman" w:eastAsia="Times New Roman" w:hAnsi="Times New Roman" w:cs="Times New Roman"/>
          <w:color w:val="000000"/>
          <w:sz w:val="24"/>
          <w:szCs w:val="24"/>
        </w:rPr>
        <w:t xml:space="preserve">, </w:t>
      </w:r>
      <w:hyperlink r:id="rId203">
        <w:r w:rsidRPr="00C055AD">
          <w:rPr>
            <w:rFonts w:ascii="Times New Roman" w:eastAsia="Times New Roman" w:hAnsi="Times New Roman" w:cs="Times New Roman"/>
            <w:color w:val="0000FF"/>
            <w:sz w:val="24"/>
            <w:szCs w:val="24"/>
            <w:u w:val="single"/>
          </w:rPr>
          <w:t>704</w:t>
        </w:r>
      </w:hyperlink>
      <w:r w:rsidRPr="00C055AD">
        <w:rPr>
          <w:rFonts w:ascii="Times New Roman" w:eastAsia="Times New Roman" w:hAnsi="Times New Roman" w:cs="Times New Roman"/>
          <w:color w:val="000000"/>
          <w:sz w:val="24"/>
          <w:szCs w:val="24"/>
        </w:rPr>
        <w:t xml:space="preserve">, </w:t>
      </w:r>
      <w:hyperlink r:id="rId204">
        <w:r w:rsidRPr="00C055AD">
          <w:rPr>
            <w:rFonts w:ascii="Times New Roman" w:eastAsia="Times New Roman" w:hAnsi="Times New Roman" w:cs="Times New Roman"/>
            <w:color w:val="0000FF"/>
            <w:sz w:val="24"/>
            <w:szCs w:val="24"/>
            <w:u w:val="single"/>
          </w:rPr>
          <w:t>801</w:t>
        </w:r>
      </w:hyperlink>
      <w:r w:rsidRPr="00C055AD">
        <w:rPr>
          <w:rFonts w:ascii="Times New Roman" w:eastAsia="Times New Roman" w:hAnsi="Times New Roman" w:cs="Times New Roman"/>
          <w:color w:val="000000"/>
          <w:sz w:val="24"/>
          <w:szCs w:val="24"/>
        </w:rPr>
        <w:t xml:space="preserve">, </w:t>
      </w:r>
      <w:hyperlink r:id="rId205">
        <w:r w:rsidRPr="00C055AD">
          <w:rPr>
            <w:rFonts w:ascii="Times New Roman" w:eastAsia="Times New Roman" w:hAnsi="Times New Roman" w:cs="Times New Roman"/>
            <w:color w:val="0000FF"/>
            <w:sz w:val="24"/>
            <w:szCs w:val="24"/>
            <w:u w:val="single"/>
          </w:rPr>
          <w:t>884</w:t>
        </w:r>
      </w:hyperlink>
      <w:r w:rsidRPr="00C055AD">
        <w:rPr>
          <w:rFonts w:ascii="Times New Roman" w:eastAsia="Times New Roman" w:hAnsi="Times New Roman" w:cs="Times New Roman"/>
          <w:color w:val="000000"/>
          <w:sz w:val="24"/>
          <w:szCs w:val="24"/>
        </w:rPr>
        <w:t xml:space="preserve">, </w:t>
      </w:r>
      <w:hyperlink r:id="rId206">
        <w:r w:rsidRPr="00C055AD">
          <w:rPr>
            <w:rFonts w:ascii="Times New Roman" w:eastAsia="Times New Roman" w:hAnsi="Times New Roman" w:cs="Times New Roman"/>
            <w:color w:val="0000FF"/>
            <w:sz w:val="24"/>
            <w:szCs w:val="24"/>
            <w:u w:val="single"/>
          </w:rPr>
          <w:t>891</w:t>
        </w:r>
      </w:hyperlink>
      <w:r w:rsidRPr="00C055AD">
        <w:rPr>
          <w:rFonts w:ascii="Times New Roman" w:eastAsia="Times New Roman" w:hAnsi="Times New Roman" w:cs="Times New Roman"/>
          <w:color w:val="000000"/>
          <w:sz w:val="24"/>
          <w:szCs w:val="24"/>
        </w:rPr>
        <w:t xml:space="preserve">, </w:t>
      </w:r>
      <w:hyperlink r:id="rId207">
        <w:r w:rsidRPr="00C055AD">
          <w:rPr>
            <w:rFonts w:ascii="Times New Roman" w:eastAsia="Times New Roman" w:hAnsi="Times New Roman" w:cs="Times New Roman"/>
            <w:color w:val="0000FF"/>
            <w:sz w:val="24"/>
            <w:szCs w:val="24"/>
            <w:u w:val="single"/>
          </w:rPr>
          <w:t>893</w:t>
        </w:r>
      </w:hyperlink>
      <w:r w:rsidRPr="00C055AD">
        <w:rPr>
          <w:rFonts w:ascii="Times New Roman" w:eastAsia="Times New Roman" w:hAnsi="Times New Roman" w:cs="Times New Roman"/>
          <w:color w:val="000000"/>
          <w:sz w:val="24"/>
          <w:szCs w:val="24"/>
        </w:rPr>
        <w:t xml:space="preserve">, </w:t>
      </w:r>
      <w:hyperlink r:id="rId208">
        <w:r w:rsidRPr="00C055AD">
          <w:rPr>
            <w:rFonts w:ascii="Times New Roman" w:eastAsia="Times New Roman" w:hAnsi="Times New Roman" w:cs="Times New Roman"/>
            <w:color w:val="0000FF"/>
            <w:sz w:val="24"/>
            <w:szCs w:val="24"/>
            <w:u w:val="single"/>
          </w:rPr>
          <w:t>897</w:t>
        </w:r>
      </w:hyperlink>
      <w:r w:rsidRPr="00C055AD">
        <w:rPr>
          <w:rFonts w:ascii="Times New Roman" w:eastAsia="Times New Roman" w:hAnsi="Times New Roman" w:cs="Times New Roman"/>
          <w:color w:val="000000"/>
          <w:sz w:val="24"/>
          <w:szCs w:val="24"/>
        </w:rPr>
        <w:t xml:space="preserve">, </w:t>
      </w:r>
      <w:hyperlink r:id="rId209">
        <w:r w:rsidRPr="00C055AD">
          <w:rPr>
            <w:rFonts w:ascii="Times New Roman" w:eastAsia="Times New Roman" w:hAnsi="Times New Roman" w:cs="Times New Roman"/>
            <w:color w:val="0000FF"/>
            <w:sz w:val="24"/>
            <w:szCs w:val="24"/>
            <w:u w:val="single"/>
          </w:rPr>
          <w:t>968</w:t>
        </w:r>
      </w:hyperlink>
      <w:r w:rsidRPr="00C055AD">
        <w:rPr>
          <w:rFonts w:ascii="Times New Roman" w:eastAsia="Times New Roman" w:hAnsi="Times New Roman" w:cs="Times New Roman"/>
          <w:color w:val="000000"/>
          <w:sz w:val="24"/>
          <w:szCs w:val="24"/>
        </w:rPr>
        <w:t xml:space="preserve">; 2004, cc. </w:t>
      </w:r>
      <w:hyperlink r:id="rId210">
        <w:r w:rsidRPr="00C055AD">
          <w:rPr>
            <w:rFonts w:ascii="Times New Roman" w:eastAsia="Times New Roman" w:hAnsi="Times New Roman" w:cs="Times New Roman"/>
            <w:color w:val="0000FF"/>
            <w:sz w:val="24"/>
            <w:szCs w:val="24"/>
            <w:u w:val="single"/>
          </w:rPr>
          <w:t>426</w:t>
        </w:r>
      </w:hyperlink>
      <w:r w:rsidRPr="00C055AD">
        <w:rPr>
          <w:rFonts w:ascii="Times New Roman" w:eastAsia="Times New Roman" w:hAnsi="Times New Roman" w:cs="Times New Roman"/>
          <w:color w:val="000000"/>
          <w:sz w:val="24"/>
          <w:szCs w:val="24"/>
        </w:rPr>
        <w:t xml:space="preserve">, </w:t>
      </w:r>
      <w:hyperlink r:id="rId211">
        <w:r w:rsidRPr="00C055AD">
          <w:rPr>
            <w:rFonts w:ascii="Times New Roman" w:eastAsia="Times New Roman" w:hAnsi="Times New Roman" w:cs="Times New Roman"/>
            <w:color w:val="0000FF"/>
            <w:sz w:val="24"/>
            <w:szCs w:val="24"/>
            <w:u w:val="single"/>
          </w:rPr>
          <w:t>690</w:t>
        </w:r>
      </w:hyperlink>
      <w:r w:rsidRPr="00C055AD">
        <w:rPr>
          <w:rFonts w:ascii="Times New Roman" w:eastAsia="Times New Roman" w:hAnsi="Times New Roman" w:cs="Times New Roman"/>
          <w:color w:val="000000"/>
          <w:sz w:val="24"/>
          <w:szCs w:val="24"/>
        </w:rPr>
        <w:t xml:space="preserve">, </w:t>
      </w:r>
      <w:hyperlink r:id="rId212">
        <w:r w:rsidRPr="00C055AD">
          <w:rPr>
            <w:rFonts w:ascii="Times New Roman" w:eastAsia="Times New Roman" w:hAnsi="Times New Roman" w:cs="Times New Roman"/>
            <w:color w:val="0000FF"/>
            <w:sz w:val="24"/>
            <w:szCs w:val="24"/>
            <w:u w:val="single"/>
          </w:rPr>
          <w:t>832</w:t>
        </w:r>
      </w:hyperlink>
      <w:r w:rsidRPr="00C055AD">
        <w:rPr>
          <w:rFonts w:ascii="Times New Roman" w:eastAsia="Times New Roman" w:hAnsi="Times New Roman" w:cs="Times New Roman"/>
          <w:color w:val="000000"/>
          <w:sz w:val="24"/>
          <w:szCs w:val="24"/>
        </w:rPr>
        <w:t xml:space="preserve">; 2005, cc. </w:t>
      </w:r>
      <w:hyperlink r:id="rId213">
        <w:r w:rsidRPr="00C055AD">
          <w:rPr>
            <w:rFonts w:ascii="Times New Roman" w:eastAsia="Times New Roman" w:hAnsi="Times New Roman" w:cs="Times New Roman"/>
            <w:color w:val="0000FF"/>
            <w:sz w:val="24"/>
            <w:szCs w:val="24"/>
            <w:u w:val="single"/>
          </w:rPr>
          <w:t>165</w:t>
        </w:r>
      </w:hyperlink>
      <w:hyperlink r:id="rId214">
        <w:r w:rsidRPr="00C055AD">
          <w:rPr>
            <w:rFonts w:ascii="Times New Roman" w:eastAsia="Times New Roman" w:hAnsi="Times New Roman" w:cs="Times New Roman"/>
            <w:color w:val="000000"/>
            <w:sz w:val="24"/>
            <w:szCs w:val="24"/>
          </w:rPr>
          <w:t xml:space="preserve">, </w:t>
        </w:r>
      </w:hyperlink>
      <w:hyperlink r:id="rId215">
        <w:r w:rsidRPr="00C055AD">
          <w:rPr>
            <w:rFonts w:ascii="Times New Roman" w:eastAsia="Times New Roman" w:hAnsi="Times New Roman" w:cs="Times New Roman"/>
            <w:color w:val="0000FF"/>
            <w:sz w:val="24"/>
            <w:szCs w:val="24"/>
            <w:u w:val="single"/>
          </w:rPr>
          <w:t>508</w:t>
        </w:r>
      </w:hyperlink>
      <w:r w:rsidRPr="00C055AD">
        <w:rPr>
          <w:rFonts w:ascii="Times New Roman" w:eastAsia="Times New Roman" w:hAnsi="Times New Roman" w:cs="Times New Roman"/>
          <w:color w:val="000000"/>
          <w:sz w:val="24"/>
          <w:szCs w:val="24"/>
        </w:rPr>
        <w:t xml:space="preserve">; 2007, cc. </w:t>
      </w:r>
      <w:hyperlink r:id="rId216">
        <w:r w:rsidRPr="00C055AD">
          <w:rPr>
            <w:rFonts w:ascii="Times New Roman" w:eastAsia="Times New Roman" w:hAnsi="Times New Roman" w:cs="Times New Roman"/>
            <w:color w:val="0000FF"/>
            <w:sz w:val="24"/>
            <w:szCs w:val="24"/>
            <w:u w:val="single"/>
          </w:rPr>
          <w:t>406</w:t>
        </w:r>
      </w:hyperlink>
      <w:hyperlink r:id="rId217">
        <w:r w:rsidRPr="00C055AD">
          <w:rPr>
            <w:rFonts w:ascii="Times New Roman" w:eastAsia="Times New Roman" w:hAnsi="Times New Roman" w:cs="Times New Roman"/>
            <w:color w:val="000000"/>
            <w:sz w:val="24"/>
            <w:szCs w:val="24"/>
          </w:rPr>
          <w:t xml:space="preserve">, </w:t>
        </w:r>
      </w:hyperlink>
      <w:hyperlink r:id="rId218">
        <w:r w:rsidRPr="00C055AD">
          <w:rPr>
            <w:rFonts w:ascii="Times New Roman" w:eastAsia="Times New Roman" w:hAnsi="Times New Roman" w:cs="Times New Roman"/>
            <w:color w:val="0000FF"/>
            <w:sz w:val="24"/>
            <w:szCs w:val="24"/>
            <w:u w:val="single"/>
          </w:rPr>
          <w:t>652</w:t>
        </w:r>
      </w:hyperlink>
      <w:hyperlink r:id="rId219">
        <w:r w:rsidRPr="00C055AD">
          <w:rPr>
            <w:rFonts w:ascii="Times New Roman" w:eastAsia="Times New Roman" w:hAnsi="Times New Roman" w:cs="Times New Roman"/>
            <w:color w:val="000000"/>
            <w:sz w:val="24"/>
            <w:szCs w:val="24"/>
          </w:rPr>
          <w:t xml:space="preserve">, </w:t>
        </w:r>
      </w:hyperlink>
      <w:hyperlink r:id="rId220">
        <w:r w:rsidRPr="00C055AD">
          <w:rPr>
            <w:rFonts w:ascii="Times New Roman" w:eastAsia="Times New Roman" w:hAnsi="Times New Roman" w:cs="Times New Roman"/>
            <w:color w:val="0000FF"/>
            <w:sz w:val="24"/>
            <w:szCs w:val="24"/>
            <w:u w:val="single"/>
          </w:rPr>
          <w:t>660</w:t>
        </w:r>
      </w:hyperlink>
      <w:hyperlink r:id="rId221">
        <w:r w:rsidRPr="00C055AD">
          <w:rPr>
            <w:rFonts w:ascii="Times New Roman" w:eastAsia="Times New Roman" w:hAnsi="Times New Roman" w:cs="Times New Roman"/>
            <w:color w:val="000000"/>
            <w:sz w:val="24"/>
            <w:szCs w:val="24"/>
          </w:rPr>
          <w:t xml:space="preserve">, </w:t>
        </w:r>
      </w:hyperlink>
      <w:hyperlink r:id="rId222">
        <w:r w:rsidRPr="00C055AD">
          <w:rPr>
            <w:rFonts w:ascii="Times New Roman" w:eastAsia="Times New Roman" w:hAnsi="Times New Roman" w:cs="Times New Roman"/>
            <w:color w:val="0000FF"/>
            <w:sz w:val="24"/>
            <w:szCs w:val="24"/>
          </w:rPr>
          <w:t xml:space="preserve"> </w:t>
        </w:r>
      </w:hyperlink>
      <w:hyperlink r:id="rId223">
        <w:r w:rsidRPr="00C055AD">
          <w:rPr>
            <w:rFonts w:ascii="Times New Roman" w:eastAsia="Times New Roman" w:hAnsi="Times New Roman" w:cs="Times New Roman"/>
            <w:color w:val="0000FF"/>
            <w:sz w:val="24"/>
            <w:szCs w:val="24"/>
            <w:u w:val="single"/>
          </w:rPr>
          <w:t>737</w:t>
        </w:r>
      </w:hyperlink>
      <w:r w:rsidRPr="00C055AD">
        <w:rPr>
          <w:rFonts w:ascii="Times New Roman" w:eastAsia="Times New Roman" w:hAnsi="Times New Roman" w:cs="Times New Roman"/>
          <w:color w:val="000000"/>
          <w:sz w:val="24"/>
          <w:szCs w:val="24"/>
        </w:rPr>
        <w:t xml:space="preserve">, </w:t>
      </w:r>
      <w:hyperlink r:id="rId224">
        <w:r w:rsidRPr="00C055AD">
          <w:rPr>
            <w:rFonts w:ascii="Times New Roman" w:eastAsia="Times New Roman" w:hAnsi="Times New Roman" w:cs="Times New Roman"/>
            <w:color w:val="0000FF"/>
            <w:sz w:val="24"/>
            <w:szCs w:val="24"/>
            <w:u w:val="single"/>
          </w:rPr>
          <w:t>739</w:t>
        </w:r>
      </w:hyperlink>
      <w:r w:rsidRPr="00C055AD">
        <w:rPr>
          <w:rFonts w:ascii="Times New Roman" w:eastAsia="Times New Roman" w:hAnsi="Times New Roman" w:cs="Times New Roman"/>
          <w:color w:val="000000"/>
          <w:sz w:val="24"/>
          <w:szCs w:val="24"/>
        </w:rPr>
        <w:t xml:space="preserve">; 2008, cc. </w:t>
      </w:r>
      <w:hyperlink r:id="rId225">
        <w:r w:rsidRPr="00C055AD">
          <w:rPr>
            <w:rFonts w:ascii="Times New Roman" w:eastAsia="Times New Roman" w:hAnsi="Times New Roman" w:cs="Times New Roman"/>
            <w:color w:val="0000FF"/>
            <w:sz w:val="24"/>
            <w:szCs w:val="24"/>
            <w:u w:val="single"/>
          </w:rPr>
          <w:t>16</w:t>
        </w:r>
      </w:hyperlink>
      <w:r w:rsidRPr="00C055AD">
        <w:rPr>
          <w:rFonts w:ascii="Times New Roman" w:eastAsia="Times New Roman" w:hAnsi="Times New Roman" w:cs="Times New Roman"/>
          <w:color w:val="000000"/>
          <w:sz w:val="24"/>
          <w:szCs w:val="24"/>
        </w:rPr>
        <w:t xml:space="preserve">, </w:t>
      </w:r>
      <w:hyperlink r:id="rId226">
        <w:r w:rsidRPr="00C055AD">
          <w:rPr>
            <w:rFonts w:ascii="Times New Roman" w:eastAsia="Times New Roman" w:hAnsi="Times New Roman" w:cs="Times New Roman"/>
            <w:color w:val="0000FF"/>
            <w:sz w:val="24"/>
            <w:szCs w:val="24"/>
            <w:u w:val="single"/>
          </w:rPr>
          <w:t>739</w:t>
        </w:r>
      </w:hyperlink>
      <w:r w:rsidRPr="00C055AD">
        <w:rPr>
          <w:rFonts w:ascii="Times New Roman" w:eastAsia="Times New Roman" w:hAnsi="Times New Roman" w:cs="Times New Roman"/>
          <w:color w:val="000000"/>
          <w:sz w:val="24"/>
          <w:szCs w:val="24"/>
        </w:rPr>
        <w:t xml:space="preserve">; 2009, cc. </w:t>
      </w:r>
      <w:hyperlink r:id="rId227">
        <w:r w:rsidRPr="00C055AD">
          <w:rPr>
            <w:rFonts w:ascii="Times New Roman" w:eastAsia="Times New Roman" w:hAnsi="Times New Roman" w:cs="Times New Roman"/>
            <w:color w:val="0000FF"/>
            <w:sz w:val="24"/>
            <w:szCs w:val="24"/>
            <w:u w:val="single"/>
          </w:rPr>
          <w:t>223</w:t>
        </w:r>
      </w:hyperlink>
      <w:r w:rsidRPr="00C055AD">
        <w:rPr>
          <w:rFonts w:ascii="Times New Roman" w:eastAsia="Times New Roman" w:hAnsi="Times New Roman" w:cs="Times New Roman"/>
          <w:color w:val="000000"/>
          <w:sz w:val="24"/>
          <w:szCs w:val="24"/>
        </w:rPr>
        <w:t xml:space="preserve">, </w:t>
      </w:r>
      <w:hyperlink r:id="rId228">
        <w:r w:rsidRPr="00C055AD">
          <w:rPr>
            <w:rFonts w:ascii="Times New Roman" w:eastAsia="Times New Roman" w:hAnsi="Times New Roman" w:cs="Times New Roman"/>
            <w:color w:val="0000FF"/>
            <w:sz w:val="24"/>
            <w:szCs w:val="24"/>
            <w:u w:val="single"/>
          </w:rPr>
          <w:t>827</w:t>
        </w:r>
      </w:hyperlink>
      <w:r w:rsidRPr="00C055AD">
        <w:rPr>
          <w:rFonts w:ascii="Times New Roman" w:eastAsia="Times New Roman" w:hAnsi="Times New Roman" w:cs="Times New Roman"/>
          <w:color w:val="000000"/>
          <w:sz w:val="24"/>
          <w:szCs w:val="24"/>
        </w:rPr>
        <w:t xml:space="preserve">, </w:t>
      </w:r>
      <w:hyperlink r:id="rId229">
        <w:r w:rsidRPr="00C055AD">
          <w:rPr>
            <w:rFonts w:ascii="Times New Roman" w:eastAsia="Times New Roman" w:hAnsi="Times New Roman" w:cs="Times New Roman"/>
            <w:color w:val="0000FF"/>
            <w:sz w:val="24"/>
            <w:szCs w:val="24"/>
            <w:u w:val="single"/>
          </w:rPr>
          <w:t>845</w:t>
        </w:r>
      </w:hyperlink>
      <w:r w:rsidRPr="00C055AD">
        <w:rPr>
          <w:rFonts w:ascii="Times New Roman" w:eastAsia="Times New Roman" w:hAnsi="Times New Roman" w:cs="Times New Roman"/>
          <w:color w:val="000000"/>
          <w:sz w:val="24"/>
          <w:szCs w:val="24"/>
        </w:rPr>
        <w:t xml:space="preserve">; 2010, c. </w:t>
      </w:r>
      <w:hyperlink r:id="rId230">
        <w:r w:rsidRPr="00C055AD">
          <w:rPr>
            <w:rFonts w:ascii="Times New Roman" w:eastAsia="Times New Roman" w:hAnsi="Times New Roman" w:cs="Times New Roman"/>
            <w:color w:val="0000FF"/>
            <w:sz w:val="24"/>
            <w:szCs w:val="24"/>
            <w:u w:val="single"/>
          </w:rPr>
          <w:t>300</w:t>
        </w:r>
      </w:hyperlink>
      <w:r w:rsidRPr="00C055AD">
        <w:rPr>
          <w:rFonts w:ascii="Times New Roman" w:eastAsia="Times New Roman" w:hAnsi="Times New Roman" w:cs="Times New Roman"/>
          <w:color w:val="000000"/>
          <w:sz w:val="24"/>
          <w:szCs w:val="24"/>
        </w:rPr>
        <w:t xml:space="preserve">; 2011, cc. </w:t>
      </w:r>
      <w:hyperlink r:id="rId231">
        <w:r w:rsidRPr="00C055AD">
          <w:rPr>
            <w:rFonts w:ascii="Times New Roman" w:eastAsia="Times New Roman" w:hAnsi="Times New Roman" w:cs="Times New Roman"/>
            <w:color w:val="0000FF"/>
            <w:sz w:val="24"/>
            <w:szCs w:val="24"/>
            <w:u w:val="single"/>
          </w:rPr>
          <w:t>827</w:t>
        </w:r>
      </w:hyperlink>
      <w:hyperlink r:id="rId232">
        <w:r w:rsidRPr="00C055AD">
          <w:rPr>
            <w:rFonts w:ascii="Times New Roman" w:eastAsia="Times New Roman" w:hAnsi="Times New Roman" w:cs="Times New Roman"/>
            <w:color w:val="000000"/>
            <w:sz w:val="24"/>
            <w:szCs w:val="24"/>
          </w:rPr>
          <w:t xml:space="preserve">, </w:t>
        </w:r>
      </w:hyperlink>
      <w:hyperlink r:id="rId233">
        <w:r w:rsidRPr="00C055AD">
          <w:rPr>
            <w:rFonts w:ascii="Times New Roman" w:eastAsia="Times New Roman" w:hAnsi="Times New Roman" w:cs="Times New Roman"/>
            <w:color w:val="0000FF"/>
            <w:sz w:val="24"/>
            <w:szCs w:val="24"/>
            <w:u w:val="single"/>
          </w:rPr>
          <w:t>867</w:t>
        </w:r>
      </w:hyperlink>
      <w:r w:rsidRPr="00C055AD">
        <w:rPr>
          <w:rFonts w:ascii="Times New Roman" w:eastAsia="Times New Roman" w:hAnsi="Times New Roman" w:cs="Times New Roman"/>
          <w:color w:val="000000"/>
          <w:sz w:val="24"/>
          <w:szCs w:val="24"/>
        </w:rPr>
        <w:t xml:space="preserve">; 2012, c. </w:t>
      </w:r>
      <w:hyperlink r:id="rId234">
        <w:r w:rsidRPr="00C055AD">
          <w:rPr>
            <w:rFonts w:ascii="Times New Roman" w:eastAsia="Times New Roman" w:hAnsi="Times New Roman" w:cs="Times New Roman"/>
            <w:color w:val="0000FF"/>
            <w:sz w:val="24"/>
            <w:szCs w:val="24"/>
            <w:u w:val="single"/>
          </w:rPr>
          <w:t>726</w:t>
        </w:r>
      </w:hyperlink>
      <w:r w:rsidRPr="00C055AD">
        <w:rPr>
          <w:rFonts w:ascii="Times New Roman" w:eastAsia="Times New Roman" w:hAnsi="Times New Roman" w:cs="Times New Roman"/>
          <w:color w:val="000000"/>
          <w:sz w:val="24"/>
          <w:szCs w:val="24"/>
        </w:rPr>
        <w:t>.)</w:t>
      </w:r>
    </w:p>
    <w:p w14:paraId="0F7DB5F0" w14:textId="0661605C" w:rsidR="00F856A9" w:rsidRDefault="00F856A9" w:rsidP="00F856A9">
      <w:pPr>
        <w:pStyle w:val="NoSpacing"/>
        <w:rPr>
          <w:sz w:val="20"/>
          <w:szCs w:val="20"/>
        </w:rPr>
      </w:pPr>
    </w:p>
    <w:p w14:paraId="60BA703A" w14:textId="17D2075A" w:rsidR="003B39FD" w:rsidRDefault="003B39FD">
      <w:pPr>
        <w:rPr>
          <w:rFonts w:ascii="Times New Roman" w:eastAsiaTheme="minorHAnsi" w:hAnsi="Times New Roman" w:cstheme="minorBidi"/>
          <w:sz w:val="20"/>
          <w:szCs w:val="20"/>
        </w:rPr>
      </w:pPr>
      <w:r>
        <w:rPr>
          <w:sz w:val="20"/>
          <w:szCs w:val="20"/>
        </w:rPr>
        <w:br w:type="page"/>
      </w:r>
    </w:p>
    <w:p w14:paraId="588FA1DE" w14:textId="2B820642" w:rsidR="00284BBC" w:rsidRDefault="00284BBC" w:rsidP="00284BBC">
      <w:pPr>
        <w:spacing w:after="0" w:line="240" w:lineRule="auto"/>
        <w:rPr>
          <w:rFonts w:ascii="Times New Roman" w:hAnsi="Times New Roman" w:cs="Times New Roman"/>
          <w:sz w:val="24"/>
          <w:szCs w:val="24"/>
        </w:rPr>
      </w:pPr>
      <w:r w:rsidRPr="006C47E0">
        <w:rPr>
          <w:rStyle w:val="Heading1Char"/>
          <w:noProof/>
        </w:rPr>
        <w:lastRenderedPageBreak/>
        <w:drawing>
          <wp:anchor distT="0" distB="0" distL="114300" distR="114300" simplePos="0" relativeHeight="251688960" behindDoc="1" locked="0" layoutInCell="1" allowOverlap="1" wp14:anchorId="569CB87C" wp14:editId="23F50B42">
            <wp:simplePos x="0" y="0"/>
            <wp:positionH relativeFrom="column">
              <wp:posOffset>4307717</wp:posOffset>
            </wp:positionH>
            <wp:positionV relativeFrom="paragraph">
              <wp:posOffset>351</wp:posOffset>
            </wp:positionV>
            <wp:extent cx="2048510" cy="7620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48510" cy="762000"/>
                    </a:xfrm>
                    <a:prstGeom prst="rect">
                      <a:avLst/>
                    </a:prstGeom>
                    <a:noFill/>
                  </pic:spPr>
                </pic:pic>
              </a:graphicData>
            </a:graphic>
          </wp:anchor>
        </w:drawing>
      </w:r>
      <w:bookmarkStart w:id="83" w:name="_Toc108007301"/>
      <w:r w:rsidR="00C45977" w:rsidRPr="006C47E0">
        <w:rPr>
          <w:rStyle w:val="Heading1Char"/>
        </w:rPr>
        <w:t xml:space="preserve">APPENDIX </w:t>
      </w:r>
      <w:r w:rsidRPr="006C47E0">
        <w:rPr>
          <w:rStyle w:val="Heading1Char"/>
        </w:rPr>
        <w:t>X.</w:t>
      </w:r>
      <w:bookmarkEnd w:id="83"/>
      <w:r>
        <w:rPr>
          <w:rFonts w:ascii="Times New Roman" w:hAnsi="Times New Roman" w:cs="Times New Roman"/>
          <w:b/>
          <w:sz w:val="24"/>
          <w:szCs w:val="24"/>
        </w:rPr>
        <w:t xml:space="preserve">  </w:t>
      </w:r>
      <w:r w:rsidR="00C45977">
        <w:rPr>
          <w:rFonts w:ascii="Times New Roman" w:hAnsi="Times New Roman" w:cs="Times New Roman"/>
          <w:sz w:val="24"/>
          <w:szCs w:val="24"/>
        </w:rPr>
        <w:t>(Front of Form)</w:t>
      </w:r>
    </w:p>
    <w:p w14:paraId="6F70C5BC" w14:textId="60366E86" w:rsidR="00284BBC" w:rsidRDefault="00284BBC" w:rsidP="0095034D">
      <w:pPr>
        <w:pStyle w:val="NoSpacing"/>
        <w:rPr>
          <w:sz w:val="20"/>
          <w:szCs w:val="20"/>
        </w:rPr>
      </w:pPr>
    </w:p>
    <w:p w14:paraId="12BCC8E3" w14:textId="77777777" w:rsidR="00284BBC" w:rsidRDefault="00284BBC" w:rsidP="00284BBC">
      <w:pPr>
        <w:pStyle w:val="NoSpacing"/>
      </w:pPr>
      <w:r>
        <w:rPr>
          <w:b/>
          <w:u w:val="single"/>
        </w:rPr>
        <w:t>INCOMING LOAN AGREEMENT</w:t>
      </w:r>
    </w:p>
    <w:p w14:paraId="5F279784" w14:textId="1F32A25A" w:rsidR="00284BBC" w:rsidRDefault="0030066D" w:rsidP="00284BBC">
      <w:pPr>
        <w:pStyle w:val="NoSpacing"/>
      </w:pPr>
      <w:r>
        <w:rPr>
          <w:noProof/>
        </w:rPr>
        <mc:AlternateContent>
          <mc:Choice Requires="wps">
            <w:drawing>
              <wp:anchor distT="0" distB="0" distL="114300" distR="114300" simplePos="0" relativeHeight="251689984" behindDoc="0" locked="0" layoutInCell="1" allowOverlap="1" wp14:anchorId="748B10C3" wp14:editId="7A5015CB">
                <wp:simplePos x="0" y="0"/>
                <wp:positionH relativeFrom="column">
                  <wp:posOffset>2599987</wp:posOffset>
                </wp:positionH>
                <wp:positionV relativeFrom="paragraph">
                  <wp:posOffset>115758</wp:posOffset>
                </wp:positionV>
                <wp:extent cx="0" cy="1095983"/>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0" cy="1095983"/>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1198A14" id="Straight Connector 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04.7pt,9.1pt" to="204.7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" strokecolor="black [3213]"/>
            </w:pict>
          </mc:Fallback>
        </mc:AlternateContent>
      </w:r>
    </w:p>
    <w:p w14:paraId="203798FE" w14:textId="14C0790F" w:rsidR="00284BBC" w:rsidRPr="00284BBC" w:rsidRDefault="00284BBC" w:rsidP="00284BBC">
      <w:pPr>
        <w:pStyle w:val="NoSpacing"/>
        <w:rPr>
          <w:sz w:val="20"/>
          <w:szCs w:val="20"/>
        </w:rPr>
      </w:pPr>
      <w:r w:rsidRPr="00284BBC">
        <w:rPr>
          <w:b/>
          <w:sz w:val="20"/>
          <w:szCs w:val="20"/>
        </w:rPr>
        <w:t>TO:</w:t>
      </w:r>
      <w:r w:rsidRPr="00284BBC">
        <w:rPr>
          <w:b/>
          <w:sz w:val="20"/>
          <w:szCs w:val="20"/>
        </w:rPr>
        <w:tab/>
      </w:r>
      <w:r w:rsidRPr="00284BBC">
        <w:rPr>
          <w:b/>
          <w:sz w:val="20"/>
          <w:szCs w:val="20"/>
        </w:rPr>
        <w:tab/>
      </w:r>
      <w:r w:rsidRPr="00284BBC">
        <w:rPr>
          <w:b/>
          <w:sz w:val="20"/>
          <w:szCs w:val="20"/>
        </w:rPr>
        <w:tab/>
      </w:r>
      <w:r w:rsidRPr="00284BBC">
        <w:rPr>
          <w:b/>
          <w:sz w:val="20"/>
          <w:szCs w:val="20"/>
        </w:rPr>
        <w:tab/>
      </w:r>
      <w:r w:rsidRPr="00284BBC">
        <w:rPr>
          <w:b/>
          <w:sz w:val="20"/>
          <w:szCs w:val="20"/>
        </w:rPr>
        <w:tab/>
      </w:r>
      <w:r w:rsidRPr="00284BBC">
        <w:rPr>
          <w:b/>
          <w:sz w:val="20"/>
          <w:szCs w:val="20"/>
        </w:rPr>
        <w:tab/>
        <w:t>FROM:</w:t>
      </w:r>
    </w:p>
    <w:p w14:paraId="36F0F82F" w14:textId="2D91A972" w:rsidR="00284BBC" w:rsidRPr="00284BBC" w:rsidRDefault="00284BBC" w:rsidP="00284BBC">
      <w:pPr>
        <w:pStyle w:val="NoSpacing"/>
        <w:rPr>
          <w:sz w:val="20"/>
          <w:szCs w:val="20"/>
        </w:rPr>
      </w:pPr>
    </w:p>
    <w:p w14:paraId="481E5441" w14:textId="2A19D971" w:rsidR="00284BBC" w:rsidRPr="00284BBC" w:rsidRDefault="00284BBC" w:rsidP="00284BBC">
      <w:pPr>
        <w:pStyle w:val="NoSpacing"/>
        <w:rPr>
          <w:sz w:val="20"/>
          <w:szCs w:val="20"/>
        </w:rPr>
      </w:pPr>
    </w:p>
    <w:p w14:paraId="3CB79AD1" w14:textId="03B4B0AE" w:rsidR="00284BBC" w:rsidRPr="00284BBC" w:rsidRDefault="00284BBC" w:rsidP="00284BBC">
      <w:pPr>
        <w:pStyle w:val="NoSpacing"/>
        <w:rPr>
          <w:sz w:val="20"/>
          <w:szCs w:val="20"/>
        </w:rPr>
      </w:pPr>
    </w:p>
    <w:p w14:paraId="4EB2BCB1" w14:textId="1A0315F4" w:rsidR="00284BBC" w:rsidRDefault="00284BBC" w:rsidP="00284BBC">
      <w:pPr>
        <w:pStyle w:val="NoSpacing"/>
        <w:rPr>
          <w:sz w:val="20"/>
          <w:szCs w:val="20"/>
        </w:rPr>
      </w:pPr>
    </w:p>
    <w:p w14:paraId="036DE306" w14:textId="132D5EFC" w:rsidR="00284BBC" w:rsidRDefault="00284BBC" w:rsidP="00284BBC">
      <w:pPr>
        <w:pStyle w:val="NoSpacing"/>
        <w:rPr>
          <w:sz w:val="20"/>
          <w:szCs w:val="20"/>
        </w:rPr>
      </w:pPr>
      <w:r>
        <w:rPr>
          <w:sz w:val="20"/>
          <w:szCs w:val="20"/>
        </w:rPr>
        <w:t>ATTENTION:</w:t>
      </w:r>
      <w:r>
        <w:rPr>
          <w:sz w:val="20"/>
          <w:szCs w:val="20"/>
        </w:rPr>
        <w:tab/>
      </w:r>
      <w:r>
        <w:rPr>
          <w:sz w:val="20"/>
          <w:szCs w:val="20"/>
        </w:rPr>
        <w:tab/>
      </w:r>
      <w:r>
        <w:rPr>
          <w:sz w:val="20"/>
          <w:szCs w:val="20"/>
        </w:rPr>
        <w:tab/>
      </w:r>
      <w:r>
        <w:rPr>
          <w:sz w:val="20"/>
          <w:szCs w:val="20"/>
        </w:rPr>
        <w:tab/>
      </w:r>
      <w:r>
        <w:rPr>
          <w:sz w:val="20"/>
          <w:szCs w:val="20"/>
        </w:rPr>
        <w:tab/>
        <w:t>ATTENTION:</w:t>
      </w:r>
    </w:p>
    <w:p w14:paraId="4EA1AF3B" w14:textId="5433C9AD" w:rsidR="00284BBC" w:rsidRDefault="0030066D" w:rsidP="00284BBC">
      <w:pPr>
        <w:pStyle w:val="NoSpacing"/>
        <w:rPr>
          <w:sz w:val="20"/>
          <w:szCs w:val="20"/>
        </w:rPr>
      </w:pPr>
      <w:r>
        <w:rPr>
          <w:noProof/>
          <w:sz w:val="20"/>
          <w:szCs w:val="20"/>
        </w:rPr>
        <mc:AlternateContent>
          <mc:Choice Requires="wps">
            <w:drawing>
              <wp:anchor distT="0" distB="0" distL="114300" distR="114300" simplePos="0" relativeHeight="251691008" behindDoc="0" locked="0" layoutInCell="1" allowOverlap="1" wp14:anchorId="57FD34C4" wp14:editId="5E69AE42">
                <wp:simplePos x="0" y="0"/>
                <wp:positionH relativeFrom="column">
                  <wp:posOffset>-65756</wp:posOffset>
                </wp:positionH>
                <wp:positionV relativeFrom="paragraph">
                  <wp:posOffset>155575</wp:posOffset>
                </wp:positionV>
                <wp:extent cx="6497955" cy="9525"/>
                <wp:effectExtent l="0" t="0" r="36195" b="28575"/>
                <wp:wrapNone/>
                <wp:docPr id="4" name="Straight Connector 4"/>
                <wp:cNvGraphicFramePr/>
                <a:graphic xmlns:a="http://schemas.openxmlformats.org/drawingml/2006/main">
                  <a:graphicData uri="http://schemas.microsoft.com/office/word/2010/wordprocessingShape">
                    <wps:wsp>
                      <wps:cNvCnPr/>
                      <wps:spPr>
                        <a:xfrm>
                          <a:off x="0" y="0"/>
                          <a:ext cx="6497955" cy="9525"/>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56266CE" id="Straight Connector 4"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2pt,12.25pt" to="506.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" strokecolor="black [3213]"/>
            </w:pict>
          </mc:Fallback>
        </mc:AlternateContent>
      </w:r>
      <w:r w:rsidR="00284BBC">
        <w:rPr>
          <w:sz w:val="20"/>
          <w:szCs w:val="20"/>
        </w:rPr>
        <w:t>DIVISION:</w:t>
      </w:r>
      <w:r w:rsidR="00284BBC">
        <w:rPr>
          <w:sz w:val="20"/>
          <w:szCs w:val="20"/>
        </w:rPr>
        <w:tab/>
      </w:r>
      <w:r w:rsidR="00284BBC">
        <w:rPr>
          <w:sz w:val="20"/>
          <w:szCs w:val="20"/>
        </w:rPr>
        <w:tab/>
      </w:r>
      <w:r w:rsidR="00284BBC">
        <w:rPr>
          <w:sz w:val="20"/>
          <w:szCs w:val="20"/>
        </w:rPr>
        <w:tab/>
      </w:r>
      <w:r w:rsidR="00284BBC">
        <w:rPr>
          <w:sz w:val="20"/>
          <w:szCs w:val="20"/>
        </w:rPr>
        <w:tab/>
      </w:r>
      <w:r w:rsidR="00284BBC">
        <w:rPr>
          <w:sz w:val="20"/>
          <w:szCs w:val="20"/>
        </w:rPr>
        <w:tab/>
        <w:t>DIVISION:</w:t>
      </w:r>
    </w:p>
    <w:p w14:paraId="5F3375A4" w14:textId="04874376" w:rsidR="00284BBC" w:rsidRDefault="00284BBC" w:rsidP="00284BBC">
      <w:pPr>
        <w:pStyle w:val="NoSpacing"/>
        <w:rPr>
          <w:sz w:val="20"/>
          <w:szCs w:val="20"/>
        </w:rPr>
      </w:pPr>
    </w:p>
    <w:p w14:paraId="49AC32C0" w14:textId="34446554" w:rsidR="00284BBC" w:rsidRPr="00284BBC" w:rsidRDefault="00284BBC" w:rsidP="00284BBC">
      <w:pPr>
        <w:pStyle w:val="NoSpacing"/>
        <w:rPr>
          <w:sz w:val="20"/>
          <w:szCs w:val="20"/>
        </w:rPr>
      </w:pPr>
      <w:r>
        <w:rPr>
          <w:b/>
          <w:sz w:val="20"/>
          <w:szCs w:val="20"/>
        </w:rPr>
        <w:t>LOAN/INVOICE NUMBER:</w:t>
      </w:r>
      <w:r>
        <w:rPr>
          <w:sz w:val="20"/>
          <w:szCs w:val="20"/>
        </w:rPr>
        <w:tab/>
      </w:r>
      <w:r>
        <w:rPr>
          <w:sz w:val="20"/>
          <w:szCs w:val="20"/>
        </w:rPr>
        <w:tab/>
      </w:r>
      <w:r>
        <w:rPr>
          <w:sz w:val="20"/>
          <w:szCs w:val="20"/>
        </w:rPr>
        <w:tab/>
      </w:r>
      <w:r>
        <w:rPr>
          <w:sz w:val="20"/>
          <w:szCs w:val="20"/>
        </w:rPr>
        <w:tab/>
        <w:t>PURPOSE OF LOAN:</w:t>
      </w:r>
    </w:p>
    <w:p w14:paraId="433A60FD" w14:textId="5E9E5299" w:rsidR="00284BBC" w:rsidRDefault="00284BBC" w:rsidP="00284BBC">
      <w:pPr>
        <w:pStyle w:val="NoSpacing"/>
        <w:rPr>
          <w:sz w:val="20"/>
          <w:szCs w:val="20"/>
        </w:rPr>
      </w:pPr>
      <w:r>
        <w:rPr>
          <w:sz w:val="20"/>
          <w:szCs w:val="20"/>
        </w:rPr>
        <w:t>DATE OF INVOICE:</w:t>
      </w:r>
      <w:r>
        <w:rPr>
          <w:sz w:val="20"/>
          <w:szCs w:val="20"/>
        </w:rPr>
        <w:tab/>
      </w:r>
      <w:r>
        <w:rPr>
          <w:sz w:val="20"/>
          <w:szCs w:val="20"/>
        </w:rPr>
        <w:tab/>
      </w:r>
      <w:r>
        <w:rPr>
          <w:sz w:val="20"/>
          <w:szCs w:val="20"/>
        </w:rPr>
        <w:tab/>
      </w:r>
      <w:r>
        <w:rPr>
          <w:sz w:val="20"/>
          <w:szCs w:val="20"/>
        </w:rPr>
        <w:tab/>
      </w:r>
      <w:r>
        <w:rPr>
          <w:sz w:val="20"/>
          <w:szCs w:val="20"/>
        </w:rPr>
        <w:tab/>
      </w:r>
      <w:r w:rsidR="00CD6D57">
        <w:rPr>
          <w:sz w:val="20"/>
          <w:szCs w:val="20"/>
        </w:rPr>
        <w:tab/>
      </w:r>
      <w:r>
        <w:rPr>
          <w:sz w:val="20"/>
          <w:szCs w:val="20"/>
          <w:u w:val="single"/>
        </w:rPr>
        <w:tab/>
      </w:r>
      <w:r>
        <w:rPr>
          <w:sz w:val="20"/>
          <w:szCs w:val="20"/>
        </w:rPr>
        <w:t>loan at lendee’s request (purpose:</w:t>
      </w:r>
      <w:r>
        <w:rPr>
          <w:sz w:val="20"/>
          <w:szCs w:val="20"/>
          <w:u w:val="single"/>
        </w:rPr>
        <w:tab/>
      </w:r>
      <w:r>
        <w:rPr>
          <w:sz w:val="20"/>
          <w:szCs w:val="20"/>
          <w:u w:val="single"/>
        </w:rPr>
        <w:tab/>
      </w:r>
      <w:r>
        <w:rPr>
          <w:sz w:val="20"/>
          <w:szCs w:val="20"/>
        </w:rPr>
        <w:t>)</w:t>
      </w:r>
    </w:p>
    <w:p w14:paraId="0CC9B7A1" w14:textId="01C8336D" w:rsidR="00284BBC" w:rsidRDefault="00284BBC" w:rsidP="00284BBC">
      <w:pPr>
        <w:pStyle w:val="NoSpacing"/>
        <w:rPr>
          <w:sz w:val="20"/>
          <w:szCs w:val="20"/>
        </w:rPr>
      </w:pPr>
      <w:r>
        <w:rPr>
          <w:sz w:val="20"/>
          <w:szCs w:val="20"/>
        </w:rPr>
        <w:t>SHIPPING INFORMATION:</w:t>
      </w:r>
      <w:r>
        <w:rPr>
          <w:sz w:val="20"/>
          <w:szCs w:val="20"/>
        </w:rPr>
        <w:tab/>
      </w:r>
      <w:r>
        <w:rPr>
          <w:sz w:val="20"/>
          <w:szCs w:val="20"/>
        </w:rPr>
        <w:tab/>
      </w:r>
      <w:r>
        <w:rPr>
          <w:sz w:val="20"/>
          <w:szCs w:val="20"/>
        </w:rPr>
        <w:tab/>
      </w:r>
      <w:r>
        <w:rPr>
          <w:sz w:val="20"/>
          <w:szCs w:val="20"/>
        </w:rPr>
        <w:tab/>
      </w:r>
      <w:r w:rsidR="00CD6D57">
        <w:rPr>
          <w:sz w:val="20"/>
          <w:szCs w:val="20"/>
        </w:rPr>
        <w:tab/>
      </w:r>
      <w:r>
        <w:rPr>
          <w:sz w:val="20"/>
          <w:szCs w:val="20"/>
          <w:u w:val="single"/>
        </w:rPr>
        <w:tab/>
      </w:r>
      <w:r>
        <w:rPr>
          <w:sz w:val="20"/>
          <w:szCs w:val="20"/>
        </w:rPr>
        <w:t>loan at VMNH request-research</w:t>
      </w:r>
    </w:p>
    <w:p w14:paraId="6A5EA130" w14:textId="250EBBC9" w:rsidR="00284BBC" w:rsidRDefault="00CD6D57" w:rsidP="00CD6D57">
      <w:pPr>
        <w:pStyle w:val="NoSpacing"/>
        <w:rPr>
          <w:sz w:val="20"/>
          <w:szCs w:val="20"/>
        </w:rPr>
      </w:pPr>
      <w:r>
        <w:rPr>
          <w:sz w:val="20"/>
          <w:szCs w:val="20"/>
        </w:rPr>
        <w:t xml:space="preserve">   </w:t>
      </w:r>
      <w:r w:rsidR="00284BBC">
        <w:rPr>
          <w:sz w:val="20"/>
          <w:szCs w:val="20"/>
        </w:rPr>
        <w:t>Date:</w:t>
      </w:r>
      <w:r w:rsidR="00284BBC">
        <w:rPr>
          <w:sz w:val="20"/>
          <w:szCs w:val="20"/>
        </w:rPr>
        <w:tab/>
      </w:r>
      <w:r w:rsidR="00284BBC">
        <w:rPr>
          <w:sz w:val="20"/>
          <w:szCs w:val="20"/>
        </w:rPr>
        <w:tab/>
      </w:r>
      <w:r w:rsidR="00284BBC">
        <w:rPr>
          <w:sz w:val="20"/>
          <w:szCs w:val="20"/>
        </w:rPr>
        <w:tab/>
        <w:t>Method:</w:t>
      </w:r>
      <w:r w:rsidR="00284BBC">
        <w:rPr>
          <w:sz w:val="20"/>
          <w:szCs w:val="20"/>
        </w:rPr>
        <w:tab/>
      </w:r>
      <w:r w:rsidR="00284BBC">
        <w:rPr>
          <w:sz w:val="20"/>
          <w:szCs w:val="20"/>
        </w:rPr>
        <w:tab/>
      </w:r>
      <w:r>
        <w:rPr>
          <w:sz w:val="20"/>
          <w:szCs w:val="20"/>
        </w:rPr>
        <w:tab/>
      </w:r>
      <w:r w:rsidR="00284BBC">
        <w:rPr>
          <w:sz w:val="20"/>
          <w:szCs w:val="20"/>
        </w:rPr>
        <w:tab/>
      </w:r>
      <w:r>
        <w:rPr>
          <w:sz w:val="20"/>
          <w:szCs w:val="20"/>
        </w:rPr>
        <w:tab/>
      </w:r>
      <w:r w:rsidR="00284BBC">
        <w:rPr>
          <w:sz w:val="20"/>
          <w:szCs w:val="20"/>
          <w:u w:val="single"/>
        </w:rPr>
        <w:tab/>
      </w:r>
      <w:r w:rsidR="00284BBC">
        <w:rPr>
          <w:sz w:val="20"/>
          <w:szCs w:val="20"/>
        </w:rPr>
        <w:t>loan at VMNH request-exhibit</w:t>
      </w:r>
    </w:p>
    <w:p w14:paraId="3CCFB6A4" w14:textId="6AFB2AA9" w:rsidR="00CD6D57" w:rsidRDefault="00CD6D57" w:rsidP="00284BBC">
      <w:pPr>
        <w:pStyle w:val="NoSpacing"/>
        <w:rPr>
          <w:sz w:val="20"/>
          <w:szCs w:val="20"/>
        </w:rPr>
      </w:pPr>
      <w:r>
        <w:rPr>
          <w:sz w:val="20"/>
          <w:szCs w:val="20"/>
        </w:rPr>
        <w:t xml:space="preserve">   Insured For:</w:t>
      </w:r>
      <w:r>
        <w:rPr>
          <w:sz w:val="20"/>
          <w:szCs w:val="20"/>
        </w:rPr>
        <w:tab/>
      </w:r>
      <w:r>
        <w:rPr>
          <w:sz w:val="20"/>
          <w:szCs w:val="20"/>
        </w:rPr>
        <w:tab/>
      </w:r>
      <w:r w:rsidR="00284BBC">
        <w:rPr>
          <w:sz w:val="20"/>
          <w:szCs w:val="20"/>
          <w:u w:val="single"/>
        </w:rPr>
        <w:tab/>
      </w:r>
      <w:r w:rsidR="00284BBC">
        <w:rPr>
          <w:sz w:val="20"/>
          <w:szCs w:val="20"/>
        </w:rPr>
        <w:t>UPS</w:t>
      </w:r>
      <w:r w:rsidR="00284BBC">
        <w:rPr>
          <w:sz w:val="20"/>
          <w:szCs w:val="20"/>
        </w:rPr>
        <w:tab/>
      </w:r>
      <w:r>
        <w:rPr>
          <w:sz w:val="20"/>
          <w:szCs w:val="20"/>
        </w:rPr>
        <w:tab/>
      </w:r>
      <w:r w:rsidR="00284BBC">
        <w:rPr>
          <w:sz w:val="20"/>
          <w:szCs w:val="20"/>
        </w:rPr>
        <w:tab/>
      </w:r>
      <w:r>
        <w:rPr>
          <w:sz w:val="20"/>
          <w:szCs w:val="20"/>
        </w:rPr>
        <w:tab/>
      </w:r>
      <w:r w:rsidR="00284BBC">
        <w:rPr>
          <w:sz w:val="20"/>
          <w:szCs w:val="20"/>
          <w:u w:val="single"/>
        </w:rPr>
        <w:tab/>
      </w:r>
      <w:r>
        <w:rPr>
          <w:sz w:val="20"/>
          <w:szCs w:val="20"/>
        </w:rPr>
        <w:t>potential exchange</w:t>
      </w:r>
    </w:p>
    <w:p w14:paraId="03E14894" w14:textId="509BBDCC" w:rsidR="00284BBC" w:rsidRDefault="00CD6D57" w:rsidP="00284BBC">
      <w:pPr>
        <w:pStyle w:val="NoSpacing"/>
        <w:rPr>
          <w:sz w:val="20"/>
          <w:szCs w:val="20"/>
        </w:rPr>
      </w:pPr>
      <w:r>
        <w:rPr>
          <w:sz w:val="20"/>
          <w:szCs w:val="20"/>
        </w:rPr>
        <w:t xml:space="preserve">   </w:t>
      </w:r>
      <w:r w:rsidR="00284BBC">
        <w:rPr>
          <w:sz w:val="20"/>
          <w:szCs w:val="20"/>
        </w:rPr>
        <w:t>Packed By:</w:t>
      </w:r>
      <w:r w:rsidR="00284BBC">
        <w:rPr>
          <w:sz w:val="20"/>
          <w:szCs w:val="20"/>
        </w:rPr>
        <w:tab/>
      </w:r>
      <w:r w:rsidR="00284BBC">
        <w:rPr>
          <w:sz w:val="20"/>
          <w:szCs w:val="20"/>
        </w:rPr>
        <w:tab/>
      </w:r>
      <w:r w:rsidR="00284BBC">
        <w:rPr>
          <w:sz w:val="20"/>
          <w:szCs w:val="20"/>
          <w:u w:val="single"/>
        </w:rPr>
        <w:tab/>
      </w:r>
      <w:r w:rsidR="00284BBC">
        <w:rPr>
          <w:sz w:val="20"/>
          <w:szCs w:val="20"/>
        </w:rPr>
        <w:t>Postal – priority/airmail</w:t>
      </w:r>
      <w:r>
        <w:rPr>
          <w:sz w:val="20"/>
          <w:szCs w:val="20"/>
        </w:rPr>
        <w:tab/>
      </w:r>
      <w:r>
        <w:rPr>
          <w:sz w:val="20"/>
          <w:szCs w:val="20"/>
        </w:rPr>
        <w:tab/>
      </w:r>
      <w:r>
        <w:rPr>
          <w:sz w:val="20"/>
          <w:szCs w:val="20"/>
          <w:u w:val="single"/>
        </w:rPr>
        <w:tab/>
      </w:r>
      <w:r>
        <w:rPr>
          <w:sz w:val="20"/>
          <w:szCs w:val="20"/>
        </w:rPr>
        <w:t>potential gift</w:t>
      </w:r>
    </w:p>
    <w:p w14:paraId="79708E78" w14:textId="48D50C0E" w:rsidR="00CD6D57" w:rsidRDefault="00CD6D57" w:rsidP="00284BBC">
      <w:pPr>
        <w:pStyle w:val="NoSpacing"/>
        <w:rPr>
          <w:sz w:val="20"/>
          <w:szCs w:val="20"/>
        </w:rPr>
      </w:pPr>
      <w:r>
        <w:rPr>
          <w:sz w:val="20"/>
          <w:szCs w:val="20"/>
        </w:rPr>
        <w:t xml:space="preserve">   No. of Pkgs:</w:t>
      </w:r>
      <w:r>
        <w:rPr>
          <w:sz w:val="20"/>
          <w:szCs w:val="20"/>
        </w:rPr>
        <w:tab/>
      </w:r>
      <w:r>
        <w:rPr>
          <w:sz w:val="20"/>
          <w:szCs w:val="20"/>
        </w:rPr>
        <w:tab/>
      </w:r>
      <w:r>
        <w:rPr>
          <w:sz w:val="20"/>
          <w:szCs w:val="20"/>
          <w:u w:val="single"/>
        </w:rPr>
        <w:tab/>
      </w:r>
      <w:r>
        <w:rPr>
          <w:sz w:val="20"/>
          <w:szCs w:val="20"/>
        </w:rPr>
        <w:t>Truck freight</w:t>
      </w:r>
    </w:p>
    <w:p w14:paraId="303C494E" w14:textId="7E518A04" w:rsidR="00CD6D57" w:rsidRDefault="00CD6D57" w:rsidP="00284BBC">
      <w:pPr>
        <w:pStyle w:val="NoSpacing"/>
        <w:rPr>
          <w:sz w:val="20"/>
          <w:szCs w:val="20"/>
        </w:rPr>
      </w:pPr>
      <w:r>
        <w:rPr>
          <w:sz w:val="20"/>
          <w:szCs w:val="20"/>
        </w:rPr>
        <w:t xml:space="preserve">   Type of Container(s):</w:t>
      </w:r>
      <w:r>
        <w:rPr>
          <w:sz w:val="20"/>
          <w:szCs w:val="20"/>
        </w:rPr>
        <w:tab/>
      </w:r>
      <w:r>
        <w:rPr>
          <w:sz w:val="20"/>
          <w:szCs w:val="20"/>
          <w:u w:val="single"/>
        </w:rPr>
        <w:tab/>
      </w:r>
      <w:r>
        <w:rPr>
          <w:sz w:val="20"/>
          <w:szCs w:val="20"/>
        </w:rPr>
        <w:t>Overnight service</w:t>
      </w:r>
      <w:r>
        <w:rPr>
          <w:sz w:val="20"/>
          <w:szCs w:val="20"/>
        </w:rPr>
        <w:tab/>
      </w:r>
      <w:r>
        <w:rPr>
          <w:sz w:val="20"/>
          <w:szCs w:val="20"/>
        </w:rPr>
        <w:tab/>
      </w:r>
      <w:r>
        <w:rPr>
          <w:sz w:val="20"/>
          <w:szCs w:val="20"/>
        </w:rPr>
        <w:tab/>
      </w:r>
    </w:p>
    <w:p w14:paraId="6EDDBB0C" w14:textId="18ADD2CD" w:rsidR="00CD6D57" w:rsidRDefault="00CD6D57" w:rsidP="00284BBC">
      <w:pPr>
        <w:pStyle w:val="NoSpacing"/>
        <w:rPr>
          <w:sz w:val="20"/>
          <w:szCs w:val="20"/>
        </w:rPr>
      </w:pPr>
      <w:r>
        <w:rPr>
          <w:sz w:val="20"/>
          <w:szCs w:val="20"/>
        </w:rPr>
        <w:tab/>
      </w:r>
      <w:r>
        <w:rPr>
          <w:sz w:val="20"/>
          <w:szCs w:val="20"/>
        </w:rPr>
        <w:tab/>
      </w:r>
      <w:r>
        <w:rPr>
          <w:sz w:val="20"/>
          <w:szCs w:val="20"/>
        </w:rPr>
        <w:tab/>
      </w:r>
      <w:r>
        <w:rPr>
          <w:sz w:val="20"/>
          <w:szCs w:val="20"/>
          <w:u w:val="single"/>
        </w:rPr>
        <w:tab/>
      </w:r>
      <w:r>
        <w:rPr>
          <w:sz w:val="20"/>
          <w:szCs w:val="20"/>
        </w:rPr>
        <w:t>Hand-carried</w:t>
      </w:r>
      <w:r w:rsidRPr="00CD6D57">
        <w:rPr>
          <w:b/>
          <w:sz w:val="20"/>
          <w:szCs w:val="20"/>
        </w:rPr>
        <w:t xml:space="preserve"> </w:t>
      </w:r>
      <w:r>
        <w:rPr>
          <w:b/>
          <w:sz w:val="20"/>
          <w:szCs w:val="20"/>
        </w:rPr>
        <w:tab/>
      </w:r>
      <w:r>
        <w:rPr>
          <w:b/>
          <w:sz w:val="20"/>
          <w:szCs w:val="20"/>
        </w:rPr>
        <w:tab/>
      </w:r>
      <w:r>
        <w:rPr>
          <w:b/>
          <w:sz w:val="20"/>
          <w:szCs w:val="20"/>
        </w:rPr>
        <w:tab/>
        <w:t>LOAN DUE DATE:</w:t>
      </w:r>
      <w:r>
        <w:rPr>
          <w:sz w:val="20"/>
          <w:szCs w:val="20"/>
          <w:u w:val="single"/>
        </w:rPr>
        <w:tab/>
      </w:r>
      <w:r>
        <w:rPr>
          <w:sz w:val="20"/>
          <w:szCs w:val="20"/>
          <w:u w:val="single"/>
        </w:rPr>
        <w:tab/>
      </w:r>
      <w:r>
        <w:rPr>
          <w:sz w:val="20"/>
          <w:szCs w:val="20"/>
          <w:u w:val="single"/>
        </w:rPr>
        <w:tab/>
      </w:r>
      <w:r>
        <w:rPr>
          <w:sz w:val="20"/>
          <w:szCs w:val="20"/>
          <w:u w:val="single"/>
        </w:rPr>
        <w:tab/>
      </w:r>
    </w:p>
    <w:p w14:paraId="1C1154A9" w14:textId="433EA642" w:rsidR="00CD6D57" w:rsidRDefault="00CD6D57" w:rsidP="00284BBC">
      <w:pPr>
        <w:pStyle w:val="NoSpacing"/>
        <w:rPr>
          <w:sz w:val="20"/>
          <w:szCs w:val="20"/>
        </w:rPr>
      </w:pPr>
      <w:r>
        <w:rPr>
          <w:sz w:val="20"/>
          <w:szCs w:val="20"/>
        </w:rPr>
        <w:t xml:space="preserve">   Other:</w:t>
      </w:r>
      <w:r>
        <w:rPr>
          <w:sz w:val="20"/>
          <w:szCs w:val="20"/>
        </w:rPr>
        <w:tab/>
      </w:r>
      <w:r>
        <w:rPr>
          <w:sz w:val="20"/>
          <w:szCs w:val="20"/>
        </w:rPr>
        <w:tab/>
      </w:r>
      <w:r>
        <w:rPr>
          <w:sz w:val="20"/>
          <w:szCs w:val="20"/>
        </w:rPr>
        <w:tab/>
      </w:r>
      <w:r>
        <w:rPr>
          <w:sz w:val="20"/>
          <w:szCs w:val="20"/>
        </w:rPr>
        <w:tab/>
        <w:t>By:</w:t>
      </w:r>
      <w:r>
        <w:rPr>
          <w:sz w:val="20"/>
          <w:szCs w:val="20"/>
          <w:u w:val="single"/>
        </w:rPr>
        <w:tab/>
      </w:r>
      <w:r>
        <w:rPr>
          <w:sz w:val="20"/>
          <w:szCs w:val="20"/>
          <w:u w:val="single"/>
        </w:rPr>
        <w:tab/>
      </w:r>
      <w:r>
        <w:rPr>
          <w:sz w:val="20"/>
          <w:szCs w:val="20"/>
          <w:u w:val="single"/>
        </w:rPr>
        <w:tab/>
      </w:r>
    </w:p>
    <w:p w14:paraId="557D0299" w14:textId="72C5E623" w:rsidR="00CD6D57" w:rsidRDefault="00CD6D57" w:rsidP="00284BBC">
      <w:pPr>
        <w:pStyle w:val="NoSpacing"/>
        <w:rPr>
          <w:sz w:val="20"/>
          <w:szCs w:val="20"/>
        </w:rPr>
      </w:pPr>
    </w:p>
    <w:p w14:paraId="2D1ABDEF" w14:textId="2DC3E074" w:rsidR="00CD6D57" w:rsidRDefault="00CD6D57" w:rsidP="00284BBC">
      <w:pPr>
        <w:pStyle w:val="NoSpacing"/>
        <w:rPr>
          <w:sz w:val="16"/>
          <w:szCs w:val="16"/>
        </w:rPr>
      </w:pPr>
      <w:r>
        <w:rPr>
          <w:sz w:val="20"/>
          <w:szCs w:val="20"/>
        </w:rPr>
        <w:t>LOAN APPROVED BY:</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DATE: </w:t>
      </w:r>
      <w:r>
        <w:rPr>
          <w:sz w:val="20"/>
          <w:szCs w:val="20"/>
          <w:u w:val="single"/>
        </w:rPr>
        <w:tab/>
      </w:r>
      <w:r>
        <w:rPr>
          <w:sz w:val="20"/>
          <w:szCs w:val="20"/>
          <w:u w:val="single"/>
        </w:rPr>
        <w:tab/>
      </w:r>
      <w:r>
        <w:rPr>
          <w:sz w:val="20"/>
          <w:szCs w:val="20"/>
          <w:u w:val="single"/>
        </w:rPr>
        <w:tab/>
      </w:r>
      <w:r>
        <w:rPr>
          <w:sz w:val="20"/>
          <w:szCs w:val="20"/>
          <w:u w:val="single"/>
        </w:rPr>
        <w:tab/>
      </w:r>
    </w:p>
    <w:p w14:paraId="4E868713" w14:textId="755FB3F8" w:rsidR="00CD6D57" w:rsidRDefault="00CD6D57" w:rsidP="00284BBC">
      <w:pPr>
        <w:pStyle w:val="NoSpacing"/>
        <w:rPr>
          <w:sz w:val="16"/>
          <w:szCs w:val="16"/>
        </w:rPr>
      </w:pPr>
      <w:r>
        <w:rPr>
          <w:sz w:val="16"/>
          <w:szCs w:val="16"/>
        </w:rPr>
        <w:tab/>
      </w:r>
      <w:r>
        <w:rPr>
          <w:sz w:val="16"/>
          <w:szCs w:val="16"/>
        </w:rPr>
        <w:tab/>
      </w:r>
      <w:r>
        <w:rPr>
          <w:sz w:val="16"/>
          <w:szCs w:val="16"/>
        </w:rPr>
        <w:tab/>
        <w:t>Printed Name and Signature</w:t>
      </w:r>
    </w:p>
    <w:p w14:paraId="73881A84" w14:textId="77777777" w:rsidR="00A81DC7" w:rsidRDefault="00A81DC7" w:rsidP="00284BBC">
      <w:pPr>
        <w:pStyle w:val="NoSpacing"/>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2357"/>
        <w:gridCol w:w="4727"/>
        <w:gridCol w:w="1494"/>
      </w:tblGrid>
      <w:tr w:rsidR="00A81DC7" w:rsidRPr="00A81DC7" w14:paraId="76CF2FC7" w14:textId="77777777" w:rsidTr="00A81DC7">
        <w:tc>
          <w:tcPr>
            <w:tcW w:w="1572" w:type="dxa"/>
            <w:tcBorders>
              <w:top w:val="double" w:sz="4" w:space="0" w:color="auto"/>
              <w:left w:val="double" w:sz="4" w:space="0" w:color="auto"/>
              <w:bottom w:val="double" w:sz="4" w:space="0" w:color="auto"/>
            </w:tcBorders>
          </w:tcPr>
          <w:p w14:paraId="20E0AA8B"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r w:rsidRPr="00A81DC7">
              <w:rPr>
                <w:rFonts w:ascii="Times New Roman" w:eastAsia="Times New Roman" w:hAnsi="Times New Roman" w:cs="Times New Roman"/>
                <w:sz w:val="20"/>
                <w:szCs w:val="20"/>
              </w:rPr>
              <w:t>SPECIES/ITEM DESIGNATION</w:t>
            </w:r>
          </w:p>
        </w:tc>
        <w:tc>
          <w:tcPr>
            <w:tcW w:w="2357" w:type="dxa"/>
            <w:tcBorders>
              <w:top w:val="double" w:sz="4" w:space="0" w:color="auto"/>
              <w:bottom w:val="double" w:sz="4" w:space="0" w:color="auto"/>
            </w:tcBorders>
          </w:tcPr>
          <w:p w14:paraId="65FB4E04"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r w:rsidRPr="00A81DC7">
              <w:rPr>
                <w:rFonts w:ascii="Times New Roman" w:eastAsia="Times New Roman" w:hAnsi="Times New Roman" w:cs="Times New Roman"/>
                <w:sz w:val="20"/>
                <w:szCs w:val="20"/>
              </w:rPr>
              <w:t>SPECIMEN or CATALOG NUMBER(S)</w:t>
            </w:r>
          </w:p>
        </w:tc>
        <w:tc>
          <w:tcPr>
            <w:tcW w:w="4727" w:type="dxa"/>
            <w:tcBorders>
              <w:top w:val="double" w:sz="4" w:space="0" w:color="auto"/>
              <w:bottom w:val="double" w:sz="4" w:space="0" w:color="auto"/>
            </w:tcBorders>
          </w:tcPr>
          <w:p w14:paraId="74ECE024"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r w:rsidRPr="00A81DC7">
              <w:rPr>
                <w:rFonts w:ascii="Times New Roman" w:eastAsia="Times New Roman" w:hAnsi="Times New Roman" w:cs="Times New Roman"/>
                <w:sz w:val="20"/>
                <w:szCs w:val="20"/>
              </w:rPr>
              <w:t>QUANTITY AND DESCRIPTION/CONDITION</w:t>
            </w:r>
          </w:p>
        </w:tc>
        <w:tc>
          <w:tcPr>
            <w:tcW w:w="1494" w:type="dxa"/>
            <w:tcBorders>
              <w:top w:val="double" w:sz="4" w:space="0" w:color="auto"/>
              <w:bottom w:val="double" w:sz="4" w:space="0" w:color="auto"/>
              <w:right w:val="double" w:sz="4" w:space="0" w:color="auto"/>
            </w:tcBorders>
          </w:tcPr>
          <w:p w14:paraId="3E5FCC79"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r w:rsidRPr="00A81DC7">
              <w:rPr>
                <w:rFonts w:ascii="Times New Roman" w:eastAsia="Times New Roman" w:hAnsi="Times New Roman" w:cs="Times New Roman"/>
                <w:sz w:val="20"/>
                <w:szCs w:val="20"/>
              </w:rPr>
              <w:t>VALUE*</w:t>
            </w:r>
          </w:p>
          <w:p w14:paraId="7C34207C"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r w:rsidRPr="00A81DC7">
              <w:rPr>
                <w:rFonts w:ascii="Times New Roman" w:eastAsia="Times New Roman" w:hAnsi="Times New Roman" w:cs="Times New Roman"/>
                <w:sz w:val="20"/>
                <w:szCs w:val="20"/>
              </w:rPr>
              <w:t>(INSURANCE)</w:t>
            </w:r>
          </w:p>
        </w:tc>
      </w:tr>
      <w:tr w:rsidR="00A81DC7" w:rsidRPr="00A81DC7" w14:paraId="63302C06" w14:textId="77777777" w:rsidTr="00A81DC7">
        <w:trPr>
          <w:trHeight w:val="315"/>
        </w:trPr>
        <w:tc>
          <w:tcPr>
            <w:tcW w:w="1572" w:type="dxa"/>
            <w:tcBorders>
              <w:top w:val="double" w:sz="4" w:space="0" w:color="auto"/>
            </w:tcBorders>
          </w:tcPr>
          <w:p w14:paraId="0568D384"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c>
          <w:tcPr>
            <w:tcW w:w="2357" w:type="dxa"/>
            <w:tcBorders>
              <w:top w:val="double" w:sz="4" w:space="0" w:color="auto"/>
            </w:tcBorders>
          </w:tcPr>
          <w:p w14:paraId="218729ED"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c>
          <w:tcPr>
            <w:tcW w:w="4727" w:type="dxa"/>
            <w:tcBorders>
              <w:top w:val="double" w:sz="4" w:space="0" w:color="auto"/>
            </w:tcBorders>
          </w:tcPr>
          <w:p w14:paraId="59601AB3"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c>
          <w:tcPr>
            <w:tcW w:w="1494" w:type="dxa"/>
            <w:tcBorders>
              <w:top w:val="double" w:sz="4" w:space="0" w:color="auto"/>
            </w:tcBorders>
          </w:tcPr>
          <w:p w14:paraId="56ED284E"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r>
      <w:tr w:rsidR="00A81DC7" w:rsidRPr="00A81DC7" w14:paraId="579BFF63" w14:textId="77777777" w:rsidTr="00A81DC7">
        <w:trPr>
          <w:trHeight w:val="353"/>
        </w:trPr>
        <w:tc>
          <w:tcPr>
            <w:tcW w:w="1572" w:type="dxa"/>
          </w:tcPr>
          <w:p w14:paraId="4A15CD67"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c>
          <w:tcPr>
            <w:tcW w:w="2357" w:type="dxa"/>
          </w:tcPr>
          <w:p w14:paraId="4175BF7C"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c>
          <w:tcPr>
            <w:tcW w:w="4727" w:type="dxa"/>
          </w:tcPr>
          <w:p w14:paraId="5D3FD46F"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c>
          <w:tcPr>
            <w:tcW w:w="1494" w:type="dxa"/>
          </w:tcPr>
          <w:p w14:paraId="74C57EBD"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r>
      <w:tr w:rsidR="00A81DC7" w:rsidRPr="00A81DC7" w14:paraId="7D2740C7" w14:textId="77777777" w:rsidTr="00A81DC7">
        <w:trPr>
          <w:trHeight w:val="353"/>
        </w:trPr>
        <w:tc>
          <w:tcPr>
            <w:tcW w:w="1572" w:type="dxa"/>
          </w:tcPr>
          <w:p w14:paraId="16A15401"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c>
          <w:tcPr>
            <w:tcW w:w="2357" w:type="dxa"/>
          </w:tcPr>
          <w:p w14:paraId="46207870"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c>
          <w:tcPr>
            <w:tcW w:w="4727" w:type="dxa"/>
          </w:tcPr>
          <w:p w14:paraId="66B944DD"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c>
          <w:tcPr>
            <w:tcW w:w="1494" w:type="dxa"/>
          </w:tcPr>
          <w:p w14:paraId="6C93CCDE"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r>
      <w:tr w:rsidR="00A81DC7" w:rsidRPr="00A81DC7" w14:paraId="53120271" w14:textId="77777777" w:rsidTr="00A81DC7">
        <w:trPr>
          <w:trHeight w:val="353"/>
        </w:trPr>
        <w:tc>
          <w:tcPr>
            <w:tcW w:w="1572" w:type="dxa"/>
          </w:tcPr>
          <w:p w14:paraId="65ED144B"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c>
          <w:tcPr>
            <w:tcW w:w="2357" w:type="dxa"/>
          </w:tcPr>
          <w:p w14:paraId="533060C7"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c>
          <w:tcPr>
            <w:tcW w:w="4727" w:type="dxa"/>
          </w:tcPr>
          <w:p w14:paraId="01FDA2D7"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c>
          <w:tcPr>
            <w:tcW w:w="1494" w:type="dxa"/>
          </w:tcPr>
          <w:p w14:paraId="7A5CBED6"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r>
      <w:tr w:rsidR="00A81DC7" w:rsidRPr="00A81DC7" w14:paraId="7298C753" w14:textId="77777777" w:rsidTr="00A81DC7">
        <w:trPr>
          <w:trHeight w:val="353"/>
        </w:trPr>
        <w:tc>
          <w:tcPr>
            <w:tcW w:w="1572" w:type="dxa"/>
          </w:tcPr>
          <w:p w14:paraId="74F48CC7"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c>
          <w:tcPr>
            <w:tcW w:w="2357" w:type="dxa"/>
          </w:tcPr>
          <w:p w14:paraId="64C9A56D"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c>
          <w:tcPr>
            <w:tcW w:w="4727" w:type="dxa"/>
          </w:tcPr>
          <w:p w14:paraId="26DC3F9C"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c>
          <w:tcPr>
            <w:tcW w:w="1494" w:type="dxa"/>
          </w:tcPr>
          <w:p w14:paraId="6A81048F"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r>
      <w:tr w:rsidR="00A81DC7" w:rsidRPr="00A81DC7" w14:paraId="19802659" w14:textId="77777777" w:rsidTr="00A81DC7">
        <w:trPr>
          <w:trHeight w:val="353"/>
        </w:trPr>
        <w:tc>
          <w:tcPr>
            <w:tcW w:w="1572" w:type="dxa"/>
          </w:tcPr>
          <w:p w14:paraId="6A23B223"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c>
          <w:tcPr>
            <w:tcW w:w="2357" w:type="dxa"/>
          </w:tcPr>
          <w:p w14:paraId="7675D3A2"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c>
          <w:tcPr>
            <w:tcW w:w="4727" w:type="dxa"/>
          </w:tcPr>
          <w:p w14:paraId="2144F5C6"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c>
          <w:tcPr>
            <w:tcW w:w="1494" w:type="dxa"/>
          </w:tcPr>
          <w:p w14:paraId="6D957396"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r>
      <w:tr w:rsidR="00A81DC7" w:rsidRPr="00A81DC7" w14:paraId="55C7C8AE" w14:textId="77777777" w:rsidTr="00A81DC7">
        <w:trPr>
          <w:trHeight w:val="335"/>
        </w:trPr>
        <w:tc>
          <w:tcPr>
            <w:tcW w:w="1572" w:type="dxa"/>
          </w:tcPr>
          <w:p w14:paraId="644BEAB0"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c>
          <w:tcPr>
            <w:tcW w:w="2357" w:type="dxa"/>
          </w:tcPr>
          <w:p w14:paraId="4F775148"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c>
          <w:tcPr>
            <w:tcW w:w="4727" w:type="dxa"/>
          </w:tcPr>
          <w:p w14:paraId="2F760DDA"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c>
          <w:tcPr>
            <w:tcW w:w="1494" w:type="dxa"/>
          </w:tcPr>
          <w:p w14:paraId="5EFE1DBD"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r>
      <w:tr w:rsidR="00A81DC7" w:rsidRPr="00A81DC7" w14:paraId="22124E72" w14:textId="77777777" w:rsidTr="00A81DC7">
        <w:trPr>
          <w:trHeight w:val="353"/>
        </w:trPr>
        <w:tc>
          <w:tcPr>
            <w:tcW w:w="1572" w:type="dxa"/>
          </w:tcPr>
          <w:p w14:paraId="6C6AA010"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c>
          <w:tcPr>
            <w:tcW w:w="2357" w:type="dxa"/>
          </w:tcPr>
          <w:p w14:paraId="518B7262"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c>
          <w:tcPr>
            <w:tcW w:w="4727" w:type="dxa"/>
          </w:tcPr>
          <w:p w14:paraId="6DAFFB15"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c>
          <w:tcPr>
            <w:tcW w:w="1494" w:type="dxa"/>
          </w:tcPr>
          <w:p w14:paraId="13403A89"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r>
      <w:tr w:rsidR="00A81DC7" w:rsidRPr="00A81DC7" w14:paraId="5F3DEAD5" w14:textId="77777777" w:rsidTr="00A81DC7">
        <w:trPr>
          <w:trHeight w:val="353"/>
        </w:trPr>
        <w:tc>
          <w:tcPr>
            <w:tcW w:w="1572" w:type="dxa"/>
          </w:tcPr>
          <w:p w14:paraId="3358397E"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c>
          <w:tcPr>
            <w:tcW w:w="2357" w:type="dxa"/>
          </w:tcPr>
          <w:p w14:paraId="5AA25497"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c>
          <w:tcPr>
            <w:tcW w:w="4727" w:type="dxa"/>
          </w:tcPr>
          <w:p w14:paraId="2093F914"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c>
          <w:tcPr>
            <w:tcW w:w="1494" w:type="dxa"/>
          </w:tcPr>
          <w:p w14:paraId="67C72E09"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r>
      <w:tr w:rsidR="00A81DC7" w:rsidRPr="00A81DC7" w14:paraId="0F1556C7" w14:textId="77777777" w:rsidTr="00A81DC7">
        <w:trPr>
          <w:trHeight w:val="353"/>
        </w:trPr>
        <w:tc>
          <w:tcPr>
            <w:tcW w:w="1572" w:type="dxa"/>
          </w:tcPr>
          <w:p w14:paraId="6566C5DE"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c>
          <w:tcPr>
            <w:tcW w:w="2357" w:type="dxa"/>
          </w:tcPr>
          <w:p w14:paraId="32C1C358"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c>
          <w:tcPr>
            <w:tcW w:w="4727" w:type="dxa"/>
          </w:tcPr>
          <w:p w14:paraId="4E6FDDCF"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c>
          <w:tcPr>
            <w:tcW w:w="1494" w:type="dxa"/>
          </w:tcPr>
          <w:p w14:paraId="349D3C0C"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r>
      <w:tr w:rsidR="00A81DC7" w:rsidRPr="00A81DC7" w14:paraId="238A7A77" w14:textId="77777777" w:rsidTr="00A81DC7">
        <w:trPr>
          <w:trHeight w:val="353"/>
        </w:trPr>
        <w:tc>
          <w:tcPr>
            <w:tcW w:w="1572" w:type="dxa"/>
          </w:tcPr>
          <w:p w14:paraId="40AECF88"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c>
          <w:tcPr>
            <w:tcW w:w="2357" w:type="dxa"/>
          </w:tcPr>
          <w:p w14:paraId="0D5C79F0"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c>
          <w:tcPr>
            <w:tcW w:w="4727" w:type="dxa"/>
          </w:tcPr>
          <w:p w14:paraId="2FBEA463"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c>
          <w:tcPr>
            <w:tcW w:w="1494" w:type="dxa"/>
          </w:tcPr>
          <w:p w14:paraId="3FB52648"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r>
      <w:tr w:rsidR="00A81DC7" w:rsidRPr="00A81DC7" w14:paraId="1FB44A82" w14:textId="77777777" w:rsidTr="00A81DC7">
        <w:trPr>
          <w:trHeight w:val="353"/>
        </w:trPr>
        <w:tc>
          <w:tcPr>
            <w:tcW w:w="1572" w:type="dxa"/>
          </w:tcPr>
          <w:p w14:paraId="1288E6B3"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c>
          <w:tcPr>
            <w:tcW w:w="2357" w:type="dxa"/>
          </w:tcPr>
          <w:p w14:paraId="29070EBC"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c>
          <w:tcPr>
            <w:tcW w:w="4727" w:type="dxa"/>
          </w:tcPr>
          <w:p w14:paraId="0ECD147F"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c>
          <w:tcPr>
            <w:tcW w:w="1494" w:type="dxa"/>
          </w:tcPr>
          <w:p w14:paraId="6C980993"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tc>
      </w:tr>
    </w:tbl>
    <w:p w14:paraId="2A95EA79" w14:textId="77777777" w:rsid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p>
    <w:p w14:paraId="670889CC" w14:textId="20C46CFD"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r w:rsidRPr="00A81DC7">
        <w:rPr>
          <w:rFonts w:ascii="Times New Roman" w:eastAsia="Times New Roman" w:hAnsi="Times New Roman" w:cs="Times New Roman"/>
          <w:sz w:val="20"/>
          <w:szCs w:val="20"/>
        </w:rPr>
        <w:t>LENDER (signature): _________________________________________________ DATE: _________________________</w:t>
      </w:r>
    </w:p>
    <w:p w14:paraId="4D9B3B4A"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16"/>
          <w:szCs w:val="16"/>
        </w:rPr>
      </w:pPr>
      <w:r w:rsidRPr="00A81DC7">
        <w:rPr>
          <w:rFonts w:ascii="Times New Roman" w:eastAsia="Times New Roman" w:hAnsi="Times New Roman" w:cs="Times New Roman"/>
          <w:sz w:val="16"/>
          <w:szCs w:val="16"/>
        </w:rPr>
        <w:tab/>
      </w:r>
      <w:r w:rsidRPr="00A81DC7">
        <w:rPr>
          <w:rFonts w:ascii="Times New Roman" w:eastAsia="Times New Roman" w:hAnsi="Times New Roman" w:cs="Times New Roman"/>
          <w:sz w:val="16"/>
          <w:szCs w:val="16"/>
        </w:rPr>
        <w:tab/>
      </w:r>
      <w:r w:rsidRPr="00A81DC7">
        <w:rPr>
          <w:rFonts w:ascii="Times New Roman" w:eastAsia="Times New Roman" w:hAnsi="Times New Roman" w:cs="Times New Roman"/>
          <w:sz w:val="16"/>
          <w:szCs w:val="16"/>
        </w:rPr>
        <w:tab/>
        <w:t>(Signature, Printed Name and Title)</w:t>
      </w:r>
    </w:p>
    <w:p w14:paraId="573E6591"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rPr>
      </w:pPr>
    </w:p>
    <w:p w14:paraId="0FCB43CB"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20"/>
          <w:szCs w:val="20"/>
        </w:rPr>
      </w:pPr>
      <w:r w:rsidRPr="00A81DC7">
        <w:rPr>
          <w:rFonts w:ascii="Times New Roman" w:eastAsia="Times New Roman" w:hAnsi="Times New Roman" w:cs="Times New Roman"/>
          <w:sz w:val="20"/>
          <w:szCs w:val="20"/>
        </w:rPr>
        <w:t>BORROWER (signature):_____________________________________ DATE RECEIVED:________________________</w:t>
      </w:r>
    </w:p>
    <w:p w14:paraId="03F48D9A" w14:textId="77777777" w:rsidR="00A81DC7" w:rsidRPr="00A81DC7" w:rsidRDefault="00A81DC7" w:rsidP="00A81DC7">
      <w:pPr>
        <w:autoSpaceDE w:val="0"/>
        <w:autoSpaceDN w:val="0"/>
        <w:adjustRightInd w:val="0"/>
        <w:spacing w:after="0" w:line="240" w:lineRule="auto"/>
        <w:rPr>
          <w:rFonts w:ascii="Times New Roman" w:eastAsia="Times New Roman" w:hAnsi="Times New Roman" w:cs="Times New Roman"/>
          <w:sz w:val="16"/>
          <w:szCs w:val="16"/>
        </w:rPr>
      </w:pPr>
      <w:r w:rsidRPr="00A81DC7">
        <w:rPr>
          <w:rFonts w:ascii="Times New Roman" w:eastAsia="Times New Roman" w:hAnsi="Times New Roman" w:cs="Times New Roman"/>
          <w:sz w:val="20"/>
          <w:szCs w:val="20"/>
        </w:rPr>
        <w:t>(condition noted above)</w:t>
      </w:r>
      <w:r w:rsidRPr="00A81DC7">
        <w:rPr>
          <w:rFonts w:ascii="Times New Roman" w:eastAsia="Times New Roman" w:hAnsi="Times New Roman" w:cs="Times New Roman"/>
          <w:sz w:val="20"/>
          <w:szCs w:val="20"/>
        </w:rPr>
        <w:tab/>
      </w:r>
      <w:r w:rsidRPr="00A81DC7">
        <w:rPr>
          <w:rFonts w:ascii="Times New Roman" w:eastAsia="Times New Roman" w:hAnsi="Times New Roman" w:cs="Times New Roman"/>
          <w:sz w:val="16"/>
          <w:szCs w:val="16"/>
        </w:rPr>
        <w:t>(VMNH Staff, Printed Name and Signature)</w:t>
      </w:r>
    </w:p>
    <w:p w14:paraId="4ABA841D" w14:textId="77777777" w:rsidR="008F23A1" w:rsidRDefault="008F23A1" w:rsidP="00A81DC7">
      <w:pPr>
        <w:tabs>
          <w:tab w:val="left" w:pos="720"/>
          <w:tab w:val="left" w:pos="1440"/>
          <w:tab w:val="left" w:pos="2160"/>
          <w:tab w:val="left" w:pos="2880"/>
          <w:tab w:val="left" w:pos="3600"/>
        </w:tabs>
        <w:autoSpaceDE w:val="0"/>
        <w:autoSpaceDN w:val="0"/>
        <w:adjustRightInd w:val="0"/>
        <w:spacing w:after="0" w:line="240" w:lineRule="auto"/>
        <w:ind w:left="3600" w:hanging="3600"/>
        <w:jc w:val="center"/>
        <w:rPr>
          <w:rFonts w:ascii="Times New Roman" w:eastAsia="Times New Roman" w:hAnsi="Times New Roman" w:cs="Times New Roman"/>
          <w:sz w:val="20"/>
          <w:szCs w:val="20"/>
        </w:rPr>
      </w:pPr>
    </w:p>
    <w:p w14:paraId="57E91207" w14:textId="7302BA85" w:rsidR="00A81DC7" w:rsidRPr="00A81DC7" w:rsidRDefault="00A81DC7" w:rsidP="00A81DC7">
      <w:pPr>
        <w:tabs>
          <w:tab w:val="left" w:pos="720"/>
          <w:tab w:val="left" w:pos="1440"/>
          <w:tab w:val="left" w:pos="2160"/>
          <w:tab w:val="left" w:pos="2880"/>
          <w:tab w:val="left" w:pos="3600"/>
        </w:tabs>
        <w:autoSpaceDE w:val="0"/>
        <w:autoSpaceDN w:val="0"/>
        <w:adjustRightInd w:val="0"/>
        <w:spacing w:after="0" w:line="240" w:lineRule="auto"/>
        <w:ind w:left="3600" w:hanging="3600"/>
        <w:jc w:val="center"/>
        <w:rPr>
          <w:rFonts w:ascii="Times New Roman" w:eastAsia="Times New Roman" w:hAnsi="Times New Roman" w:cs="Times New Roman"/>
          <w:sz w:val="20"/>
          <w:szCs w:val="20"/>
        </w:rPr>
      </w:pPr>
      <w:r w:rsidRPr="00A81DC7">
        <w:rPr>
          <w:rFonts w:ascii="Times New Roman" w:eastAsia="Times New Roman" w:hAnsi="Times New Roman" w:cs="Times New Roman"/>
          <w:sz w:val="20"/>
          <w:szCs w:val="20"/>
        </w:rPr>
        <w:t>Original signed form should be presented to the VMNH Registrar for processing.</w:t>
      </w:r>
    </w:p>
    <w:p w14:paraId="23658284" w14:textId="24F6734F" w:rsidR="00A81DC7" w:rsidRDefault="00A81DC7" w:rsidP="00A81DC7">
      <w:pPr>
        <w:tabs>
          <w:tab w:val="left" w:pos="720"/>
          <w:tab w:val="left" w:pos="1440"/>
          <w:tab w:val="left" w:pos="2160"/>
          <w:tab w:val="left" w:pos="2880"/>
          <w:tab w:val="left" w:pos="3600"/>
        </w:tabs>
        <w:autoSpaceDE w:val="0"/>
        <w:autoSpaceDN w:val="0"/>
        <w:adjustRightInd w:val="0"/>
        <w:spacing w:after="0" w:line="240" w:lineRule="auto"/>
        <w:ind w:left="3600" w:hanging="3600"/>
        <w:jc w:val="center"/>
        <w:rPr>
          <w:rFonts w:ascii="Times New Roman" w:eastAsia="Times New Roman" w:hAnsi="Times New Roman" w:cs="Times New Roman"/>
          <w:sz w:val="20"/>
          <w:szCs w:val="20"/>
        </w:rPr>
      </w:pPr>
      <w:r w:rsidRPr="00A81DC7">
        <w:rPr>
          <w:rFonts w:ascii="Times New Roman" w:eastAsia="Times New Roman" w:hAnsi="Times New Roman" w:cs="Times New Roman"/>
          <w:sz w:val="20"/>
          <w:szCs w:val="20"/>
        </w:rPr>
        <w:t>This document is subject to the conditions and provisions stated on reverse.</w:t>
      </w:r>
    </w:p>
    <w:p w14:paraId="754AA94A" w14:textId="77777777" w:rsidR="00853D41" w:rsidRDefault="00853D41" w:rsidP="00AD795E">
      <w:pPr>
        <w:pStyle w:val="NoSpacing"/>
        <w:jc w:val="right"/>
        <w:rPr>
          <w:sz w:val="16"/>
          <w:szCs w:val="16"/>
        </w:rPr>
      </w:pPr>
    </w:p>
    <w:p w14:paraId="0E4A2AAF" w14:textId="47C1EA69" w:rsidR="00AD795E" w:rsidRPr="00AD795E" w:rsidRDefault="00AD795E" w:rsidP="00AD795E">
      <w:pPr>
        <w:pStyle w:val="NoSpacing"/>
        <w:jc w:val="right"/>
        <w:rPr>
          <w:sz w:val="16"/>
          <w:szCs w:val="16"/>
        </w:rPr>
      </w:pPr>
      <w:r w:rsidRPr="00AD795E">
        <w:rPr>
          <w:sz w:val="16"/>
          <w:szCs w:val="16"/>
        </w:rPr>
        <w:t>Rev. April 2022</w:t>
      </w:r>
    </w:p>
    <w:p w14:paraId="1DB27418" w14:textId="4E5422E9" w:rsidR="00A81DC7" w:rsidRDefault="00AD795E" w:rsidP="00AD795E">
      <w:pPr>
        <w:jc w:val="center"/>
        <w:rPr>
          <w:rFonts w:ascii="Times New Roman" w:eastAsia="Times New Roman" w:hAnsi="Times New Roman" w:cs="Times New Roman"/>
          <w:sz w:val="20"/>
          <w:szCs w:val="20"/>
        </w:rPr>
      </w:pPr>
      <w:r>
        <w:rPr>
          <w:bCs/>
          <w:color w:val="008000"/>
          <w:sz w:val="16"/>
        </w:rPr>
        <w:t xml:space="preserve">21 Starling Avenue, Martinsville, VA 24112,   </w:t>
      </w:r>
      <w:r>
        <w:rPr>
          <w:b/>
          <w:bCs/>
          <w:color w:val="008000"/>
          <w:sz w:val="16"/>
        </w:rPr>
        <w:t>T.</w:t>
      </w:r>
      <w:r>
        <w:rPr>
          <w:bCs/>
          <w:color w:val="008000"/>
          <w:sz w:val="16"/>
        </w:rPr>
        <w:t xml:space="preserve"> 276 634 4141    </w:t>
      </w:r>
      <w:r>
        <w:rPr>
          <w:b/>
          <w:bCs/>
          <w:color w:val="008000"/>
          <w:sz w:val="16"/>
        </w:rPr>
        <w:t>F.</w:t>
      </w:r>
      <w:r>
        <w:rPr>
          <w:bCs/>
          <w:color w:val="008000"/>
          <w:sz w:val="16"/>
        </w:rPr>
        <w:t xml:space="preserve"> 276 634 4199    </w:t>
      </w:r>
      <w:r>
        <w:rPr>
          <w:b/>
          <w:bCs/>
          <w:color w:val="008000"/>
          <w:sz w:val="16"/>
        </w:rPr>
        <w:t>E.</w:t>
      </w:r>
      <w:r>
        <w:rPr>
          <w:bCs/>
          <w:color w:val="008000"/>
          <w:sz w:val="16"/>
        </w:rPr>
        <w:t xml:space="preserve"> information@vmnh.virginia.gov    </w:t>
      </w:r>
      <w:r>
        <w:rPr>
          <w:b/>
          <w:bCs/>
          <w:color w:val="008000"/>
          <w:sz w:val="16"/>
        </w:rPr>
        <w:t>W.</w:t>
      </w:r>
      <w:r>
        <w:rPr>
          <w:bCs/>
          <w:color w:val="008000"/>
          <w:sz w:val="16"/>
        </w:rPr>
        <w:t xml:space="preserve"> </w:t>
      </w:r>
      <w:hyperlink r:id="rId235" w:history="1">
        <w:r w:rsidRPr="00325D09">
          <w:rPr>
            <w:rStyle w:val="Hyperlink"/>
            <w:bCs/>
            <w:sz w:val="16"/>
          </w:rPr>
          <w:t>www.vmnh.net</w:t>
        </w:r>
      </w:hyperlink>
    </w:p>
    <w:p w14:paraId="74ACD1B8" w14:textId="49B2ADB0" w:rsidR="00A81DC7" w:rsidRDefault="00B76D15" w:rsidP="00A81DC7">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4"/>
          <w:szCs w:val="24"/>
        </w:rPr>
      </w:pPr>
      <w:r>
        <w:rPr>
          <w:rFonts w:ascii="Times New Roman" w:hAnsi="Times New Roman" w:cs="Times New Roman"/>
          <w:b/>
          <w:sz w:val="24"/>
          <w:szCs w:val="24"/>
        </w:rPr>
        <w:lastRenderedPageBreak/>
        <w:t xml:space="preserve">APPENDIX X.  </w:t>
      </w:r>
      <w:r>
        <w:rPr>
          <w:rFonts w:ascii="Times New Roman" w:hAnsi="Times New Roman" w:cs="Times New Roman"/>
          <w:sz w:val="24"/>
          <w:szCs w:val="24"/>
        </w:rPr>
        <w:t>(Back of Form)</w:t>
      </w:r>
    </w:p>
    <w:p w14:paraId="66BE07AF" w14:textId="77777777" w:rsidR="00B76D15" w:rsidRDefault="00B76D15" w:rsidP="00A81DC7">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sz w:val="20"/>
          <w:szCs w:val="20"/>
        </w:rPr>
      </w:pPr>
    </w:p>
    <w:p w14:paraId="2C986299" w14:textId="1BEB3A4D" w:rsidR="00B76D15" w:rsidRDefault="00B76D15" w:rsidP="00B76D15">
      <w:pPr>
        <w:tabs>
          <w:tab w:val="left" w:pos="720"/>
          <w:tab w:val="left" w:pos="1440"/>
          <w:tab w:val="left" w:pos="2160"/>
          <w:tab w:val="left" w:pos="2880"/>
          <w:tab w:val="left" w:pos="3600"/>
        </w:tabs>
        <w:autoSpaceDE w:val="0"/>
        <w:autoSpaceDN w:val="0"/>
        <w:adjustRightInd w:val="0"/>
        <w:spacing w:after="0" w:line="240" w:lineRule="auto"/>
        <w:ind w:left="3600" w:hanging="36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Conditions and Provisions</w:t>
      </w:r>
    </w:p>
    <w:p w14:paraId="2A286D7F" w14:textId="6BB7F068" w:rsidR="00B76D15" w:rsidRDefault="00B76D15" w:rsidP="00B76D15">
      <w:pPr>
        <w:tabs>
          <w:tab w:val="left" w:pos="720"/>
          <w:tab w:val="left" w:pos="1440"/>
          <w:tab w:val="left" w:pos="2160"/>
          <w:tab w:val="left" w:pos="2880"/>
          <w:tab w:val="left" w:pos="3600"/>
        </w:tabs>
        <w:autoSpaceDE w:val="0"/>
        <w:autoSpaceDN w:val="0"/>
        <w:adjustRightInd w:val="0"/>
        <w:spacing w:after="0" w:line="240" w:lineRule="auto"/>
        <w:ind w:left="3600" w:hanging="36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Regarding Incoming Loans to The Virginia Museum of Natural History</w:t>
      </w:r>
    </w:p>
    <w:p w14:paraId="0A8EBFFE" w14:textId="77777777" w:rsidR="00B76D15" w:rsidRPr="00B76D15" w:rsidRDefault="00B76D15" w:rsidP="0095034D">
      <w:pPr>
        <w:autoSpaceDE w:val="0"/>
        <w:autoSpaceDN w:val="0"/>
        <w:adjustRightInd w:val="0"/>
        <w:spacing w:after="0" w:line="240" w:lineRule="auto"/>
        <w:ind w:left="3600" w:hanging="3600"/>
        <w:rPr>
          <w:rFonts w:ascii="Times New Roman" w:eastAsia="Times New Roman" w:hAnsi="Times New Roman" w:cs="Times New Roman"/>
          <w:b/>
          <w:sz w:val="24"/>
          <w:szCs w:val="24"/>
        </w:rPr>
      </w:pPr>
    </w:p>
    <w:p w14:paraId="429A1D7B" w14:textId="77777777" w:rsidR="00B76D15" w:rsidRPr="00B76D15" w:rsidRDefault="00B76D15" w:rsidP="00B76D15">
      <w:pPr>
        <w:autoSpaceDE w:val="0"/>
        <w:autoSpaceDN w:val="0"/>
        <w:adjustRightInd w:val="0"/>
        <w:spacing w:after="0" w:line="240" w:lineRule="auto"/>
        <w:rPr>
          <w:rFonts w:ascii="Times New Roman" w:eastAsia="Times New Roman" w:hAnsi="Times New Roman" w:cs="Times New Roman"/>
          <w:sz w:val="20"/>
          <w:szCs w:val="20"/>
        </w:rPr>
      </w:pPr>
      <w:r w:rsidRPr="00B76D15">
        <w:rPr>
          <w:rFonts w:ascii="Times New Roman" w:eastAsia="Times New Roman" w:hAnsi="Times New Roman" w:cs="Times New Roman"/>
          <w:sz w:val="20"/>
          <w:szCs w:val="20"/>
        </w:rPr>
        <w:t>All specimens (Property) loaned to The Virginia Museum of Natural History (VMNH) are subject to the following conditions and provisions.  All exceptions must be requested and granted in writing.</w:t>
      </w:r>
    </w:p>
    <w:p w14:paraId="2D69C17E" w14:textId="77777777" w:rsidR="00B76D15" w:rsidRPr="00B76D15" w:rsidRDefault="00B76D15" w:rsidP="00B76D15">
      <w:pPr>
        <w:autoSpaceDE w:val="0"/>
        <w:autoSpaceDN w:val="0"/>
        <w:adjustRightInd w:val="0"/>
        <w:spacing w:after="0" w:line="240" w:lineRule="auto"/>
        <w:rPr>
          <w:rFonts w:ascii="Times New Roman" w:eastAsia="Times New Roman" w:hAnsi="Times New Roman" w:cs="Times New Roman"/>
          <w:sz w:val="20"/>
          <w:szCs w:val="20"/>
        </w:rPr>
      </w:pPr>
    </w:p>
    <w:p w14:paraId="4D30BA7E" w14:textId="77777777" w:rsidR="00B76D15" w:rsidRPr="00B76D15" w:rsidRDefault="00B76D15" w:rsidP="00B76D15">
      <w:pPr>
        <w:autoSpaceDE w:val="0"/>
        <w:autoSpaceDN w:val="0"/>
        <w:adjustRightInd w:val="0"/>
        <w:spacing w:after="0" w:line="240" w:lineRule="auto"/>
        <w:rPr>
          <w:rFonts w:ascii="Times New Roman" w:eastAsia="Times New Roman" w:hAnsi="Times New Roman" w:cs="Times New Roman"/>
          <w:sz w:val="20"/>
          <w:szCs w:val="20"/>
        </w:rPr>
      </w:pPr>
      <w:r w:rsidRPr="00B76D15">
        <w:rPr>
          <w:rFonts w:ascii="Times New Roman" w:eastAsia="Times New Roman" w:hAnsi="Times New Roman" w:cs="Times New Roman"/>
          <w:b/>
          <w:bCs/>
          <w:sz w:val="20"/>
          <w:szCs w:val="20"/>
        </w:rPr>
        <w:t>LENGTH OF LOANS</w:t>
      </w:r>
    </w:p>
    <w:p w14:paraId="616F44B2" w14:textId="77777777" w:rsidR="00B76D15" w:rsidRPr="00B76D15" w:rsidRDefault="00B76D15" w:rsidP="00B76D15">
      <w:pPr>
        <w:autoSpaceDE w:val="0"/>
        <w:autoSpaceDN w:val="0"/>
        <w:adjustRightInd w:val="0"/>
        <w:spacing w:after="0" w:line="240" w:lineRule="auto"/>
        <w:rPr>
          <w:rFonts w:ascii="Times New Roman" w:eastAsia="Times New Roman" w:hAnsi="Times New Roman" w:cs="Times New Roman"/>
          <w:sz w:val="20"/>
          <w:szCs w:val="20"/>
        </w:rPr>
      </w:pPr>
      <w:r w:rsidRPr="00B76D15">
        <w:rPr>
          <w:rFonts w:ascii="Times New Roman" w:eastAsia="Times New Roman" w:hAnsi="Times New Roman" w:cs="Times New Roman"/>
          <w:sz w:val="20"/>
          <w:szCs w:val="20"/>
        </w:rPr>
        <w:t>The length for each loan will be negotiated at the time of the loan, generally not to exceed six months.</w:t>
      </w:r>
    </w:p>
    <w:p w14:paraId="04AB411A" w14:textId="77777777" w:rsidR="00B76D15" w:rsidRPr="00B76D15" w:rsidRDefault="00B76D15" w:rsidP="00B76D15">
      <w:pPr>
        <w:autoSpaceDE w:val="0"/>
        <w:autoSpaceDN w:val="0"/>
        <w:adjustRightInd w:val="0"/>
        <w:spacing w:after="0" w:line="240" w:lineRule="auto"/>
        <w:rPr>
          <w:rFonts w:ascii="Times New Roman" w:eastAsia="Times New Roman" w:hAnsi="Times New Roman" w:cs="Times New Roman"/>
          <w:sz w:val="20"/>
          <w:szCs w:val="20"/>
        </w:rPr>
      </w:pPr>
      <w:r w:rsidRPr="00B76D15">
        <w:rPr>
          <w:rFonts w:ascii="Times New Roman" w:eastAsia="Times New Roman" w:hAnsi="Times New Roman" w:cs="Times New Roman"/>
          <w:sz w:val="20"/>
          <w:szCs w:val="20"/>
        </w:rPr>
        <w:t>Specimens may not be forwarded to another institution without written permission from lender.</w:t>
      </w:r>
    </w:p>
    <w:p w14:paraId="38ED2D28" w14:textId="77777777" w:rsidR="00B76D15" w:rsidRPr="00B76D15" w:rsidRDefault="00B76D15" w:rsidP="00B76D15">
      <w:pPr>
        <w:autoSpaceDE w:val="0"/>
        <w:autoSpaceDN w:val="0"/>
        <w:adjustRightInd w:val="0"/>
        <w:spacing w:after="0" w:line="240" w:lineRule="auto"/>
        <w:rPr>
          <w:rFonts w:ascii="Times New Roman" w:eastAsia="Times New Roman" w:hAnsi="Times New Roman" w:cs="Times New Roman"/>
          <w:sz w:val="20"/>
          <w:szCs w:val="20"/>
        </w:rPr>
      </w:pPr>
    </w:p>
    <w:p w14:paraId="7DEA1F89" w14:textId="77777777" w:rsidR="00B76D15" w:rsidRPr="00B76D15" w:rsidRDefault="00B76D15" w:rsidP="00B76D15">
      <w:pPr>
        <w:autoSpaceDE w:val="0"/>
        <w:autoSpaceDN w:val="0"/>
        <w:adjustRightInd w:val="0"/>
        <w:spacing w:after="0" w:line="240" w:lineRule="auto"/>
        <w:rPr>
          <w:rFonts w:ascii="Times New Roman" w:eastAsia="Times New Roman" w:hAnsi="Times New Roman" w:cs="Times New Roman"/>
          <w:sz w:val="20"/>
          <w:szCs w:val="20"/>
        </w:rPr>
      </w:pPr>
      <w:r w:rsidRPr="00B76D15">
        <w:rPr>
          <w:rFonts w:ascii="Times New Roman" w:eastAsia="Times New Roman" w:hAnsi="Times New Roman" w:cs="Times New Roman"/>
          <w:b/>
          <w:bCs/>
          <w:sz w:val="20"/>
          <w:szCs w:val="20"/>
        </w:rPr>
        <w:t>SPECIMEN CARE</w:t>
      </w:r>
    </w:p>
    <w:p w14:paraId="19C8B9F7" w14:textId="77777777" w:rsidR="00B76D15" w:rsidRPr="00B76D15" w:rsidRDefault="00B76D15" w:rsidP="00B76D15">
      <w:pPr>
        <w:autoSpaceDE w:val="0"/>
        <w:autoSpaceDN w:val="0"/>
        <w:adjustRightInd w:val="0"/>
        <w:spacing w:after="0" w:line="240" w:lineRule="auto"/>
        <w:rPr>
          <w:rFonts w:ascii="Times New Roman" w:eastAsia="Times New Roman" w:hAnsi="Times New Roman" w:cs="Times New Roman"/>
          <w:sz w:val="20"/>
          <w:szCs w:val="20"/>
        </w:rPr>
      </w:pPr>
      <w:r w:rsidRPr="00B76D15">
        <w:rPr>
          <w:rFonts w:ascii="Times New Roman" w:eastAsia="Times New Roman" w:hAnsi="Times New Roman" w:cs="Times New Roman"/>
          <w:sz w:val="20"/>
          <w:szCs w:val="20"/>
        </w:rPr>
        <w:t>Specimens are to be stored according to professional standards in cases and/or facilities that are free from hazards (insects, rodents, fire, vandalism, theft, water damage, etc.).</w:t>
      </w:r>
    </w:p>
    <w:p w14:paraId="4493017C" w14:textId="77777777" w:rsidR="00B76D15" w:rsidRPr="00B76D15" w:rsidRDefault="00B76D15" w:rsidP="00B76D15">
      <w:pPr>
        <w:autoSpaceDE w:val="0"/>
        <w:autoSpaceDN w:val="0"/>
        <w:adjustRightInd w:val="0"/>
        <w:spacing w:after="0" w:line="240" w:lineRule="auto"/>
        <w:rPr>
          <w:rFonts w:ascii="Times New Roman" w:eastAsia="Times New Roman" w:hAnsi="Times New Roman" w:cs="Times New Roman"/>
          <w:sz w:val="20"/>
          <w:szCs w:val="20"/>
        </w:rPr>
      </w:pPr>
    </w:p>
    <w:p w14:paraId="56ACDA32" w14:textId="77777777" w:rsidR="00B76D15" w:rsidRPr="00B76D15" w:rsidRDefault="00B76D15" w:rsidP="00B76D15">
      <w:pPr>
        <w:autoSpaceDE w:val="0"/>
        <w:autoSpaceDN w:val="0"/>
        <w:adjustRightInd w:val="0"/>
        <w:spacing w:after="0" w:line="240" w:lineRule="auto"/>
        <w:rPr>
          <w:rFonts w:ascii="Times New Roman" w:eastAsia="Times New Roman" w:hAnsi="Times New Roman" w:cs="Times New Roman"/>
          <w:sz w:val="20"/>
          <w:szCs w:val="20"/>
        </w:rPr>
      </w:pPr>
      <w:r w:rsidRPr="00B76D15">
        <w:rPr>
          <w:rFonts w:ascii="Times New Roman" w:eastAsia="Times New Roman" w:hAnsi="Times New Roman" w:cs="Times New Roman"/>
          <w:sz w:val="20"/>
          <w:szCs w:val="20"/>
        </w:rPr>
        <w:t>The lender provides his/her property in good condition, and the Museum may inspect and photograph it.  The Museum agrees not to alter the Property, and to report any damage or other finding to the lender.  The lender certifies that the Property lent is in good condition and will withstand ordinary strains of packing, transportation, and exhibition.</w:t>
      </w:r>
    </w:p>
    <w:p w14:paraId="403B9C70" w14:textId="77777777" w:rsidR="00B76D15" w:rsidRPr="00B76D15" w:rsidRDefault="00B76D15" w:rsidP="00B76D15">
      <w:pPr>
        <w:autoSpaceDE w:val="0"/>
        <w:autoSpaceDN w:val="0"/>
        <w:adjustRightInd w:val="0"/>
        <w:spacing w:after="0" w:line="240" w:lineRule="auto"/>
        <w:rPr>
          <w:rFonts w:ascii="Times New Roman" w:eastAsia="Times New Roman" w:hAnsi="Times New Roman" w:cs="Times New Roman"/>
          <w:sz w:val="20"/>
          <w:szCs w:val="20"/>
        </w:rPr>
      </w:pPr>
    </w:p>
    <w:p w14:paraId="49ED3A38" w14:textId="77777777" w:rsidR="00B76D15" w:rsidRPr="00B76D15" w:rsidRDefault="00B76D15" w:rsidP="00B76D15">
      <w:pPr>
        <w:autoSpaceDE w:val="0"/>
        <w:autoSpaceDN w:val="0"/>
        <w:adjustRightInd w:val="0"/>
        <w:spacing w:after="0" w:line="240" w:lineRule="auto"/>
        <w:rPr>
          <w:rFonts w:ascii="Times New Roman" w:eastAsia="Times New Roman" w:hAnsi="Times New Roman" w:cs="Times New Roman"/>
          <w:sz w:val="20"/>
          <w:szCs w:val="20"/>
        </w:rPr>
      </w:pPr>
      <w:r w:rsidRPr="00B76D15">
        <w:rPr>
          <w:rFonts w:ascii="Times New Roman" w:eastAsia="Times New Roman" w:hAnsi="Times New Roman" w:cs="Times New Roman"/>
          <w:sz w:val="20"/>
          <w:szCs w:val="20"/>
        </w:rPr>
        <w:t>The Museum will not clean, restore, reframe or otherwise alter the Property covered by this loan without the written consent of owner(s) and agreement as to costs and responsibilities for payment of same.</w:t>
      </w:r>
    </w:p>
    <w:p w14:paraId="2CDF65C3" w14:textId="77777777" w:rsidR="00B76D15" w:rsidRPr="00B76D15" w:rsidRDefault="00B76D15" w:rsidP="00B76D15">
      <w:pPr>
        <w:autoSpaceDE w:val="0"/>
        <w:autoSpaceDN w:val="0"/>
        <w:adjustRightInd w:val="0"/>
        <w:spacing w:after="0" w:line="240" w:lineRule="auto"/>
        <w:rPr>
          <w:rFonts w:ascii="Times New Roman" w:eastAsia="Times New Roman" w:hAnsi="Times New Roman" w:cs="Times New Roman"/>
          <w:sz w:val="20"/>
          <w:szCs w:val="20"/>
        </w:rPr>
      </w:pPr>
    </w:p>
    <w:p w14:paraId="114FC781" w14:textId="77777777" w:rsidR="00B76D15" w:rsidRPr="00B76D15" w:rsidRDefault="00B76D15" w:rsidP="00B76D15">
      <w:pPr>
        <w:autoSpaceDE w:val="0"/>
        <w:autoSpaceDN w:val="0"/>
        <w:adjustRightInd w:val="0"/>
        <w:spacing w:after="0" w:line="240" w:lineRule="auto"/>
        <w:rPr>
          <w:rFonts w:ascii="Times New Roman" w:eastAsia="Times New Roman" w:hAnsi="Times New Roman" w:cs="Times New Roman"/>
          <w:sz w:val="20"/>
          <w:szCs w:val="20"/>
        </w:rPr>
      </w:pPr>
      <w:r w:rsidRPr="00B76D15">
        <w:rPr>
          <w:rFonts w:ascii="Times New Roman" w:eastAsia="Times New Roman" w:hAnsi="Times New Roman" w:cs="Times New Roman"/>
          <w:sz w:val="20"/>
          <w:szCs w:val="20"/>
        </w:rPr>
        <w:t>The Museum assumes the right, unless specifically denied by the lender, to examine the Property according to the standard curatorial practices.  Unless the Museum is notified in writing to the contrary, it is understood that the Property lent may be photographed for catalogue, educational, publicity, and archival purposes connected with the exhibition, and that slides of the Property may be made for educational use.  Framed work will not be unframed for photography without the consent of the lender.</w:t>
      </w:r>
    </w:p>
    <w:p w14:paraId="3CA5554A" w14:textId="77777777" w:rsidR="00B76D15" w:rsidRPr="00B76D15" w:rsidRDefault="00B76D15" w:rsidP="00B76D15">
      <w:pPr>
        <w:autoSpaceDE w:val="0"/>
        <w:autoSpaceDN w:val="0"/>
        <w:adjustRightInd w:val="0"/>
        <w:spacing w:after="0" w:line="240" w:lineRule="auto"/>
        <w:rPr>
          <w:rFonts w:ascii="Times New Roman" w:eastAsia="Times New Roman" w:hAnsi="Times New Roman" w:cs="Times New Roman"/>
          <w:sz w:val="20"/>
          <w:szCs w:val="20"/>
        </w:rPr>
      </w:pPr>
    </w:p>
    <w:p w14:paraId="2DC5BEEB" w14:textId="77777777" w:rsidR="00B76D15" w:rsidRPr="00B76D15" w:rsidRDefault="00B76D15" w:rsidP="00B76D15">
      <w:pPr>
        <w:autoSpaceDE w:val="0"/>
        <w:autoSpaceDN w:val="0"/>
        <w:adjustRightInd w:val="0"/>
        <w:spacing w:after="0" w:line="240" w:lineRule="auto"/>
        <w:rPr>
          <w:rFonts w:ascii="Times New Roman" w:eastAsia="Times New Roman" w:hAnsi="Times New Roman" w:cs="Times New Roman"/>
          <w:sz w:val="20"/>
          <w:szCs w:val="20"/>
        </w:rPr>
      </w:pPr>
      <w:r w:rsidRPr="00B76D15">
        <w:rPr>
          <w:rFonts w:ascii="Times New Roman" w:eastAsia="Times New Roman" w:hAnsi="Times New Roman" w:cs="Times New Roman"/>
          <w:b/>
          <w:bCs/>
          <w:sz w:val="20"/>
          <w:szCs w:val="20"/>
        </w:rPr>
        <w:t>SHIPPING INSTRUCTIONS/RETURN OF PROPERTY</w:t>
      </w:r>
    </w:p>
    <w:p w14:paraId="1639F858" w14:textId="77777777" w:rsidR="00B76D15" w:rsidRPr="00B76D15" w:rsidRDefault="00B76D15" w:rsidP="00B76D15">
      <w:pPr>
        <w:autoSpaceDE w:val="0"/>
        <w:autoSpaceDN w:val="0"/>
        <w:adjustRightInd w:val="0"/>
        <w:spacing w:after="0" w:line="240" w:lineRule="auto"/>
        <w:rPr>
          <w:rFonts w:ascii="Times New Roman" w:eastAsia="Times New Roman" w:hAnsi="Times New Roman" w:cs="Times New Roman"/>
          <w:sz w:val="20"/>
          <w:szCs w:val="20"/>
        </w:rPr>
      </w:pPr>
      <w:r w:rsidRPr="00B76D15">
        <w:rPr>
          <w:rFonts w:ascii="Times New Roman" w:eastAsia="Times New Roman" w:hAnsi="Times New Roman" w:cs="Times New Roman"/>
          <w:sz w:val="20"/>
          <w:szCs w:val="20"/>
        </w:rPr>
        <w:t>Copies of documentation verifying legal collecting and transportation activities should be included both inside the shipping container and in an envelope on the outside of the container (examples: USFWS importation &amp; exportation forms, collecting permits from country of origin; CITES permits, etc.).</w:t>
      </w:r>
    </w:p>
    <w:p w14:paraId="48F8F992" w14:textId="77777777" w:rsidR="00B76D15" w:rsidRPr="00B76D15" w:rsidRDefault="00B76D15" w:rsidP="00B76D15">
      <w:pPr>
        <w:autoSpaceDE w:val="0"/>
        <w:autoSpaceDN w:val="0"/>
        <w:adjustRightInd w:val="0"/>
        <w:spacing w:after="0" w:line="240" w:lineRule="auto"/>
        <w:rPr>
          <w:rFonts w:ascii="Times New Roman" w:eastAsia="Times New Roman" w:hAnsi="Times New Roman" w:cs="Times New Roman"/>
          <w:sz w:val="20"/>
          <w:szCs w:val="20"/>
        </w:rPr>
      </w:pPr>
    </w:p>
    <w:p w14:paraId="128B3952" w14:textId="77777777" w:rsidR="00B76D15" w:rsidRPr="00B76D15" w:rsidRDefault="00B76D15" w:rsidP="00B76D15">
      <w:pPr>
        <w:autoSpaceDE w:val="0"/>
        <w:autoSpaceDN w:val="0"/>
        <w:adjustRightInd w:val="0"/>
        <w:spacing w:after="0" w:line="240" w:lineRule="auto"/>
        <w:rPr>
          <w:rFonts w:ascii="Times New Roman" w:eastAsia="Times New Roman" w:hAnsi="Times New Roman" w:cs="Times New Roman"/>
          <w:sz w:val="20"/>
          <w:szCs w:val="20"/>
        </w:rPr>
      </w:pPr>
      <w:r w:rsidRPr="00B76D15">
        <w:rPr>
          <w:rFonts w:ascii="Times New Roman" w:eastAsia="Times New Roman" w:hAnsi="Times New Roman" w:cs="Times New Roman"/>
          <w:sz w:val="20"/>
          <w:szCs w:val="20"/>
        </w:rPr>
        <w:t>The Museum and lender agree as to when the Property will be returned, to whom and where.  The lender may not withdraw the Property from loan until the end of the loan period.  Also, the Museum establishes its right to return the Property at the end of the loan period without undue difficulty, prolonged delay or extraordinary expenses; and, to limit its liabilities with regard to these factors.</w:t>
      </w:r>
    </w:p>
    <w:p w14:paraId="0222CC1F" w14:textId="77777777" w:rsidR="00B76D15" w:rsidRPr="00B76D15" w:rsidRDefault="00B76D15" w:rsidP="00B76D15">
      <w:pPr>
        <w:autoSpaceDE w:val="0"/>
        <w:autoSpaceDN w:val="0"/>
        <w:adjustRightInd w:val="0"/>
        <w:spacing w:after="0" w:line="240" w:lineRule="auto"/>
        <w:rPr>
          <w:rFonts w:ascii="Times New Roman" w:eastAsia="Times New Roman" w:hAnsi="Times New Roman" w:cs="Times New Roman"/>
          <w:sz w:val="20"/>
          <w:szCs w:val="20"/>
        </w:rPr>
      </w:pPr>
    </w:p>
    <w:p w14:paraId="0BFD5FC3" w14:textId="77777777" w:rsidR="00B76D15" w:rsidRPr="00B76D15" w:rsidRDefault="00B76D15" w:rsidP="00B76D15">
      <w:pPr>
        <w:autoSpaceDE w:val="0"/>
        <w:autoSpaceDN w:val="0"/>
        <w:adjustRightInd w:val="0"/>
        <w:spacing w:after="0" w:line="240" w:lineRule="auto"/>
        <w:rPr>
          <w:rFonts w:ascii="Times New Roman" w:eastAsia="Times New Roman" w:hAnsi="Times New Roman" w:cs="Times New Roman"/>
          <w:sz w:val="20"/>
          <w:szCs w:val="20"/>
        </w:rPr>
      </w:pPr>
      <w:r w:rsidRPr="00B76D15">
        <w:rPr>
          <w:rFonts w:ascii="Times New Roman" w:eastAsia="Times New Roman" w:hAnsi="Times New Roman" w:cs="Times New Roman"/>
          <w:sz w:val="20"/>
          <w:szCs w:val="20"/>
        </w:rPr>
        <w:t>The Property will be returned only to the owner, or lender, or his duly authorized agent at the address stated on the reverse unless the Museum is otherwise instructed.  If the legal ownership of the Property shall change during the period of the loan, whether by reason of death, sale, insolvency, gift or otherwise, the new owner will, prior to its return, be required to establish his legal right to receive the Property by proof satisfactory to the Museum.  If the location of the new owner shall be of much greater distance than the point from which the loan was borrowed, the new owner will be required to pay any difference in the charges for the delivery of the Property.</w:t>
      </w:r>
    </w:p>
    <w:p w14:paraId="124F6C8C" w14:textId="77777777" w:rsidR="00B76D15" w:rsidRPr="00B76D15" w:rsidRDefault="00B76D15" w:rsidP="00B76D15">
      <w:pPr>
        <w:autoSpaceDE w:val="0"/>
        <w:autoSpaceDN w:val="0"/>
        <w:adjustRightInd w:val="0"/>
        <w:spacing w:after="0" w:line="240" w:lineRule="auto"/>
        <w:rPr>
          <w:rFonts w:ascii="Times New Roman" w:eastAsia="Times New Roman" w:hAnsi="Times New Roman" w:cs="Times New Roman"/>
          <w:sz w:val="20"/>
          <w:szCs w:val="20"/>
        </w:rPr>
      </w:pPr>
    </w:p>
    <w:p w14:paraId="0C0403E1" w14:textId="77777777" w:rsidR="00B76D15" w:rsidRPr="00B76D15" w:rsidRDefault="00B76D15" w:rsidP="00B76D15">
      <w:pPr>
        <w:autoSpaceDE w:val="0"/>
        <w:autoSpaceDN w:val="0"/>
        <w:adjustRightInd w:val="0"/>
        <w:spacing w:after="0" w:line="240" w:lineRule="auto"/>
        <w:rPr>
          <w:rFonts w:ascii="Times New Roman" w:eastAsia="Times New Roman" w:hAnsi="Times New Roman" w:cs="Times New Roman"/>
          <w:sz w:val="20"/>
          <w:szCs w:val="20"/>
        </w:rPr>
      </w:pPr>
      <w:r w:rsidRPr="00B76D15">
        <w:rPr>
          <w:rFonts w:ascii="Times New Roman" w:eastAsia="Times New Roman" w:hAnsi="Times New Roman" w:cs="Times New Roman"/>
          <w:sz w:val="20"/>
          <w:szCs w:val="20"/>
        </w:rPr>
        <w:t>The Property shall remain in the possession of the Museum and/or the other organizations participating in an exhibition for which it has been borrowed for the time specified on the reverse, but may be withdrawn from exhibition by the Museum or any of the participating organizations with the authorization of the Museum.  The Museum’s right to return the Property shall accrue absolutely at the termination of the loan period.</w:t>
      </w:r>
    </w:p>
    <w:p w14:paraId="11158ED8" w14:textId="77777777" w:rsidR="00B76D15" w:rsidRPr="00B76D15" w:rsidRDefault="00B76D15" w:rsidP="00B76D15">
      <w:pPr>
        <w:autoSpaceDE w:val="0"/>
        <w:autoSpaceDN w:val="0"/>
        <w:adjustRightInd w:val="0"/>
        <w:spacing w:after="0" w:line="240" w:lineRule="auto"/>
        <w:rPr>
          <w:rFonts w:ascii="Times New Roman" w:eastAsia="Times New Roman" w:hAnsi="Times New Roman" w:cs="Times New Roman"/>
          <w:sz w:val="20"/>
          <w:szCs w:val="20"/>
        </w:rPr>
      </w:pPr>
    </w:p>
    <w:p w14:paraId="4FDB670E" w14:textId="7A5C817C" w:rsidR="00572395" w:rsidRDefault="00B76D15" w:rsidP="00B76D15">
      <w:pPr>
        <w:autoSpaceDE w:val="0"/>
        <w:autoSpaceDN w:val="0"/>
        <w:adjustRightInd w:val="0"/>
        <w:spacing w:after="0" w:line="240" w:lineRule="auto"/>
        <w:rPr>
          <w:rFonts w:ascii="Times New Roman" w:eastAsia="Times New Roman" w:hAnsi="Times New Roman" w:cs="Times New Roman"/>
          <w:sz w:val="20"/>
          <w:szCs w:val="20"/>
        </w:rPr>
      </w:pPr>
      <w:r w:rsidRPr="00B76D15">
        <w:rPr>
          <w:rFonts w:ascii="Times New Roman" w:eastAsia="Times New Roman" w:hAnsi="Times New Roman" w:cs="Times New Roman"/>
          <w:sz w:val="20"/>
          <w:szCs w:val="20"/>
        </w:rPr>
        <w:t>If the Museum, after making all reasonable efforts and through no fault of its own, shall be unable to reach the lender and return the Property, then, the Museum shall have the absolute right to place the Property in storage.  If, after five years, the Property shall not have been reclaimed, then, the Museum shall pursue the ownership (entirely and without restriction, further claim, or interest) of the Property, pursuant</w:t>
      </w:r>
      <w:r w:rsidRPr="00B76D15">
        <w:rPr>
          <w:rFonts w:ascii="Times New Roman" w:eastAsia="Times New Roman" w:hAnsi="Times New Roman" w:cs="Times New Roman"/>
          <w:i/>
          <w:sz w:val="20"/>
          <w:szCs w:val="20"/>
        </w:rPr>
        <w:t xml:space="preserve"> </w:t>
      </w:r>
      <w:r w:rsidRPr="00B76D15">
        <w:rPr>
          <w:rFonts w:ascii="Times New Roman" w:eastAsia="Times New Roman" w:hAnsi="Times New Roman" w:cs="Times New Roman"/>
          <w:sz w:val="20"/>
          <w:szCs w:val="20"/>
        </w:rPr>
        <w:t>with the Code of Virginia (§§55-210.31 through 55-201.38).</w:t>
      </w:r>
    </w:p>
    <w:p w14:paraId="49E05E2B" w14:textId="77777777" w:rsidR="00572395" w:rsidRDefault="00572395">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4ECF1B70" w14:textId="216C21DD" w:rsidR="00B76D15" w:rsidRPr="00281B47" w:rsidRDefault="00853D41" w:rsidP="00281B47">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96128" behindDoc="1" locked="0" layoutInCell="1" allowOverlap="1" wp14:anchorId="700DFD42" wp14:editId="2B7105AF">
            <wp:simplePos x="0" y="0"/>
            <wp:positionH relativeFrom="column">
              <wp:posOffset>4313234</wp:posOffset>
            </wp:positionH>
            <wp:positionV relativeFrom="paragraph">
              <wp:posOffset>4075</wp:posOffset>
            </wp:positionV>
            <wp:extent cx="2048510" cy="762000"/>
            <wp:effectExtent l="0" t="0" r="889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48510" cy="762000"/>
                    </a:xfrm>
                    <a:prstGeom prst="rect">
                      <a:avLst/>
                    </a:prstGeom>
                    <a:noFill/>
                  </pic:spPr>
                </pic:pic>
              </a:graphicData>
            </a:graphic>
          </wp:anchor>
        </w:drawing>
      </w:r>
      <w:bookmarkStart w:id="84" w:name="_Toc108007302"/>
      <w:r w:rsidR="00281B47" w:rsidRPr="006C47E0">
        <w:rPr>
          <w:rStyle w:val="Heading1Char"/>
        </w:rPr>
        <w:t>APPENDIX XI.</w:t>
      </w:r>
      <w:bookmarkEnd w:id="84"/>
      <w:r w:rsidR="00281B47">
        <w:rPr>
          <w:rFonts w:ascii="Times New Roman" w:hAnsi="Times New Roman" w:cs="Times New Roman"/>
          <w:b/>
          <w:sz w:val="24"/>
          <w:szCs w:val="24"/>
        </w:rPr>
        <w:t xml:space="preserve">  </w:t>
      </w:r>
      <w:r w:rsidR="00281B47">
        <w:rPr>
          <w:rFonts w:ascii="Times New Roman" w:hAnsi="Times New Roman" w:cs="Times New Roman"/>
          <w:sz w:val="24"/>
          <w:szCs w:val="24"/>
        </w:rPr>
        <w:t>(Front of Form)</w:t>
      </w:r>
    </w:p>
    <w:p w14:paraId="3DFA502C" w14:textId="6258E91C" w:rsidR="00CD6D57" w:rsidRDefault="00CD6D57" w:rsidP="00284BBC">
      <w:pPr>
        <w:pStyle w:val="NoSpacing"/>
        <w:rPr>
          <w:sz w:val="16"/>
          <w:szCs w:val="16"/>
        </w:rPr>
      </w:pPr>
    </w:p>
    <w:p w14:paraId="07F3CC97" w14:textId="77777777" w:rsidR="00853D41" w:rsidRDefault="00853D41" w:rsidP="00284BBC">
      <w:pPr>
        <w:pStyle w:val="NoSpacing"/>
        <w:rPr>
          <w:sz w:val="16"/>
          <w:szCs w:val="16"/>
        </w:rPr>
      </w:pPr>
    </w:p>
    <w:p w14:paraId="18B11C51" w14:textId="243A6570" w:rsidR="00572395" w:rsidRDefault="00572395" w:rsidP="00572395">
      <w:pPr>
        <w:pStyle w:val="NoSpacing"/>
      </w:pPr>
      <w:r>
        <w:rPr>
          <w:b/>
          <w:u w:val="single"/>
        </w:rPr>
        <w:t>OUTGOING LOAN AGREEMENT</w:t>
      </w:r>
    </w:p>
    <w:p w14:paraId="5D98103D" w14:textId="77777777" w:rsidR="00572395" w:rsidRDefault="00572395" w:rsidP="00572395">
      <w:pPr>
        <w:pStyle w:val="NoSpacing"/>
      </w:pPr>
      <w:r>
        <w:rPr>
          <w:noProof/>
        </w:rPr>
        <mc:AlternateContent>
          <mc:Choice Requires="wps">
            <w:drawing>
              <wp:anchor distT="0" distB="0" distL="114300" distR="114300" simplePos="0" relativeHeight="251693056" behindDoc="0" locked="0" layoutInCell="1" allowOverlap="1" wp14:anchorId="6C290892" wp14:editId="7D3AC903">
                <wp:simplePos x="0" y="0"/>
                <wp:positionH relativeFrom="column">
                  <wp:posOffset>2599987</wp:posOffset>
                </wp:positionH>
                <wp:positionV relativeFrom="paragraph">
                  <wp:posOffset>115758</wp:posOffset>
                </wp:positionV>
                <wp:extent cx="0" cy="1095983"/>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0" cy="1095983"/>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0671DD1" id="Straight Connector 5"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04.7pt,9.1pt" to="204.7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" strokecolor="black [3213]"/>
            </w:pict>
          </mc:Fallback>
        </mc:AlternateContent>
      </w:r>
    </w:p>
    <w:p w14:paraId="2DB3D292" w14:textId="77777777" w:rsidR="00572395" w:rsidRPr="00284BBC" w:rsidRDefault="00572395" w:rsidP="00572395">
      <w:pPr>
        <w:pStyle w:val="NoSpacing"/>
        <w:rPr>
          <w:sz w:val="20"/>
          <w:szCs w:val="20"/>
        </w:rPr>
      </w:pPr>
      <w:r w:rsidRPr="00284BBC">
        <w:rPr>
          <w:b/>
          <w:sz w:val="20"/>
          <w:szCs w:val="20"/>
        </w:rPr>
        <w:t>TO:</w:t>
      </w:r>
      <w:r w:rsidRPr="00284BBC">
        <w:rPr>
          <w:b/>
          <w:sz w:val="20"/>
          <w:szCs w:val="20"/>
        </w:rPr>
        <w:tab/>
      </w:r>
      <w:r w:rsidRPr="00284BBC">
        <w:rPr>
          <w:b/>
          <w:sz w:val="20"/>
          <w:szCs w:val="20"/>
        </w:rPr>
        <w:tab/>
      </w:r>
      <w:r w:rsidRPr="00284BBC">
        <w:rPr>
          <w:b/>
          <w:sz w:val="20"/>
          <w:szCs w:val="20"/>
        </w:rPr>
        <w:tab/>
      </w:r>
      <w:r w:rsidRPr="00284BBC">
        <w:rPr>
          <w:b/>
          <w:sz w:val="20"/>
          <w:szCs w:val="20"/>
        </w:rPr>
        <w:tab/>
      </w:r>
      <w:r w:rsidRPr="00284BBC">
        <w:rPr>
          <w:b/>
          <w:sz w:val="20"/>
          <w:szCs w:val="20"/>
        </w:rPr>
        <w:tab/>
      </w:r>
      <w:r w:rsidRPr="00284BBC">
        <w:rPr>
          <w:b/>
          <w:sz w:val="20"/>
          <w:szCs w:val="20"/>
        </w:rPr>
        <w:tab/>
        <w:t>FROM:</w:t>
      </w:r>
    </w:p>
    <w:p w14:paraId="66A1FFC8" w14:textId="7D247BD6" w:rsidR="00572395" w:rsidRPr="00284BBC" w:rsidRDefault="00572395" w:rsidP="00572395">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Virginia Museum of Natural History</w:t>
      </w:r>
    </w:p>
    <w:p w14:paraId="6FDE8634" w14:textId="5BBADD39" w:rsidR="00572395" w:rsidRPr="00284BBC" w:rsidRDefault="00572395" w:rsidP="00572395">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21 Starling Avenue</w:t>
      </w:r>
    </w:p>
    <w:p w14:paraId="46CF5DF8" w14:textId="244D7E94" w:rsidR="00572395" w:rsidRPr="00284BBC" w:rsidRDefault="00572395" w:rsidP="00572395">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Martinsville, VA 24112</w:t>
      </w:r>
    </w:p>
    <w:p w14:paraId="1C54CE49" w14:textId="0731BB16" w:rsidR="00572395" w:rsidRDefault="00572395" w:rsidP="00572395">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(276) 634-4141</w:t>
      </w:r>
    </w:p>
    <w:p w14:paraId="7C7A7C2A" w14:textId="77777777" w:rsidR="00572395" w:rsidRDefault="00572395" w:rsidP="00572395">
      <w:pPr>
        <w:pStyle w:val="NoSpacing"/>
        <w:rPr>
          <w:sz w:val="20"/>
          <w:szCs w:val="20"/>
        </w:rPr>
      </w:pPr>
      <w:r>
        <w:rPr>
          <w:sz w:val="20"/>
          <w:szCs w:val="20"/>
        </w:rPr>
        <w:t>ATTENTION:</w:t>
      </w:r>
      <w:r>
        <w:rPr>
          <w:sz w:val="20"/>
          <w:szCs w:val="20"/>
        </w:rPr>
        <w:tab/>
      </w:r>
      <w:r>
        <w:rPr>
          <w:sz w:val="20"/>
          <w:szCs w:val="20"/>
        </w:rPr>
        <w:tab/>
      </w:r>
      <w:r>
        <w:rPr>
          <w:sz w:val="20"/>
          <w:szCs w:val="20"/>
        </w:rPr>
        <w:tab/>
      </w:r>
      <w:r>
        <w:rPr>
          <w:sz w:val="20"/>
          <w:szCs w:val="20"/>
        </w:rPr>
        <w:tab/>
      </w:r>
      <w:r>
        <w:rPr>
          <w:sz w:val="20"/>
          <w:szCs w:val="20"/>
        </w:rPr>
        <w:tab/>
        <w:t>ATTENTION:</w:t>
      </w:r>
    </w:p>
    <w:p w14:paraId="01FA5990" w14:textId="77777777" w:rsidR="00572395" w:rsidRDefault="00572395" w:rsidP="00572395">
      <w:pPr>
        <w:pStyle w:val="NoSpacing"/>
        <w:rPr>
          <w:sz w:val="20"/>
          <w:szCs w:val="20"/>
        </w:rPr>
      </w:pPr>
      <w:r>
        <w:rPr>
          <w:noProof/>
          <w:sz w:val="20"/>
          <w:szCs w:val="20"/>
        </w:rPr>
        <mc:AlternateContent>
          <mc:Choice Requires="wps">
            <w:drawing>
              <wp:anchor distT="0" distB="0" distL="114300" distR="114300" simplePos="0" relativeHeight="251694080" behindDoc="0" locked="0" layoutInCell="1" allowOverlap="1" wp14:anchorId="533E8195" wp14:editId="1FFE16F5">
                <wp:simplePos x="0" y="0"/>
                <wp:positionH relativeFrom="column">
                  <wp:posOffset>-65756</wp:posOffset>
                </wp:positionH>
                <wp:positionV relativeFrom="paragraph">
                  <wp:posOffset>155575</wp:posOffset>
                </wp:positionV>
                <wp:extent cx="6497955" cy="9525"/>
                <wp:effectExtent l="0" t="0" r="36195" b="28575"/>
                <wp:wrapNone/>
                <wp:docPr id="6" name="Straight Connector 6"/>
                <wp:cNvGraphicFramePr/>
                <a:graphic xmlns:a="http://schemas.openxmlformats.org/drawingml/2006/main">
                  <a:graphicData uri="http://schemas.microsoft.com/office/word/2010/wordprocessingShape">
                    <wps:wsp>
                      <wps:cNvCnPr/>
                      <wps:spPr>
                        <a:xfrm>
                          <a:off x="0" y="0"/>
                          <a:ext cx="6497955" cy="9525"/>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8750BDC" id="Straight Connector 6"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5.2pt,12.25pt" to="506.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" strokecolor="black [3213]"/>
            </w:pict>
          </mc:Fallback>
        </mc:AlternateContent>
      </w:r>
      <w:r>
        <w:rPr>
          <w:sz w:val="20"/>
          <w:szCs w:val="20"/>
        </w:rPr>
        <w:t>DIVISION:</w:t>
      </w:r>
      <w:r>
        <w:rPr>
          <w:sz w:val="20"/>
          <w:szCs w:val="20"/>
        </w:rPr>
        <w:tab/>
      </w:r>
      <w:r>
        <w:rPr>
          <w:sz w:val="20"/>
          <w:szCs w:val="20"/>
        </w:rPr>
        <w:tab/>
      </w:r>
      <w:r>
        <w:rPr>
          <w:sz w:val="20"/>
          <w:szCs w:val="20"/>
        </w:rPr>
        <w:tab/>
      </w:r>
      <w:r>
        <w:rPr>
          <w:sz w:val="20"/>
          <w:szCs w:val="20"/>
        </w:rPr>
        <w:tab/>
      </w:r>
      <w:r>
        <w:rPr>
          <w:sz w:val="20"/>
          <w:szCs w:val="20"/>
        </w:rPr>
        <w:tab/>
        <w:t>DIVISION:</w:t>
      </w:r>
    </w:p>
    <w:p w14:paraId="7C4A97FD" w14:textId="77777777" w:rsidR="00572395" w:rsidRPr="00572395" w:rsidRDefault="00572395" w:rsidP="00572395">
      <w:pPr>
        <w:pStyle w:val="NoSpacing"/>
        <w:rPr>
          <w:sz w:val="16"/>
          <w:szCs w:val="16"/>
        </w:rPr>
      </w:pPr>
    </w:p>
    <w:p w14:paraId="54B5CB55" w14:textId="77777777" w:rsidR="00572395" w:rsidRPr="00284BBC" w:rsidRDefault="00572395" w:rsidP="00572395">
      <w:pPr>
        <w:pStyle w:val="NoSpacing"/>
        <w:rPr>
          <w:sz w:val="20"/>
          <w:szCs w:val="20"/>
        </w:rPr>
      </w:pPr>
      <w:r>
        <w:rPr>
          <w:b/>
          <w:sz w:val="20"/>
          <w:szCs w:val="20"/>
        </w:rPr>
        <w:t>LOAN/INVOICE NUMBER:</w:t>
      </w:r>
      <w:r>
        <w:rPr>
          <w:sz w:val="20"/>
          <w:szCs w:val="20"/>
        </w:rPr>
        <w:tab/>
      </w:r>
      <w:r>
        <w:rPr>
          <w:sz w:val="20"/>
          <w:szCs w:val="20"/>
        </w:rPr>
        <w:tab/>
      </w:r>
      <w:r>
        <w:rPr>
          <w:sz w:val="20"/>
          <w:szCs w:val="20"/>
        </w:rPr>
        <w:tab/>
      </w:r>
      <w:r>
        <w:rPr>
          <w:sz w:val="20"/>
          <w:szCs w:val="20"/>
        </w:rPr>
        <w:tab/>
        <w:t>PURPOSE OF LOAN:</w:t>
      </w:r>
    </w:p>
    <w:p w14:paraId="5D46678D" w14:textId="3B6C9DE2" w:rsidR="00572395" w:rsidRDefault="00572395" w:rsidP="00572395">
      <w:pPr>
        <w:pStyle w:val="NoSpacing"/>
        <w:rPr>
          <w:sz w:val="20"/>
          <w:szCs w:val="20"/>
        </w:rPr>
      </w:pPr>
      <w:r>
        <w:rPr>
          <w:sz w:val="20"/>
          <w:szCs w:val="20"/>
        </w:rPr>
        <w:t>DATE OF INVOICE: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rPr>
        <w:t>loan at borrower’s request-education</w:t>
      </w:r>
    </w:p>
    <w:p w14:paraId="70FF66BC" w14:textId="1C80E359" w:rsidR="00572395" w:rsidRDefault="00572395" w:rsidP="00572395">
      <w:pPr>
        <w:pStyle w:val="NoSpacing"/>
        <w:rPr>
          <w:sz w:val="20"/>
          <w:szCs w:val="20"/>
        </w:rPr>
      </w:pPr>
      <w:r>
        <w:rPr>
          <w:sz w:val="20"/>
          <w:szCs w:val="20"/>
        </w:rPr>
        <w:t>SHIPPING INFORMATION:</w:t>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rPr>
        <w:t>loan at borrower’s request-research</w:t>
      </w:r>
    </w:p>
    <w:p w14:paraId="11152453" w14:textId="2990807C" w:rsidR="00572395" w:rsidRDefault="00572395" w:rsidP="00572395">
      <w:pPr>
        <w:pStyle w:val="NoSpacing"/>
        <w:rPr>
          <w:sz w:val="20"/>
          <w:szCs w:val="20"/>
        </w:rPr>
      </w:pPr>
      <w:r>
        <w:rPr>
          <w:sz w:val="20"/>
          <w:szCs w:val="20"/>
        </w:rPr>
        <w:t xml:space="preserve">   Date:</w:t>
      </w:r>
      <w:r>
        <w:rPr>
          <w:sz w:val="20"/>
          <w:szCs w:val="20"/>
        </w:rPr>
        <w:tab/>
      </w:r>
      <w:r>
        <w:rPr>
          <w:sz w:val="20"/>
          <w:szCs w:val="20"/>
        </w:rPr>
        <w:tab/>
      </w:r>
      <w:r>
        <w:rPr>
          <w:sz w:val="20"/>
          <w:szCs w:val="20"/>
        </w:rPr>
        <w:tab/>
        <w:t>Method:</w:t>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rPr>
        <w:t>loan at VM</w:t>
      </w:r>
      <w:r w:rsidR="00803B03">
        <w:rPr>
          <w:sz w:val="20"/>
          <w:szCs w:val="20"/>
        </w:rPr>
        <w:t>NH request-research</w:t>
      </w:r>
    </w:p>
    <w:p w14:paraId="731F3886" w14:textId="4DE3CE9B" w:rsidR="00572395" w:rsidRDefault="00572395" w:rsidP="00572395">
      <w:pPr>
        <w:pStyle w:val="NoSpacing"/>
        <w:rPr>
          <w:sz w:val="20"/>
          <w:szCs w:val="20"/>
        </w:rPr>
      </w:pPr>
      <w:r>
        <w:rPr>
          <w:sz w:val="20"/>
          <w:szCs w:val="20"/>
        </w:rPr>
        <w:t xml:space="preserve">   Insured For:</w:t>
      </w:r>
      <w:r>
        <w:rPr>
          <w:sz w:val="20"/>
          <w:szCs w:val="20"/>
        </w:rPr>
        <w:tab/>
      </w:r>
      <w:r>
        <w:rPr>
          <w:sz w:val="20"/>
          <w:szCs w:val="20"/>
        </w:rPr>
        <w:tab/>
      </w:r>
      <w:r>
        <w:rPr>
          <w:sz w:val="20"/>
          <w:szCs w:val="20"/>
          <w:u w:val="single"/>
        </w:rPr>
        <w:tab/>
      </w:r>
      <w:r>
        <w:rPr>
          <w:sz w:val="20"/>
          <w:szCs w:val="20"/>
        </w:rPr>
        <w:t>UPS</w:t>
      </w:r>
      <w:r>
        <w:rPr>
          <w:sz w:val="20"/>
          <w:szCs w:val="20"/>
        </w:rPr>
        <w:tab/>
      </w:r>
      <w:r>
        <w:rPr>
          <w:sz w:val="20"/>
          <w:szCs w:val="20"/>
        </w:rPr>
        <w:tab/>
      </w:r>
      <w:r>
        <w:rPr>
          <w:sz w:val="20"/>
          <w:szCs w:val="20"/>
        </w:rPr>
        <w:tab/>
      </w:r>
      <w:r>
        <w:rPr>
          <w:sz w:val="20"/>
          <w:szCs w:val="20"/>
        </w:rPr>
        <w:tab/>
      </w:r>
      <w:r>
        <w:rPr>
          <w:sz w:val="20"/>
          <w:szCs w:val="20"/>
          <w:u w:val="single"/>
        </w:rPr>
        <w:tab/>
      </w:r>
      <w:r w:rsidR="00803B03">
        <w:rPr>
          <w:sz w:val="20"/>
          <w:szCs w:val="20"/>
        </w:rPr>
        <w:t>loan at VMNH request-exhibit</w:t>
      </w:r>
    </w:p>
    <w:p w14:paraId="0FC86B9D" w14:textId="119AA7E1" w:rsidR="00572395" w:rsidRDefault="00572395" w:rsidP="00572395">
      <w:pPr>
        <w:pStyle w:val="NoSpacing"/>
        <w:rPr>
          <w:sz w:val="20"/>
          <w:szCs w:val="20"/>
        </w:rPr>
      </w:pPr>
      <w:r>
        <w:rPr>
          <w:sz w:val="20"/>
          <w:szCs w:val="20"/>
        </w:rPr>
        <w:t xml:space="preserve">   Packed By:</w:t>
      </w:r>
      <w:r>
        <w:rPr>
          <w:sz w:val="20"/>
          <w:szCs w:val="20"/>
        </w:rPr>
        <w:tab/>
      </w:r>
      <w:r>
        <w:rPr>
          <w:sz w:val="20"/>
          <w:szCs w:val="20"/>
        </w:rPr>
        <w:tab/>
      </w:r>
      <w:r>
        <w:rPr>
          <w:sz w:val="20"/>
          <w:szCs w:val="20"/>
          <w:u w:val="single"/>
        </w:rPr>
        <w:tab/>
      </w:r>
      <w:r>
        <w:rPr>
          <w:sz w:val="20"/>
          <w:szCs w:val="20"/>
        </w:rPr>
        <w:t>Postal – priority/airmail</w:t>
      </w:r>
      <w:r>
        <w:rPr>
          <w:sz w:val="20"/>
          <w:szCs w:val="20"/>
        </w:rPr>
        <w:tab/>
      </w:r>
      <w:r>
        <w:rPr>
          <w:sz w:val="20"/>
          <w:szCs w:val="20"/>
        </w:rPr>
        <w:tab/>
      </w:r>
      <w:r>
        <w:rPr>
          <w:sz w:val="20"/>
          <w:szCs w:val="20"/>
          <w:u w:val="single"/>
        </w:rPr>
        <w:tab/>
      </w:r>
      <w:r w:rsidR="00803B03">
        <w:rPr>
          <w:sz w:val="20"/>
          <w:szCs w:val="20"/>
        </w:rPr>
        <w:t>potential exchange</w:t>
      </w:r>
    </w:p>
    <w:p w14:paraId="16D50E20" w14:textId="43BCEB32" w:rsidR="00572395" w:rsidRDefault="00572395" w:rsidP="00572395">
      <w:pPr>
        <w:pStyle w:val="NoSpacing"/>
        <w:rPr>
          <w:sz w:val="20"/>
          <w:szCs w:val="20"/>
        </w:rPr>
      </w:pPr>
      <w:r>
        <w:rPr>
          <w:sz w:val="20"/>
          <w:szCs w:val="20"/>
        </w:rPr>
        <w:t xml:space="preserve">   No. of Pkgs:</w:t>
      </w:r>
      <w:r>
        <w:rPr>
          <w:sz w:val="20"/>
          <w:szCs w:val="20"/>
        </w:rPr>
        <w:tab/>
      </w:r>
      <w:r>
        <w:rPr>
          <w:sz w:val="20"/>
          <w:szCs w:val="20"/>
        </w:rPr>
        <w:tab/>
      </w:r>
      <w:r>
        <w:rPr>
          <w:sz w:val="20"/>
          <w:szCs w:val="20"/>
          <w:u w:val="single"/>
        </w:rPr>
        <w:tab/>
      </w:r>
      <w:r>
        <w:rPr>
          <w:sz w:val="20"/>
          <w:szCs w:val="20"/>
        </w:rPr>
        <w:t>Truck freight</w:t>
      </w:r>
      <w:r w:rsidR="00803B03">
        <w:rPr>
          <w:sz w:val="20"/>
          <w:szCs w:val="20"/>
        </w:rPr>
        <w:tab/>
      </w:r>
      <w:r w:rsidR="00803B03">
        <w:rPr>
          <w:sz w:val="20"/>
          <w:szCs w:val="20"/>
        </w:rPr>
        <w:tab/>
      </w:r>
      <w:r w:rsidR="00803B03">
        <w:rPr>
          <w:sz w:val="20"/>
          <w:szCs w:val="20"/>
        </w:rPr>
        <w:tab/>
      </w:r>
      <w:r w:rsidR="00803B03">
        <w:rPr>
          <w:sz w:val="20"/>
          <w:szCs w:val="20"/>
          <w:u w:val="single"/>
        </w:rPr>
        <w:tab/>
      </w:r>
      <w:r w:rsidR="00803B03">
        <w:rPr>
          <w:sz w:val="20"/>
          <w:szCs w:val="20"/>
        </w:rPr>
        <w:t>potential gift</w:t>
      </w:r>
    </w:p>
    <w:p w14:paraId="068B9BEC" w14:textId="77777777" w:rsidR="00572395" w:rsidRDefault="00572395" w:rsidP="00572395">
      <w:pPr>
        <w:pStyle w:val="NoSpacing"/>
        <w:rPr>
          <w:sz w:val="20"/>
          <w:szCs w:val="20"/>
        </w:rPr>
      </w:pPr>
      <w:r>
        <w:rPr>
          <w:sz w:val="20"/>
          <w:szCs w:val="20"/>
        </w:rPr>
        <w:t xml:space="preserve">   Type of Container(s):</w:t>
      </w:r>
      <w:r>
        <w:rPr>
          <w:sz w:val="20"/>
          <w:szCs w:val="20"/>
        </w:rPr>
        <w:tab/>
      </w:r>
      <w:r>
        <w:rPr>
          <w:sz w:val="20"/>
          <w:szCs w:val="20"/>
          <w:u w:val="single"/>
        </w:rPr>
        <w:tab/>
      </w:r>
      <w:r>
        <w:rPr>
          <w:sz w:val="20"/>
          <w:szCs w:val="20"/>
        </w:rPr>
        <w:t>Overnight service</w:t>
      </w:r>
      <w:r>
        <w:rPr>
          <w:sz w:val="20"/>
          <w:szCs w:val="20"/>
        </w:rPr>
        <w:tab/>
      </w:r>
      <w:r>
        <w:rPr>
          <w:sz w:val="20"/>
          <w:szCs w:val="20"/>
        </w:rPr>
        <w:tab/>
      </w:r>
      <w:r>
        <w:rPr>
          <w:sz w:val="20"/>
          <w:szCs w:val="20"/>
        </w:rPr>
        <w:tab/>
      </w:r>
    </w:p>
    <w:p w14:paraId="34E96C59" w14:textId="77777777" w:rsidR="00572395" w:rsidRDefault="00572395" w:rsidP="00572395">
      <w:pPr>
        <w:pStyle w:val="NoSpacing"/>
        <w:rPr>
          <w:sz w:val="20"/>
          <w:szCs w:val="20"/>
        </w:rPr>
      </w:pPr>
      <w:r>
        <w:rPr>
          <w:sz w:val="20"/>
          <w:szCs w:val="20"/>
        </w:rPr>
        <w:tab/>
      </w:r>
      <w:r>
        <w:rPr>
          <w:sz w:val="20"/>
          <w:szCs w:val="20"/>
        </w:rPr>
        <w:tab/>
      </w:r>
      <w:r>
        <w:rPr>
          <w:sz w:val="20"/>
          <w:szCs w:val="20"/>
        </w:rPr>
        <w:tab/>
      </w:r>
      <w:r>
        <w:rPr>
          <w:sz w:val="20"/>
          <w:szCs w:val="20"/>
          <w:u w:val="single"/>
        </w:rPr>
        <w:tab/>
      </w:r>
      <w:r>
        <w:rPr>
          <w:sz w:val="20"/>
          <w:szCs w:val="20"/>
        </w:rPr>
        <w:t>Hand-carried</w:t>
      </w:r>
      <w:r w:rsidRPr="00CD6D57">
        <w:rPr>
          <w:b/>
          <w:sz w:val="20"/>
          <w:szCs w:val="20"/>
        </w:rPr>
        <w:t xml:space="preserve"> </w:t>
      </w:r>
      <w:r>
        <w:rPr>
          <w:b/>
          <w:sz w:val="20"/>
          <w:szCs w:val="20"/>
        </w:rPr>
        <w:tab/>
      </w:r>
      <w:r>
        <w:rPr>
          <w:b/>
          <w:sz w:val="20"/>
          <w:szCs w:val="20"/>
        </w:rPr>
        <w:tab/>
      </w:r>
      <w:r>
        <w:rPr>
          <w:b/>
          <w:sz w:val="20"/>
          <w:szCs w:val="20"/>
        </w:rPr>
        <w:tab/>
        <w:t>LOAN DUE DATE:</w:t>
      </w:r>
      <w:r>
        <w:rPr>
          <w:sz w:val="20"/>
          <w:szCs w:val="20"/>
          <w:u w:val="single"/>
        </w:rPr>
        <w:tab/>
      </w:r>
      <w:r>
        <w:rPr>
          <w:sz w:val="20"/>
          <w:szCs w:val="20"/>
          <w:u w:val="single"/>
        </w:rPr>
        <w:tab/>
      </w:r>
      <w:r>
        <w:rPr>
          <w:sz w:val="20"/>
          <w:szCs w:val="20"/>
          <w:u w:val="single"/>
        </w:rPr>
        <w:tab/>
      </w:r>
      <w:r>
        <w:rPr>
          <w:sz w:val="20"/>
          <w:szCs w:val="20"/>
          <w:u w:val="single"/>
        </w:rPr>
        <w:tab/>
      </w:r>
    </w:p>
    <w:p w14:paraId="79EE7456" w14:textId="77777777" w:rsidR="00572395" w:rsidRDefault="00572395" w:rsidP="00572395">
      <w:pPr>
        <w:pStyle w:val="NoSpacing"/>
        <w:rPr>
          <w:sz w:val="20"/>
          <w:szCs w:val="20"/>
        </w:rPr>
      </w:pPr>
      <w:r>
        <w:rPr>
          <w:sz w:val="20"/>
          <w:szCs w:val="20"/>
        </w:rPr>
        <w:t xml:space="preserve">   Other:</w:t>
      </w:r>
      <w:r>
        <w:rPr>
          <w:sz w:val="20"/>
          <w:szCs w:val="20"/>
        </w:rPr>
        <w:tab/>
      </w:r>
      <w:r>
        <w:rPr>
          <w:sz w:val="20"/>
          <w:szCs w:val="20"/>
        </w:rPr>
        <w:tab/>
      </w:r>
      <w:r>
        <w:rPr>
          <w:sz w:val="20"/>
          <w:szCs w:val="20"/>
        </w:rPr>
        <w:tab/>
      </w:r>
      <w:r>
        <w:rPr>
          <w:sz w:val="20"/>
          <w:szCs w:val="20"/>
        </w:rPr>
        <w:tab/>
        <w:t>By:</w:t>
      </w:r>
      <w:r>
        <w:rPr>
          <w:sz w:val="20"/>
          <w:szCs w:val="20"/>
          <w:u w:val="single"/>
        </w:rPr>
        <w:tab/>
      </w:r>
      <w:r>
        <w:rPr>
          <w:sz w:val="20"/>
          <w:szCs w:val="20"/>
          <w:u w:val="single"/>
        </w:rPr>
        <w:tab/>
      </w:r>
      <w:r>
        <w:rPr>
          <w:sz w:val="20"/>
          <w:szCs w:val="20"/>
          <w:u w:val="single"/>
        </w:rPr>
        <w:tab/>
      </w:r>
    </w:p>
    <w:p w14:paraId="4BF1F78F" w14:textId="77777777" w:rsidR="00572395" w:rsidRDefault="00572395" w:rsidP="00572395">
      <w:pPr>
        <w:pStyle w:val="NoSpacing"/>
        <w:rPr>
          <w:sz w:val="20"/>
          <w:szCs w:val="20"/>
        </w:rPr>
      </w:pPr>
    </w:p>
    <w:p w14:paraId="1CB30D95" w14:textId="77777777" w:rsidR="00572395" w:rsidRDefault="00572395" w:rsidP="00572395">
      <w:pPr>
        <w:pStyle w:val="NoSpacing"/>
        <w:rPr>
          <w:sz w:val="16"/>
          <w:szCs w:val="16"/>
        </w:rPr>
      </w:pPr>
      <w:r>
        <w:rPr>
          <w:sz w:val="20"/>
          <w:szCs w:val="20"/>
        </w:rPr>
        <w:t>LOAN APPROVED BY:</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DATE: </w:t>
      </w:r>
      <w:r>
        <w:rPr>
          <w:sz w:val="20"/>
          <w:szCs w:val="20"/>
          <w:u w:val="single"/>
        </w:rPr>
        <w:tab/>
      </w:r>
      <w:r>
        <w:rPr>
          <w:sz w:val="20"/>
          <w:szCs w:val="20"/>
          <w:u w:val="single"/>
        </w:rPr>
        <w:tab/>
      </w:r>
      <w:r>
        <w:rPr>
          <w:sz w:val="20"/>
          <w:szCs w:val="20"/>
          <w:u w:val="single"/>
        </w:rPr>
        <w:tab/>
      </w:r>
      <w:r>
        <w:rPr>
          <w:sz w:val="20"/>
          <w:szCs w:val="20"/>
          <w:u w:val="single"/>
        </w:rPr>
        <w:tab/>
      </w:r>
    </w:p>
    <w:p w14:paraId="1C1CBE6F" w14:textId="1A96C19F" w:rsidR="00572395" w:rsidRDefault="00572395" w:rsidP="00572395">
      <w:pPr>
        <w:pStyle w:val="NoSpacing"/>
        <w:rPr>
          <w:sz w:val="16"/>
          <w:szCs w:val="16"/>
        </w:rPr>
      </w:pPr>
      <w:r>
        <w:rPr>
          <w:sz w:val="16"/>
          <w:szCs w:val="16"/>
        </w:rPr>
        <w:tab/>
      </w:r>
      <w:r>
        <w:rPr>
          <w:sz w:val="16"/>
          <w:szCs w:val="16"/>
        </w:rPr>
        <w:tab/>
      </w:r>
      <w:r>
        <w:rPr>
          <w:sz w:val="16"/>
          <w:szCs w:val="16"/>
        </w:rPr>
        <w:tab/>
      </w:r>
      <w:r w:rsidR="00803B03">
        <w:rPr>
          <w:sz w:val="16"/>
          <w:szCs w:val="16"/>
        </w:rPr>
        <w:t xml:space="preserve">VMNH Staff </w:t>
      </w:r>
      <w:r>
        <w:rPr>
          <w:sz w:val="16"/>
          <w:szCs w:val="16"/>
        </w:rPr>
        <w:t>Printed Name and Signature</w:t>
      </w:r>
    </w:p>
    <w:p w14:paraId="15C26FBC" w14:textId="77777777" w:rsidR="00572395" w:rsidRDefault="00572395" w:rsidP="00572395">
      <w:pPr>
        <w:pStyle w:val="NoSpacing"/>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2357"/>
        <w:gridCol w:w="4727"/>
        <w:gridCol w:w="1494"/>
      </w:tblGrid>
      <w:tr w:rsidR="00572395" w:rsidRPr="00A81DC7" w14:paraId="04020C23" w14:textId="77777777" w:rsidTr="006F2711">
        <w:tc>
          <w:tcPr>
            <w:tcW w:w="1572" w:type="dxa"/>
            <w:tcBorders>
              <w:top w:val="double" w:sz="4" w:space="0" w:color="auto"/>
              <w:left w:val="double" w:sz="4" w:space="0" w:color="auto"/>
              <w:bottom w:val="double" w:sz="4" w:space="0" w:color="auto"/>
            </w:tcBorders>
          </w:tcPr>
          <w:p w14:paraId="5F4536BE" w14:textId="77777777" w:rsidR="00572395" w:rsidRPr="00A81DC7" w:rsidRDefault="00572395" w:rsidP="006F2711">
            <w:pPr>
              <w:autoSpaceDE w:val="0"/>
              <w:autoSpaceDN w:val="0"/>
              <w:adjustRightInd w:val="0"/>
              <w:spacing w:after="0" w:line="240" w:lineRule="auto"/>
              <w:rPr>
                <w:rFonts w:ascii="Times New Roman" w:eastAsia="Times New Roman" w:hAnsi="Times New Roman" w:cs="Times New Roman"/>
                <w:sz w:val="20"/>
                <w:szCs w:val="20"/>
              </w:rPr>
            </w:pPr>
            <w:r w:rsidRPr="00A81DC7">
              <w:rPr>
                <w:rFonts w:ascii="Times New Roman" w:eastAsia="Times New Roman" w:hAnsi="Times New Roman" w:cs="Times New Roman"/>
                <w:sz w:val="20"/>
                <w:szCs w:val="20"/>
              </w:rPr>
              <w:t>SPECIES/ITEM DESIGNATION</w:t>
            </w:r>
          </w:p>
        </w:tc>
        <w:tc>
          <w:tcPr>
            <w:tcW w:w="2357" w:type="dxa"/>
            <w:tcBorders>
              <w:top w:val="double" w:sz="4" w:space="0" w:color="auto"/>
              <w:bottom w:val="double" w:sz="4" w:space="0" w:color="auto"/>
            </w:tcBorders>
          </w:tcPr>
          <w:p w14:paraId="7D5200BE" w14:textId="77777777" w:rsidR="00572395" w:rsidRPr="00A81DC7" w:rsidRDefault="00572395" w:rsidP="006F2711">
            <w:pPr>
              <w:autoSpaceDE w:val="0"/>
              <w:autoSpaceDN w:val="0"/>
              <w:adjustRightInd w:val="0"/>
              <w:spacing w:after="0" w:line="240" w:lineRule="auto"/>
              <w:rPr>
                <w:rFonts w:ascii="Times New Roman" w:eastAsia="Times New Roman" w:hAnsi="Times New Roman" w:cs="Times New Roman"/>
                <w:sz w:val="20"/>
                <w:szCs w:val="20"/>
              </w:rPr>
            </w:pPr>
            <w:r w:rsidRPr="00A81DC7">
              <w:rPr>
                <w:rFonts w:ascii="Times New Roman" w:eastAsia="Times New Roman" w:hAnsi="Times New Roman" w:cs="Times New Roman"/>
                <w:sz w:val="20"/>
                <w:szCs w:val="20"/>
              </w:rPr>
              <w:t>SPECIMEN or CATALOG NUMBER(S)</w:t>
            </w:r>
          </w:p>
        </w:tc>
        <w:tc>
          <w:tcPr>
            <w:tcW w:w="4727" w:type="dxa"/>
            <w:tcBorders>
              <w:top w:val="double" w:sz="4" w:space="0" w:color="auto"/>
              <w:bottom w:val="double" w:sz="4" w:space="0" w:color="auto"/>
            </w:tcBorders>
          </w:tcPr>
          <w:p w14:paraId="4DF3848A" w14:textId="77777777" w:rsidR="00572395" w:rsidRPr="00A81DC7" w:rsidRDefault="00572395" w:rsidP="006F2711">
            <w:pPr>
              <w:autoSpaceDE w:val="0"/>
              <w:autoSpaceDN w:val="0"/>
              <w:adjustRightInd w:val="0"/>
              <w:spacing w:after="0" w:line="240" w:lineRule="auto"/>
              <w:rPr>
                <w:rFonts w:ascii="Times New Roman" w:eastAsia="Times New Roman" w:hAnsi="Times New Roman" w:cs="Times New Roman"/>
                <w:sz w:val="20"/>
                <w:szCs w:val="20"/>
              </w:rPr>
            </w:pPr>
            <w:r w:rsidRPr="00A81DC7">
              <w:rPr>
                <w:rFonts w:ascii="Times New Roman" w:eastAsia="Times New Roman" w:hAnsi="Times New Roman" w:cs="Times New Roman"/>
                <w:sz w:val="20"/>
                <w:szCs w:val="20"/>
              </w:rPr>
              <w:t>QUANTITY AND DESCRIPTION/CONDITION</w:t>
            </w:r>
          </w:p>
        </w:tc>
        <w:tc>
          <w:tcPr>
            <w:tcW w:w="1494" w:type="dxa"/>
            <w:tcBorders>
              <w:top w:val="double" w:sz="4" w:space="0" w:color="auto"/>
              <w:bottom w:val="double" w:sz="4" w:space="0" w:color="auto"/>
              <w:right w:val="double" w:sz="4" w:space="0" w:color="auto"/>
            </w:tcBorders>
          </w:tcPr>
          <w:p w14:paraId="1230845E" w14:textId="77777777" w:rsidR="00572395" w:rsidRPr="00A81DC7" w:rsidRDefault="00572395" w:rsidP="006F2711">
            <w:pPr>
              <w:autoSpaceDE w:val="0"/>
              <w:autoSpaceDN w:val="0"/>
              <w:adjustRightInd w:val="0"/>
              <w:spacing w:after="0" w:line="240" w:lineRule="auto"/>
              <w:rPr>
                <w:rFonts w:ascii="Times New Roman" w:eastAsia="Times New Roman" w:hAnsi="Times New Roman" w:cs="Times New Roman"/>
                <w:sz w:val="20"/>
                <w:szCs w:val="20"/>
              </w:rPr>
            </w:pPr>
            <w:r w:rsidRPr="00A81DC7">
              <w:rPr>
                <w:rFonts w:ascii="Times New Roman" w:eastAsia="Times New Roman" w:hAnsi="Times New Roman" w:cs="Times New Roman"/>
                <w:sz w:val="20"/>
                <w:szCs w:val="20"/>
              </w:rPr>
              <w:t>VALUE*</w:t>
            </w:r>
          </w:p>
          <w:p w14:paraId="6A52C2A4" w14:textId="77777777" w:rsidR="00572395" w:rsidRPr="00A81DC7" w:rsidRDefault="00572395" w:rsidP="006F2711">
            <w:pPr>
              <w:autoSpaceDE w:val="0"/>
              <w:autoSpaceDN w:val="0"/>
              <w:adjustRightInd w:val="0"/>
              <w:spacing w:after="0" w:line="240" w:lineRule="auto"/>
              <w:rPr>
                <w:rFonts w:ascii="Times New Roman" w:eastAsia="Times New Roman" w:hAnsi="Times New Roman" w:cs="Times New Roman"/>
                <w:sz w:val="20"/>
                <w:szCs w:val="20"/>
              </w:rPr>
            </w:pPr>
            <w:r w:rsidRPr="00A81DC7">
              <w:rPr>
                <w:rFonts w:ascii="Times New Roman" w:eastAsia="Times New Roman" w:hAnsi="Times New Roman" w:cs="Times New Roman"/>
                <w:sz w:val="20"/>
                <w:szCs w:val="20"/>
              </w:rPr>
              <w:t>(INSURANCE)</w:t>
            </w:r>
          </w:p>
        </w:tc>
      </w:tr>
      <w:tr w:rsidR="00572395" w:rsidRPr="00A81DC7" w14:paraId="0287D74C" w14:textId="77777777" w:rsidTr="006F2711">
        <w:trPr>
          <w:trHeight w:val="315"/>
        </w:trPr>
        <w:tc>
          <w:tcPr>
            <w:tcW w:w="1572" w:type="dxa"/>
            <w:tcBorders>
              <w:top w:val="double" w:sz="4" w:space="0" w:color="auto"/>
            </w:tcBorders>
          </w:tcPr>
          <w:p w14:paraId="5D98462C" w14:textId="77777777" w:rsidR="00572395" w:rsidRPr="00A81DC7" w:rsidRDefault="00572395" w:rsidP="006F2711">
            <w:pPr>
              <w:autoSpaceDE w:val="0"/>
              <w:autoSpaceDN w:val="0"/>
              <w:adjustRightInd w:val="0"/>
              <w:spacing w:after="0" w:line="240" w:lineRule="auto"/>
              <w:rPr>
                <w:rFonts w:ascii="Times New Roman" w:eastAsia="Times New Roman" w:hAnsi="Times New Roman" w:cs="Times New Roman"/>
                <w:sz w:val="20"/>
                <w:szCs w:val="20"/>
              </w:rPr>
            </w:pPr>
          </w:p>
        </w:tc>
        <w:tc>
          <w:tcPr>
            <w:tcW w:w="2357" w:type="dxa"/>
            <w:tcBorders>
              <w:top w:val="double" w:sz="4" w:space="0" w:color="auto"/>
            </w:tcBorders>
          </w:tcPr>
          <w:p w14:paraId="35C8ED50" w14:textId="77777777" w:rsidR="00572395" w:rsidRPr="00A81DC7" w:rsidRDefault="00572395" w:rsidP="006F2711">
            <w:pPr>
              <w:autoSpaceDE w:val="0"/>
              <w:autoSpaceDN w:val="0"/>
              <w:adjustRightInd w:val="0"/>
              <w:spacing w:after="0" w:line="240" w:lineRule="auto"/>
              <w:rPr>
                <w:rFonts w:ascii="Times New Roman" w:eastAsia="Times New Roman" w:hAnsi="Times New Roman" w:cs="Times New Roman"/>
                <w:sz w:val="20"/>
                <w:szCs w:val="20"/>
              </w:rPr>
            </w:pPr>
          </w:p>
        </w:tc>
        <w:tc>
          <w:tcPr>
            <w:tcW w:w="4727" w:type="dxa"/>
            <w:tcBorders>
              <w:top w:val="double" w:sz="4" w:space="0" w:color="auto"/>
            </w:tcBorders>
          </w:tcPr>
          <w:p w14:paraId="7844DC0B" w14:textId="77777777" w:rsidR="00572395" w:rsidRPr="00A81DC7" w:rsidRDefault="00572395" w:rsidP="006F2711">
            <w:pPr>
              <w:autoSpaceDE w:val="0"/>
              <w:autoSpaceDN w:val="0"/>
              <w:adjustRightInd w:val="0"/>
              <w:spacing w:after="0" w:line="240" w:lineRule="auto"/>
              <w:rPr>
                <w:rFonts w:ascii="Times New Roman" w:eastAsia="Times New Roman" w:hAnsi="Times New Roman" w:cs="Times New Roman"/>
                <w:sz w:val="20"/>
                <w:szCs w:val="20"/>
              </w:rPr>
            </w:pPr>
          </w:p>
        </w:tc>
        <w:tc>
          <w:tcPr>
            <w:tcW w:w="1494" w:type="dxa"/>
            <w:tcBorders>
              <w:top w:val="double" w:sz="4" w:space="0" w:color="auto"/>
            </w:tcBorders>
          </w:tcPr>
          <w:p w14:paraId="04BA84DD" w14:textId="77777777" w:rsidR="00572395" w:rsidRPr="00A81DC7" w:rsidRDefault="00572395" w:rsidP="006F2711">
            <w:pPr>
              <w:autoSpaceDE w:val="0"/>
              <w:autoSpaceDN w:val="0"/>
              <w:adjustRightInd w:val="0"/>
              <w:spacing w:after="0" w:line="240" w:lineRule="auto"/>
              <w:rPr>
                <w:rFonts w:ascii="Times New Roman" w:eastAsia="Times New Roman" w:hAnsi="Times New Roman" w:cs="Times New Roman"/>
                <w:sz w:val="20"/>
                <w:szCs w:val="20"/>
              </w:rPr>
            </w:pPr>
          </w:p>
        </w:tc>
      </w:tr>
      <w:tr w:rsidR="00572395" w:rsidRPr="00A81DC7" w14:paraId="43BD6313" w14:textId="77777777" w:rsidTr="006F2711">
        <w:trPr>
          <w:trHeight w:val="353"/>
        </w:trPr>
        <w:tc>
          <w:tcPr>
            <w:tcW w:w="1572" w:type="dxa"/>
          </w:tcPr>
          <w:p w14:paraId="305B3D40" w14:textId="77777777" w:rsidR="00572395" w:rsidRPr="00A81DC7" w:rsidRDefault="00572395" w:rsidP="006F2711">
            <w:pPr>
              <w:autoSpaceDE w:val="0"/>
              <w:autoSpaceDN w:val="0"/>
              <w:adjustRightInd w:val="0"/>
              <w:spacing w:after="0" w:line="240" w:lineRule="auto"/>
              <w:rPr>
                <w:rFonts w:ascii="Times New Roman" w:eastAsia="Times New Roman" w:hAnsi="Times New Roman" w:cs="Times New Roman"/>
                <w:sz w:val="20"/>
                <w:szCs w:val="20"/>
              </w:rPr>
            </w:pPr>
          </w:p>
        </w:tc>
        <w:tc>
          <w:tcPr>
            <w:tcW w:w="2357" w:type="dxa"/>
          </w:tcPr>
          <w:p w14:paraId="37499466" w14:textId="77777777" w:rsidR="00572395" w:rsidRPr="00A81DC7" w:rsidRDefault="00572395" w:rsidP="006F2711">
            <w:pPr>
              <w:autoSpaceDE w:val="0"/>
              <w:autoSpaceDN w:val="0"/>
              <w:adjustRightInd w:val="0"/>
              <w:spacing w:after="0" w:line="240" w:lineRule="auto"/>
              <w:rPr>
                <w:rFonts w:ascii="Times New Roman" w:eastAsia="Times New Roman" w:hAnsi="Times New Roman" w:cs="Times New Roman"/>
                <w:sz w:val="20"/>
                <w:szCs w:val="20"/>
              </w:rPr>
            </w:pPr>
          </w:p>
        </w:tc>
        <w:tc>
          <w:tcPr>
            <w:tcW w:w="4727" w:type="dxa"/>
          </w:tcPr>
          <w:p w14:paraId="1CCED6DD" w14:textId="77777777" w:rsidR="00572395" w:rsidRPr="00A81DC7" w:rsidRDefault="00572395" w:rsidP="006F2711">
            <w:pPr>
              <w:autoSpaceDE w:val="0"/>
              <w:autoSpaceDN w:val="0"/>
              <w:adjustRightInd w:val="0"/>
              <w:spacing w:after="0" w:line="240" w:lineRule="auto"/>
              <w:rPr>
                <w:rFonts w:ascii="Times New Roman" w:eastAsia="Times New Roman" w:hAnsi="Times New Roman" w:cs="Times New Roman"/>
                <w:sz w:val="20"/>
                <w:szCs w:val="20"/>
              </w:rPr>
            </w:pPr>
          </w:p>
        </w:tc>
        <w:tc>
          <w:tcPr>
            <w:tcW w:w="1494" w:type="dxa"/>
          </w:tcPr>
          <w:p w14:paraId="46158C8A" w14:textId="77777777" w:rsidR="00572395" w:rsidRPr="00A81DC7" w:rsidRDefault="00572395" w:rsidP="006F2711">
            <w:pPr>
              <w:autoSpaceDE w:val="0"/>
              <w:autoSpaceDN w:val="0"/>
              <w:adjustRightInd w:val="0"/>
              <w:spacing w:after="0" w:line="240" w:lineRule="auto"/>
              <w:rPr>
                <w:rFonts w:ascii="Times New Roman" w:eastAsia="Times New Roman" w:hAnsi="Times New Roman" w:cs="Times New Roman"/>
                <w:sz w:val="20"/>
                <w:szCs w:val="20"/>
              </w:rPr>
            </w:pPr>
          </w:p>
        </w:tc>
      </w:tr>
      <w:tr w:rsidR="00572395" w:rsidRPr="00A81DC7" w14:paraId="708F3BA5" w14:textId="77777777" w:rsidTr="006F2711">
        <w:trPr>
          <w:trHeight w:val="353"/>
        </w:trPr>
        <w:tc>
          <w:tcPr>
            <w:tcW w:w="1572" w:type="dxa"/>
          </w:tcPr>
          <w:p w14:paraId="538E9AAE" w14:textId="77777777" w:rsidR="00572395" w:rsidRPr="00A81DC7" w:rsidRDefault="00572395" w:rsidP="006F2711">
            <w:pPr>
              <w:autoSpaceDE w:val="0"/>
              <w:autoSpaceDN w:val="0"/>
              <w:adjustRightInd w:val="0"/>
              <w:spacing w:after="0" w:line="240" w:lineRule="auto"/>
              <w:rPr>
                <w:rFonts w:ascii="Times New Roman" w:eastAsia="Times New Roman" w:hAnsi="Times New Roman" w:cs="Times New Roman"/>
                <w:sz w:val="20"/>
                <w:szCs w:val="20"/>
              </w:rPr>
            </w:pPr>
          </w:p>
        </w:tc>
        <w:tc>
          <w:tcPr>
            <w:tcW w:w="2357" w:type="dxa"/>
          </w:tcPr>
          <w:p w14:paraId="20D0E9B1" w14:textId="77777777" w:rsidR="00572395" w:rsidRPr="00A81DC7" w:rsidRDefault="00572395" w:rsidP="006F2711">
            <w:pPr>
              <w:autoSpaceDE w:val="0"/>
              <w:autoSpaceDN w:val="0"/>
              <w:adjustRightInd w:val="0"/>
              <w:spacing w:after="0" w:line="240" w:lineRule="auto"/>
              <w:rPr>
                <w:rFonts w:ascii="Times New Roman" w:eastAsia="Times New Roman" w:hAnsi="Times New Roman" w:cs="Times New Roman"/>
                <w:sz w:val="20"/>
                <w:szCs w:val="20"/>
              </w:rPr>
            </w:pPr>
          </w:p>
        </w:tc>
        <w:tc>
          <w:tcPr>
            <w:tcW w:w="4727" w:type="dxa"/>
          </w:tcPr>
          <w:p w14:paraId="09A1F509" w14:textId="77777777" w:rsidR="00572395" w:rsidRPr="00A81DC7" w:rsidRDefault="00572395" w:rsidP="006F2711">
            <w:pPr>
              <w:autoSpaceDE w:val="0"/>
              <w:autoSpaceDN w:val="0"/>
              <w:adjustRightInd w:val="0"/>
              <w:spacing w:after="0" w:line="240" w:lineRule="auto"/>
              <w:rPr>
                <w:rFonts w:ascii="Times New Roman" w:eastAsia="Times New Roman" w:hAnsi="Times New Roman" w:cs="Times New Roman"/>
                <w:sz w:val="20"/>
                <w:szCs w:val="20"/>
              </w:rPr>
            </w:pPr>
          </w:p>
        </w:tc>
        <w:tc>
          <w:tcPr>
            <w:tcW w:w="1494" w:type="dxa"/>
          </w:tcPr>
          <w:p w14:paraId="2542038F" w14:textId="77777777" w:rsidR="00572395" w:rsidRPr="00A81DC7" w:rsidRDefault="00572395" w:rsidP="006F2711">
            <w:pPr>
              <w:autoSpaceDE w:val="0"/>
              <w:autoSpaceDN w:val="0"/>
              <w:adjustRightInd w:val="0"/>
              <w:spacing w:after="0" w:line="240" w:lineRule="auto"/>
              <w:rPr>
                <w:rFonts w:ascii="Times New Roman" w:eastAsia="Times New Roman" w:hAnsi="Times New Roman" w:cs="Times New Roman"/>
                <w:sz w:val="20"/>
                <w:szCs w:val="20"/>
              </w:rPr>
            </w:pPr>
          </w:p>
        </w:tc>
      </w:tr>
      <w:tr w:rsidR="00572395" w:rsidRPr="00A81DC7" w14:paraId="72F2CB17" w14:textId="77777777" w:rsidTr="006F2711">
        <w:trPr>
          <w:trHeight w:val="353"/>
        </w:trPr>
        <w:tc>
          <w:tcPr>
            <w:tcW w:w="1572" w:type="dxa"/>
          </w:tcPr>
          <w:p w14:paraId="41F019B5" w14:textId="77777777" w:rsidR="00572395" w:rsidRPr="00A81DC7" w:rsidRDefault="00572395" w:rsidP="006F2711">
            <w:pPr>
              <w:autoSpaceDE w:val="0"/>
              <w:autoSpaceDN w:val="0"/>
              <w:adjustRightInd w:val="0"/>
              <w:spacing w:after="0" w:line="240" w:lineRule="auto"/>
              <w:rPr>
                <w:rFonts w:ascii="Times New Roman" w:eastAsia="Times New Roman" w:hAnsi="Times New Roman" w:cs="Times New Roman"/>
                <w:sz w:val="20"/>
                <w:szCs w:val="20"/>
              </w:rPr>
            </w:pPr>
          </w:p>
        </w:tc>
        <w:tc>
          <w:tcPr>
            <w:tcW w:w="2357" w:type="dxa"/>
          </w:tcPr>
          <w:p w14:paraId="33171CD5" w14:textId="77777777" w:rsidR="00572395" w:rsidRPr="00A81DC7" w:rsidRDefault="00572395" w:rsidP="006F2711">
            <w:pPr>
              <w:autoSpaceDE w:val="0"/>
              <w:autoSpaceDN w:val="0"/>
              <w:adjustRightInd w:val="0"/>
              <w:spacing w:after="0" w:line="240" w:lineRule="auto"/>
              <w:rPr>
                <w:rFonts w:ascii="Times New Roman" w:eastAsia="Times New Roman" w:hAnsi="Times New Roman" w:cs="Times New Roman"/>
                <w:sz w:val="20"/>
                <w:szCs w:val="20"/>
              </w:rPr>
            </w:pPr>
          </w:p>
        </w:tc>
        <w:tc>
          <w:tcPr>
            <w:tcW w:w="4727" w:type="dxa"/>
          </w:tcPr>
          <w:p w14:paraId="18B9D652" w14:textId="77777777" w:rsidR="00572395" w:rsidRPr="00A81DC7" w:rsidRDefault="00572395" w:rsidP="006F2711">
            <w:pPr>
              <w:autoSpaceDE w:val="0"/>
              <w:autoSpaceDN w:val="0"/>
              <w:adjustRightInd w:val="0"/>
              <w:spacing w:after="0" w:line="240" w:lineRule="auto"/>
              <w:rPr>
                <w:rFonts w:ascii="Times New Roman" w:eastAsia="Times New Roman" w:hAnsi="Times New Roman" w:cs="Times New Roman"/>
                <w:sz w:val="20"/>
                <w:szCs w:val="20"/>
              </w:rPr>
            </w:pPr>
          </w:p>
        </w:tc>
        <w:tc>
          <w:tcPr>
            <w:tcW w:w="1494" w:type="dxa"/>
          </w:tcPr>
          <w:p w14:paraId="2C5FD172" w14:textId="77777777" w:rsidR="00572395" w:rsidRPr="00A81DC7" w:rsidRDefault="00572395" w:rsidP="006F2711">
            <w:pPr>
              <w:autoSpaceDE w:val="0"/>
              <w:autoSpaceDN w:val="0"/>
              <w:adjustRightInd w:val="0"/>
              <w:spacing w:after="0" w:line="240" w:lineRule="auto"/>
              <w:rPr>
                <w:rFonts w:ascii="Times New Roman" w:eastAsia="Times New Roman" w:hAnsi="Times New Roman" w:cs="Times New Roman"/>
                <w:sz w:val="20"/>
                <w:szCs w:val="20"/>
              </w:rPr>
            </w:pPr>
          </w:p>
        </w:tc>
      </w:tr>
      <w:tr w:rsidR="00572395" w:rsidRPr="00A81DC7" w14:paraId="16F20FE3" w14:textId="77777777" w:rsidTr="006F2711">
        <w:trPr>
          <w:trHeight w:val="353"/>
        </w:trPr>
        <w:tc>
          <w:tcPr>
            <w:tcW w:w="1572" w:type="dxa"/>
          </w:tcPr>
          <w:p w14:paraId="676638E6" w14:textId="77777777" w:rsidR="00572395" w:rsidRPr="00A81DC7" w:rsidRDefault="00572395" w:rsidP="006F2711">
            <w:pPr>
              <w:autoSpaceDE w:val="0"/>
              <w:autoSpaceDN w:val="0"/>
              <w:adjustRightInd w:val="0"/>
              <w:spacing w:after="0" w:line="240" w:lineRule="auto"/>
              <w:rPr>
                <w:rFonts w:ascii="Times New Roman" w:eastAsia="Times New Roman" w:hAnsi="Times New Roman" w:cs="Times New Roman"/>
                <w:sz w:val="20"/>
                <w:szCs w:val="20"/>
              </w:rPr>
            </w:pPr>
          </w:p>
        </w:tc>
        <w:tc>
          <w:tcPr>
            <w:tcW w:w="2357" w:type="dxa"/>
          </w:tcPr>
          <w:p w14:paraId="57A1C005" w14:textId="77777777" w:rsidR="00572395" w:rsidRPr="00A81DC7" w:rsidRDefault="00572395" w:rsidP="006F2711">
            <w:pPr>
              <w:autoSpaceDE w:val="0"/>
              <w:autoSpaceDN w:val="0"/>
              <w:adjustRightInd w:val="0"/>
              <w:spacing w:after="0" w:line="240" w:lineRule="auto"/>
              <w:rPr>
                <w:rFonts w:ascii="Times New Roman" w:eastAsia="Times New Roman" w:hAnsi="Times New Roman" w:cs="Times New Roman"/>
                <w:sz w:val="20"/>
                <w:szCs w:val="20"/>
              </w:rPr>
            </w:pPr>
          </w:p>
        </w:tc>
        <w:tc>
          <w:tcPr>
            <w:tcW w:w="4727" w:type="dxa"/>
          </w:tcPr>
          <w:p w14:paraId="7350724E" w14:textId="77777777" w:rsidR="00572395" w:rsidRPr="00A81DC7" w:rsidRDefault="00572395" w:rsidP="006F2711">
            <w:pPr>
              <w:autoSpaceDE w:val="0"/>
              <w:autoSpaceDN w:val="0"/>
              <w:adjustRightInd w:val="0"/>
              <w:spacing w:after="0" w:line="240" w:lineRule="auto"/>
              <w:rPr>
                <w:rFonts w:ascii="Times New Roman" w:eastAsia="Times New Roman" w:hAnsi="Times New Roman" w:cs="Times New Roman"/>
                <w:sz w:val="20"/>
                <w:szCs w:val="20"/>
              </w:rPr>
            </w:pPr>
          </w:p>
        </w:tc>
        <w:tc>
          <w:tcPr>
            <w:tcW w:w="1494" w:type="dxa"/>
          </w:tcPr>
          <w:p w14:paraId="703E0927" w14:textId="77777777" w:rsidR="00572395" w:rsidRPr="00A81DC7" w:rsidRDefault="00572395" w:rsidP="006F2711">
            <w:pPr>
              <w:autoSpaceDE w:val="0"/>
              <w:autoSpaceDN w:val="0"/>
              <w:adjustRightInd w:val="0"/>
              <w:spacing w:after="0" w:line="240" w:lineRule="auto"/>
              <w:rPr>
                <w:rFonts w:ascii="Times New Roman" w:eastAsia="Times New Roman" w:hAnsi="Times New Roman" w:cs="Times New Roman"/>
                <w:sz w:val="20"/>
                <w:szCs w:val="20"/>
              </w:rPr>
            </w:pPr>
          </w:p>
        </w:tc>
      </w:tr>
      <w:tr w:rsidR="00572395" w:rsidRPr="00A81DC7" w14:paraId="1D5EB62A" w14:textId="77777777" w:rsidTr="006F2711">
        <w:trPr>
          <w:trHeight w:val="353"/>
        </w:trPr>
        <w:tc>
          <w:tcPr>
            <w:tcW w:w="1572" w:type="dxa"/>
          </w:tcPr>
          <w:p w14:paraId="5F582E89" w14:textId="77777777" w:rsidR="00572395" w:rsidRPr="00A81DC7" w:rsidRDefault="00572395" w:rsidP="006F2711">
            <w:pPr>
              <w:autoSpaceDE w:val="0"/>
              <w:autoSpaceDN w:val="0"/>
              <w:adjustRightInd w:val="0"/>
              <w:spacing w:after="0" w:line="240" w:lineRule="auto"/>
              <w:rPr>
                <w:rFonts w:ascii="Times New Roman" w:eastAsia="Times New Roman" w:hAnsi="Times New Roman" w:cs="Times New Roman"/>
                <w:sz w:val="20"/>
                <w:szCs w:val="20"/>
              </w:rPr>
            </w:pPr>
          </w:p>
        </w:tc>
        <w:tc>
          <w:tcPr>
            <w:tcW w:w="2357" w:type="dxa"/>
          </w:tcPr>
          <w:p w14:paraId="54FE2B04" w14:textId="77777777" w:rsidR="00572395" w:rsidRPr="00A81DC7" w:rsidRDefault="00572395" w:rsidP="006F2711">
            <w:pPr>
              <w:autoSpaceDE w:val="0"/>
              <w:autoSpaceDN w:val="0"/>
              <w:adjustRightInd w:val="0"/>
              <w:spacing w:after="0" w:line="240" w:lineRule="auto"/>
              <w:rPr>
                <w:rFonts w:ascii="Times New Roman" w:eastAsia="Times New Roman" w:hAnsi="Times New Roman" w:cs="Times New Roman"/>
                <w:sz w:val="20"/>
                <w:szCs w:val="20"/>
              </w:rPr>
            </w:pPr>
          </w:p>
        </w:tc>
        <w:tc>
          <w:tcPr>
            <w:tcW w:w="4727" w:type="dxa"/>
          </w:tcPr>
          <w:p w14:paraId="35C50BD9" w14:textId="77777777" w:rsidR="00572395" w:rsidRPr="00A81DC7" w:rsidRDefault="00572395" w:rsidP="006F2711">
            <w:pPr>
              <w:autoSpaceDE w:val="0"/>
              <w:autoSpaceDN w:val="0"/>
              <w:adjustRightInd w:val="0"/>
              <w:spacing w:after="0" w:line="240" w:lineRule="auto"/>
              <w:rPr>
                <w:rFonts w:ascii="Times New Roman" w:eastAsia="Times New Roman" w:hAnsi="Times New Roman" w:cs="Times New Roman"/>
                <w:sz w:val="20"/>
                <w:szCs w:val="20"/>
              </w:rPr>
            </w:pPr>
          </w:p>
        </w:tc>
        <w:tc>
          <w:tcPr>
            <w:tcW w:w="1494" w:type="dxa"/>
          </w:tcPr>
          <w:p w14:paraId="6364640A" w14:textId="77777777" w:rsidR="00572395" w:rsidRPr="00A81DC7" w:rsidRDefault="00572395" w:rsidP="006F2711">
            <w:pPr>
              <w:autoSpaceDE w:val="0"/>
              <w:autoSpaceDN w:val="0"/>
              <w:adjustRightInd w:val="0"/>
              <w:spacing w:after="0" w:line="240" w:lineRule="auto"/>
              <w:rPr>
                <w:rFonts w:ascii="Times New Roman" w:eastAsia="Times New Roman" w:hAnsi="Times New Roman" w:cs="Times New Roman"/>
                <w:sz w:val="20"/>
                <w:szCs w:val="20"/>
              </w:rPr>
            </w:pPr>
          </w:p>
        </w:tc>
      </w:tr>
      <w:tr w:rsidR="00572395" w:rsidRPr="00A81DC7" w14:paraId="04FBBB2D" w14:textId="77777777" w:rsidTr="006F2711">
        <w:trPr>
          <w:trHeight w:val="335"/>
        </w:trPr>
        <w:tc>
          <w:tcPr>
            <w:tcW w:w="1572" w:type="dxa"/>
          </w:tcPr>
          <w:p w14:paraId="557F3DA0" w14:textId="77777777" w:rsidR="00572395" w:rsidRPr="00A81DC7" w:rsidRDefault="00572395" w:rsidP="006F2711">
            <w:pPr>
              <w:autoSpaceDE w:val="0"/>
              <w:autoSpaceDN w:val="0"/>
              <w:adjustRightInd w:val="0"/>
              <w:spacing w:after="0" w:line="240" w:lineRule="auto"/>
              <w:rPr>
                <w:rFonts w:ascii="Times New Roman" w:eastAsia="Times New Roman" w:hAnsi="Times New Roman" w:cs="Times New Roman"/>
                <w:sz w:val="20"/>
                <w:szCs w:val="20"/>
              </w:rPr>
            </w:pPr>
          </w:p>
        </w:tc>
        <w:tc>
          <w:tcPr>
            <w:tcW w:w="2357" w:type="dxa"/>
          </w:tcPr>
          <w:p w14:paraId="0D6C1133" w14:textId="77777777" w:rsidR="00572395" w:rsidRPr="00A81DC7" w:rsidRDefault="00572395" w:rsidP="006F2711">
            <w:pPr>
              <w:autoSpaceDE w:val="0"/>
              <w:autoSpaceDN w:val="0"/>
              <w:adjustRightInd w:val="0"/>
              <w:spacing w:after="0" w:line="240" w:lineRule="auto"/>
              <w:rPr>
                <w:rFonts w:ascii="Times New Roman" w:eastAsia="Times New Roman" w:hAnsi="Times New Roman" w:cs="Times New Roman"/>
                <w:sz w:val="20"/>
                <w:szCs w:val="20"/>
              </w:rPr>
            </w:pPr>
          </w:p>
        </w:tc>
        <w:tc>
          <w:tcPr>
            <w:tcW w:w="4727" w:type="dxa"/>
          </w:tcPr>
          <w:p w14:paraId="05DC7E7D" w14:textId="77777777" w:rsidR="00572395" w:rsidRPr="00A81DC7" w:rsidRDefault="00572395" w:rsidP="006F2711">
            <w:pPr>
              <w:autoSpaceDE w:val="0"/>
              <w:autoSpaceDN w:val="0"/>
              <w:adjustRightInd w:val="0"/>
              <w:spacing w:after="0" w:line="240" w:lineRule="auto"/>
              <w:rPr>
                <w:rFonts w:ascii="Times New Roman" w:eastAsia="Times New Roman" w:hAnsi="Times New Roman" w:cs="Times New Roman"/>
                <w:sz w:val="20"/>
                <w:szCs w:val="20"/>
              </w:rPr>
            </w:pPr>
          </w:p>
        </w:tc>
        <w:tc>
          <w:tcPr>
            <w:tcW w:w="1494" w:type="dxa"/>
          </w:tcPr>
          <w:p w14:paraId="76ED3449" w14:textId="77777777" w:rsidR="00572395" w:rsidRPr="00A81DC7" w:rsidRDefault="00572395" w:rsidP="006F2711">
            <w:pPr>
              <w:autoSpaceDE w:val="0"/>
              <w:autoSpaceDN w:val="0"/>
              <w:adjustRightInd w:val="0"/>
              <w:spacing w:after="0" w:line="240" w:lineRule="auto"/>
              <w:rPr>
                <w:rFonts w:ascii="Times New Roman" w:eastAsia="Times New Roman" w:hAnsi="Times New Roman" w:cs="Times New Roman"/>
                <w:sz w:val="20"/>
                <w:szCs w:val="20"/>
              </w:rPr>
            </w:pPr>
          </w:p>
        </w:tc>
      </w:tr>
      <w:tr w:rsidR="00572395" w:rsidRPr="00A81DC7" w14:paraId="16804FEB" w14:textId="77777777" w:rsidTr="006F2711">
        <w:trPr>
          <w:trHeight w:val="353"/>
        </w:trPr>
        <w:tc>
          <w:tcPr>
            <w:tcW w:w="1572" w:type="dxa"/>
          </w:tcPr>
          <w:p w14:paraId="48485B21" w14:textId="77777777" w:rsidR="00572395" w:rsidRPr="00A81DC7" w:rsidRDefault="00572395" w:rsidP="006F2711">
            <w:pPr>
              <w:autoSpaceDE w:val="0"/>
              <w:autoSpaceDN w:val="0"/>
              <w:adjustRightInd w:val="0"/>
              <w:spacing w:after="0" w:line="240" w:lineRule="auto"/>
              <w:rPr>
                <w:rFonts w:ascii="Times New Roman" w:eastAsia="Times New Roman" w:hAnsi="Times New Roman" w:cs="Times New Roman"/>
                <w:sz w:val="20"/>
                <w:szCs w:val="20"/>
              </w:rPr>
            </w:pPr>
          </w:p>
        </w:tc>
        <w:tc>
          <w:tcPr>
            <w:tcW w:w="2357" w:type="dxa"/>
          </w:tcPr>
          <w:p w14:paraId="1ADCDA28" w14:textId="77777777" w:rsidR="00572395" w:rsidRPr="00A81DC7" w:rsidRDefault="00572395" w:rsidP="006F2711">
            <w:pPr>
              <w:autoSpaceDE w:val="0"/>
              <w:autoSpaceDN w:val="0"/>
              <w:adjustRightInd w:val="0"/>
              <w:spacing w:after="0" w:line="240" w:lineRule="auto"/>
              <w:rPr>
                <w:rFonts w:ascii="Times New Roman" w:eastAsia="Times New Roman" w:hAnsi="Times New Roman" w:cs="Times New Roman"/>
                <w:sz w:val="20"/>
                <w:szCs w:val="20"/>
              </w:rPr>
            </w:pPr>
          </w:p>
        </w:tc>
        <w:tc>
          <w:tcPr>
            <w:tcW w:w="4727" w:type="dxa"/>
          </w:tcPr>
          <w:p w14:paraId="25A9E9DA" w14:textId="77777777" w:rsidR="00572395" w:rsidRPr="00A81DC7" w:rsidRDefault="00572395" w:rsidP="006F2711">
            <w:pPr>
              <w:autoSpaceDE w:val="0"/>
              <w:autoSpaceDN w:val="0"/>
              <w:adjustRightInd w:val="0"/>
              <w:spacing w:after="0" w:line="240" w:lineRule="auto"/>
              <w:rPr>
                <w:rFonts w:ascii="Times New Roman" w:eastAsia="Times New Roman" w:hAnsi="Times New Roman" w:cs="Times New Roman"/>
                <w:sz w:val="20"/>
                <w:szCs w:val="20"/>
              </w:rPr>
            </w:pPr>
          </w:p>
        </w:tc>
        <w:tc>
          <w:tcPr>
            <w:tcW w:w="1494" w:type="dxa"/>
          </w:tcPr>
          <w:p w14:paraId="027D2851" w14:textId="77777777" w:rsidR="00572395" w:rsidRPr="00A81DC7" w:rsidRDefault="00572395" w:rsidP="006F2711">
            <w:pPr>
              <w:autoSpaceDE w:val="0"/>
              <w:autoSpaceDN w:val="0"/>
              <w:adjustRightInd w:val="0"/>
              <w:spacing w:after="0" w:line="240" w:lineRule="auto"/>
              <w:rPr>
                <w:rFonts w:ascii="Times New Roman" w:eastAsia="Times New Roman" w:hAnsi="Times New Roman" w:cs="Times New Roman"/>
                <w:sz w:val="20"/>
                <w:szCs w:val="20"/>
              </w:rPr>
            </w:pPr>
          </w:p>
        </w:tc>
      </w:tr>
      <w:tr w:rsidR="00572395" w:rsidRPr="00A81DC7" w14:paraId="048A3DB2" w14:textId="77777777" w:rsidTr="006F2711">
        <w:trPr>
          <w:trHeight w:val="353"/>
        </w:trPr>
        <w:tc>
          <w:tcPr>
            <w:tcW w:w="1572" w:type="dxa"/>
          </w:tcPr>
          <w:p w14:paraId="5386AF75" w14:textId="77777777" w:rsidR="00572395" w:rsidRPr="00A81DC7" w:rsidRDefault="00572395" w:rsidP="006F2711">
            <w:pPr>
              <w:autoSpaceDE w:val="0"/>
              <w:autoSpaceDN w:val="0"/>
              <w:adjustRightInd w:val="0"/>
              <w:spacing w:after="0" w:line="240" w:lineRule="auto"/>
              <w:rPr>
                <w:rFonts w:ascii="Times New Roman" w:eastAsia="Times New Roman" w:hAnsi="Times New Roman" w:cs="Times New Roman"/>
                <w:sz w:val="20"/>
                <w:szCs w:val="20"/>
              </w:rPr>
            </w:pPr>
          </w:p>
        </w:tc>
        <w:tc>
          <w:tcPr>
            <w:tcW w:w="2357" w:type="dxa"/>
          </w:tcPr>
          <w:p w14:paraId="7105F81D" w14:textId="77777777" w:rsidR="00572395" w:rsidRPr="00A81DC7" w:rsidRDefault="00572395" w:rsidP="006F2711">
            <w:pPr>
              <w:autoSpaceDE w:val="0"/>
              <w:autoSpaceDN w:val="0"/>
              <w:adjustRightInd w:val="0"/>
              <w:spacing w:after="0" w:line="240" w:lineRule="auto"/>
              <w:rPr>
                <w:rFonts w:ascii="Times New Roman" w:eastAsia="Times New Roman" w:hAnsi="Times New Roman" w:cs="Times New Roman"/>
                <w:sz w:val="20"/>
                <w:szCs w:val="20"/>
              </w:rPr>
            </w:pPr>
          </w:p>
        </w:tc>
        <w:tc>
          <w:tcPr>
            <w:tcW w:w="4727" w:type="dxa"/>
          </w:tcPr>
          <w:p w14:paraId="0D0C5DDC" w14:textId="77777777" w:rsidR="00572395" w:rsidRPr="00A81DC7" w:rsidRDefault="00572395" w:rsidP="006F2711">
            <w:pPr>
              <w:autoSpaceDE w:val="0"/>
              <w:autoSpaceDN w:val="0"/>
              <w:adjustRightInd w:val="0"/>
              <w:spacing w:after="0" w:line="240" w:lineRule="auto"/>
              <w:rPr>
                <w:rFonts w:ascii="Times New Roman" w:eastAsia="Times New Roman" w:hAnsi="Times New Roman" w:cs="Times New Roman"/>
                <w:sz w:val="20"/>
                <w:szCs w:val="20"/>
              </w:rPr>
            </w:pPr>
          </w:p>
        </w:tc>
        <w:tc>
          <w:tcPr>
            <w:tcW w:w="1494" w:type="dxa"/>
          </w:tcPr>
          <w:p w14:paraId="2E797500" w14:textId="77777777" w:rsidR="00572395" w:rsidRPr="00A81DC7" w:rsidRDefault="00572395" w:rsidP="006F2711">
            <w:pPr>
              <w:autoSpaceDE w:val="0"/>
              <w:autoSpaceDN w:val="0"/>
              <w:adjustRightInd w:val="0"/>
              <w:spacing w:after="0" w:line="240" w:lineRule="auto"/>
              <w:rPr>
                <w:rFonts w:ascii="Times New Roman" w:eastAsia="Times New Roman" w:hAnsi="Times New Roman" w:cs="Times New Roman"/>
                <w:sz w:val="20"/>
                <w:szCs w:val="20"/>
              </w:rPr>
            </w:pPr>
          </w:p>
        </w:tc>
      </w:tr>
    </w:tbl>
    <w:p w14:paraId="7F7F01E7" w14:textId="77777777" w:rsidR="00572395" w:rsidRDefault="00572395" w:rsidP="00572395">
      <w:pPr>
        <w:autoSpaceDE w:val="0"/>
        <w:autoSpaceDN w:val="0"/>
        <w:adjustRightInd w:val="0"/>
        <w:spacing w:after="0" w:line="240" w:lineRule="auto"/>
        <w:rPr>
          <w:rFonts w:ascii="Times New Roman" w:eastAsia="Times New Roman" w:hAnsi="Times New Roman" w:cs="Times New Roman"/>
          <w:sz w:val="20"/>
          <w:szCs w:val="20"/>
        </w:rPr>
      </w:pPr>
    </w:p>
    <w:p w14:paraId="4678FD71" w14:textId="28A55FC0" w:rsidR="00572395" w:rsidRPr="00A81DC7" w:rsidRDefault="00803B03" w:rsidP="00572395">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BORROWER</w:t>
      </w:r>
      <w:r w:rsidR="00572395" w:rsidRPr="00A81DC7">
        <w:rPr>
          <w:rFonts w:ascii="Times New Roman" w:eastAsia="Times New Roman" w:hAnsi="Times New Roman" w:cs="Times New Roman"/>
          <w:sz w:val="20"/>
          <w:szCs w:val="20"/>
        </w:rPr>
        <w:t xml:space="preserve"> (signature): ________________________________________________ DATE: _________________________</w:t>
      </w:r>
    </w:p>
    <w:p w14:paraId="2A9FC213" w14:textId="5A637720" w:rsidR="00572395" w:rsidRPr="00A81DC7" w:rsidRDefault="00803B03" w:rsidP="00572395">
      <w:pPr>
        <w:autoSpaceDE w:val="0"/>
        <w:autoSpaceDN w:val="0"/>
        <w:adjustRightInd w:val="0"/>
        <w:spacing w:after="0" w:line="240" w:lineRule="auto"/>
        <w:rPr>
          <w:rFonts w:ascii="Times New Roman" w:eastAsia="Times New Roman" w:hAnsi="Times New Roman" w:cs="Times New Roman"/>
          <w:sz w:val="16"/>
          <w:szCs w:val="16"/>
        </w:rPr>
      </w:pPr>
      <w:r w:rsidRPr="00803B03">
        <w:rPr>
          <w:rFonts w:ascii="Times New Roman" w:eastAsia="Times New Roman" w:hAnsi="Times New Roman" w:cs="Times New Roman"/>
          <w:sz w:val="16"/>
          <w:szCs w:val="16"/>
        </w:rPr>
        <w:t>(condition noted above)</w:t>
      </w:r>
      <w:r w:rsidR="00572395" w:rsidRPr="00A81DC7">
        <w:rPr>
          <w:rFonts w:ascii="Times New Roman" w:eastAsia="Times New Roman" w:hAnsi="Times New Roman" w:cs="Times New Roman"/>
          <w:sz w:val="16"/>
          <w:szCs w:val="16"/>
        </w:rPr>
        <w:tab/>
        <w:t>(</w:t>
      </w:r>
      <w:r>
        <w:rPr>
          <w:rFonts w:ascii="Times New Roman" w:eastAsia="Times New Roman" w:hAnsi="Times New Roman" w:cs="Times New Roman"/>
          <w:sz w:val="16"/>
          <w:szCs w:val="16"/>
        </w:rPr>
        <w:t xml:space="preserve">Borrower’s </w:t>
      </w:r>
      <w:r w:rsidR="00572395" w:rsidRPr="00A81DC7">
        <w:rPr>
          <w:rFonts w:ascii="Times New Roman" w:eastAsia="Times New Roman" w:hAnsi="Times New Roman" w:cs="Times New Roman"/>
          <w:sz w:val="16"/>
          <w:szCs w:val="16"/>
        </w:rPr>
        <w:t>Signature, Printed Name and Title)</w:t>
      </w:r>
    </w:p>
    <w:p w14:paraId="4DE52D91" w14:textId="77777777" w:rsidR="00572395" w:rsidRPr="00A81DC7" w:rsidRDefault="00572395" w:rsidP="00572395">
      <w:pPr>
        <w:autoSpaceDE w:val="0"/>
        <w:autoSpaceDN w:val="0"/>
        <w:adjustRightInd w:val="0"/>
        <w:spacing w:after="0" w:line="240" w:lineRule="auto"/>
        <w:rPr>
          <w:rFonts w:ascii="Times New Roman" w:eastAsia="Times New Roman" w:hAnsi="Times New Roman" w:cs="Times New Roman"/>
        </w:rPr>
      </w:pPr>
    </w:p>
    <w:p w14:paraId="6C11E545" w14:textId="2789E55E" w:rsidR="00572395" w:rsidRPr="00A81DC7" w:rsidRDefault="00803B03" w:rsidP="00572395">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LEND</w:t>
      </w:r>
      <w:r w:rsidR="00572395" w:rsidRPr="00A81DC7">
        <w:rPr>
          <w:rFonts w:ascii="Times New Roman" w:eastAsia="Times New Roman" w:hAnsi="Times New Roman" w:cs="Times New Roman"/>
          <w:sz w:val="20"/>
          <w:szCs w:val="20"/>
        </w:rPr>
        <w:t>ER (signature):_____________________________________ DATE RECEIVED:________________________</w:t>
      </w:r>
    </w:p>
    <w:p w14:paraId="059580DB" w14:textId="0C5F8F00" w:rsidR="00572395" w:rsidRDefault="00572395" w:rsidP="00572395">
      <w:pPr>
        <w:autoSpaceDE w:val="0"/>
        <w:autoSpaceDN w:val="0"/>
        <w:adjustRightInd w:val="0"/>
        <w:spacing w:after="0" w:line="240" w:lineRule="auto"/>
        <w:rPr>
          <w:rFonts w:ascii="Times New Roman" w:eastAsia="Times New Roman" w:hAnsi="Times New Roman" w:cs="Times New Roman"/>
          <w:sz w:val="16"/>
          <w:szCs w:val="16"/>
        </w:rPr>
      </w:pPr>
      <w:r w:rsidRPr="00A81DC7">
        <w:rPr>
          <w:rFonts w:ascii="Times New Roman" w:eastAsia="Times New Roman" w:hAnsi="Times New Roman" w:cs="Times New Roman"/>
          <w:sz w:val="20"/>
          <w:szCs w:val="20"/>
        </w:rPr>
        <w:tab/>
      </w:r>
      <w:r w:rsidR="00803B03">
        <w:rPr>
          <w:rFonts w:ascii="Times New Roman" w:eastAsia="Times New Roman" w:hAnsi="Times New Roman" w:cs="Times New Roman"/>
          <w:sz w:val="20"/>
          <w:szCs w:val="20"/>
        </w:rPr>
        <w:tab/>
      </w:r>
      <w:r w:rsidR="00803B03">
        <w:rPr>
          <w:rFonts w:ascii="Times New Roman" w:eastAsia="Times New Roman" w:hAnsi="Times New Roman" w:cs="Times New Roman"/>
          <w:sz w:val="20"/>
          <w:szCs w:val="20"/>
        </w:rPr>
        <w:tab/>
      </w:r>
      <w:r w:rsidRPr="00A81DC7">
        <w:rPr>
          <w:rFonts w:ascii="Times New Roman" w:eastAsia="Times New Roman" w:hAnsi="Times New Roman" w:cs="Times New Roman"/>
          <w:sz w:val="16"/>
          <w:szCs w:val="16"/>
        </w:rPr>
        <w:t>(VMNH Staff, Printed Name and Signature)</w:t>
      </w:r>
    </w:p>
    <w:p w14:paraId="48FDA4FA" w14:textId="77777777" w:rsidR="00803B03" w:rsidRPr="00A81DC7" w:rsidRDefault="00803B03" w:rsidP="00572395">
      <w:pPr>
        <w:autoSpaceDE w:val="0"/>
        <w:autoSpaceDN w:val="0"/>
        <w:adjustRightInd w:val="0"/>
        <w:spacing w:after="0" w:line="240" w:lineRule="auto"/>
        <w:rPr>
          <w:rFonts w:ascii="Times New Roman" w:eastAsia="Times New Roman" w:hAnsi="Times New Roman" w:cs="Times New Roman"/>
          <w:sz w:val="16"/>
          <w:szCs w:val="16"/>
        </w:rPr>
      </w:pPr>
    </w:p>
    <w:p w14:paraId="0DD3BFCA" w14:textId="77777777" w:rsidR="00803B03" w:rsidRPr="00803B03" w:rsidRDefault="00803B03" w:rsidP="00803B03">
      <w:pPr>
        <w:widowControl/>
        <w:numPr>
          <w:ilvl w:val="0"/>
          <w:numId w:val="14"/>
        </w:numPr>
        <w:spacing w:after="0" w:line="240" w:lineRule="auto"/>
        <w:rPr>
          <w:rFonts w:ascii="Times New Roman" w:eastAsia="Times New Roman" w:hAnsi="Times New Roman" w:cs="Times New Roman"/>
          <w:sz w:val="18"/>
          <w:szCs w:val="18"/>
        </w:rPr>
      </w:pPr>
      <w:r w:rsidRPr="00803B03">
        <w:rPr>
          <w:rFonts w:ascii="Times New Roman" w:eastAsia="Times New Roman" w:hAnsi="Times New Roman" w:cs="Times New Roman"/>
          <w:sz w:val="18"/>
          <w:szCs w:val="18"/>
        </w:rPr>
        <w:t>Please sign and return both copies, for countersignature. Please return forms to the VMNH Registrar at the address below.</w:t>
      </w:r>
    </w:p>
    <w:p w14:paraId="0F715AF6" w14:textId="77777777" w:rsidR="00803B03" w:rsidRPr="00803B03" w:rsidRDefault="00803B03" w:rsidP="00803B03">
      <w:pPr>
        <w:widowControl/>
        <w:numPr>
          <w:ilvl w:val="0"/>
          <w:numId w:val="14"/>
        </w:numPr>
        <w:spacing w:after="0" w:line="240" w:lineRule="auto"/>
        <w:rPr>
          <w:rFonts w:ascii="Times New Roman" w:eastAsia="Times New Roman" w:hAnsi="Times New Roman" w:cs="Times New Roman"/>
          <w:sz w:val="18"/>
          <w:szCs w:val="18"/>
        </w:rPr>
      </w:pPr>
      <w:r w:rsidRPr="00803B03">
        <w:rPr>
          <w:rFonts w:ascii="Times New Roman" w:eastAsia="Times New Roman" w:hAnsi="Times New Roman" w:cs="Times New Roman"/>
          <w:sz w:val="18"/>
          <w:szCs w:val="18"/>
        </w:rPr>
        <w:t>For extended length loans, we would appreciate an annual update/report that includes specimen photographs and the number of programs held using these specimens, including the approximate number of people served by said programs.  Please send requested information to the VMNH Registrar at the address below.</w:t>
      </w:r>
    </w:p>
    <w:p w14:paraId="537CFD8A" w14:textId="77777777" w:rsidR="00572395" w:rsidRDefault="00572395" w:rsidP="0095034D">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sz w:val="20"/>
          <w:szCs w:val="20"/>
        </w:rPr>
      </w:pPr>
    </w:p>
    <w:p w14:paraId="7D1788DF" w14:textId="77777777" w:rsidR="00572395" w:rsidRPr="00A81DC7" w:rsidRDefault="00572395" w:rsidP="00572395">
      <w:pPr>
        <w:tabs>
          <w:tab w:val="left" w:pos="720"/>
          <w:tab w:val="left" w:pos="1440"/>
          <w:tab w:val="left" w:pos="2160"/>
          <w:tab w:val="left" w:pos="2880"/>
          <w:tab w:val="left" w:pos="3600"/>
        </w:tabs>
        <w:autoSpaceDE w:val="0"/>
        <w:autoSpaceDN w:val="0"/>
        <w:adjustRightInd w:val="0"/>
        <w:spacing w:after="0" w:line="240" w:lineRule="auto"/>
        <w:ind w:left="3600" w:hanging="3600"/>
        <w:jc w:val="center"/>
        <w:rPr>
          <w:rFonts w:ascii="Times New Roman" w:eastAsia="Times New Roman" w:hAnsi="Times New Roman" w:cs="Times New Roman"/>
          <w:sz w:val="20"/>
          <w:szCs w:val="20"/>
        </w:rPr>
      </w:pPr>
      <w:r w:rsidRPr="00A81DC7">
        <w:rPr>
          <w:rFonts w:ascii="Times New Roman" w:eastAsia="Times New Roman" w:hAnsi="Times New Roman" w:cs="Times New Roman"/>
          <w:sz w:val="20"/>
          <w:szCs w:val="20"/>
        </w:rPr>
        <w:t>Original signed form should be presented to the VMNH Registrar for processing.</w:t>
      </w:r>
    </w:p>
    <w:p w14:paraId="0AEAC8E1" w14:textId="022121EA" w:rsidR="00572395" w:rsidRDefault="00572395" w:rsidP="00572395">
      <w:pPr>
        <w:tabs>
          <w:tab w:val="left" w:pos="720"/>
          <w:tab w:val="left" w:pos="1440"/>
          <w:tab w:val="left" w:pos="2160"/>
          <w:tab w:val="left" w:pos="2880"/>
          <w:tab w:val="left" w:pos="3600"/>
        </w:tabs>
        <w:autoSpaceDE w:val="0"/>
        <w:autoSpaceDN w:val="0"/>
        <w:adjustRightInd w:val="0"/>
        <w:spacing w:after="0" w:line="240" w:lineRule="auto"/>
        <w:ind w:left="3600" w:hanging="3600"/>
        <w:jc w:val="center"/>
        <w:rPr>
          <w:rFonts w:ascii="Times New Roman" w:eastAsia="Times New Roman" w:hAnsi="Times New Roman" w:cs="Times New Roman"/>
          <w:sz w:val="20"/>
          <w:szCs w:val="20"/>
        </w:rPr>
      </w:pPr>
      <w:r w:rsidRPr="00A81DC7">
        <w:rPr>
          <w:rFonts w:ascii="Times New Roman" w:eastAsia="Times New Roman" w:hAnsi="Times New Roman" w:cs="Times New Roman"/>
          <w:sz w:val="20"/>
          <w:szCs w:val="20"/>
        </w:rPr>
        <w:t>This document is subject to the conditions and provisions stated on reverse.</w:t>
      </w:r>
    </w:p>
    <w:p w14:paraId="77D885B2" w14:textId="77777777" w:rsidR="00B04A79" w:rsidRPr="00B04A79" w:rsidRDefault="00B04A79" w:rsidP="00B04A79">
      <w:pPr>
        <w:spacing w:after="0" w:line="240" w:lineRule="auto"/>
        <w:jc w:val="right"/>
        <w:rPr>
          <w:rFonts w:ascii="Times New Roman" w:eastAsia="Times New Roman" w:hAnsi="Times New Roman" w:cs="Times New Roman"/>
          <w:sz w:val="16"/>
          <w:szCs w:val="16"/>
        </w:rPr>
      </w:pPr>
      <w:r w:rsidRPr="00B04A79">
        <w:rPr>
          <w:rFonts w:ascii="Times New Roman" w:eastAsia="Times New Roman" w:hAnsi="Times New Roman" w:cs="Times New Roman"/>
          <w:sz w:val="16"/>
          <w:szCs w:val="16"/>
        </w:rPr>
        <w:t>Rev. April 2022</w:t>
      </w:r>
    </w:p>
    <w:p w14:paraId="4C1ED0EB" w14:textId="488E074F" w:rsidR="00B04A79" w:rsidRDefault="00B04A79" w:rsidP="00B04A79">
      <w:pPr>
        <w:tabs>
          <w:tab w:val="left" w:pos="720"/>
          <w:tab w:val="left" w:pos="1440"/>
          <w:tab w:val="left" w:pos="2160"/>
          <w:tab w:val="left" w:pos="2880"/>
          <w:tab w:val="left" w:pos="3600"/>
        </w:tabs>
        <w:autoSpaceDE w:val="0"/>
        <w:autoSpaceDN w:val="0"/>
        <w:adjustRightInd w:val="0"/>
        <w:spacing w:after="0" w:line="240" w:lineRule="auto"/>
        <w:ind w:left="3600" w:hanging="3600"/>
        <w:jc w:val="center"/>
        <w:rPr>
          <w:rFonts w:ascii="Times New Roman" w:eastAsia="Times New Roman" w:hAnsi="Times New Roman" w:cs="Times New Roman"/>
          <w:sz w:val="20"/>
          <w:szCs w:val="20"/>
        </w:rPr>
      </w:pPr>
      <w:r w:rsidRPr="00B04A79">
        <w:rPr>
          <w:rFonts w:ascii="Times New Roman" w:eastAsia="Times New Roman" w:hAnsi="Times New Roman" w:cs="Times New Roman"/>
          <w:bCs/>
          <w:color w:val="008000"/>
          <w:sz w:val="16"/>
          <w:szCs w:val="20"/>
        </w:rPr>
        <w:t xml:space="preserve">21 Starling Avenue, Martinsville, VA 24112,   </w:t>
      </w:r>
      <w:r w:rsidRPr="00B04A79">
        <w:rPr>
          <w:rFonts w:ascii="Times New Roman" w:eastAsia="Times New Roman" w:hAnsi="Times New Roman" w:cs="Times New Roman"/>
          <w:b/>
          <w:bCs/>
          <w:color w:val="008000"/>
          <w:sz w:val="16"/>
          <w:szCs w:val="20"/>
        </w:rPr>
        <w:t>T.</w:t>
      </w:r>
      <w:r w:rsidRPr="00B04A79">
        <w:rPr>
          <w:rFonts w:ascii="Times New Roman" w:eastAsia="Times New Roman" w:hAnsi="Times New Roman" w:cs="Times New Roman"/>
          <w:bCs/>
          <w:color w:val="008000"/>
          <w:sz w:val="16"/>
          <w:szCs w:val="20"/>
        </w:rPr>
        <w:t xml:space="preserve"> 276 634 4141    </w:t>
      </w:r>
      <w:r w:rsidRPr="00B04A79">
        <w:rPr>
          <w:rFonts w:ascii="Times New Roman" w:eastAsia="Times New Roman" w:hAnsi="Times New Roman" w:cs="Times New Roman"/>
          <w:b/>
          <w:bCs/>
          <w:color w:val="008000"/>
          <w:sz w:val="16"/>
          <w:szCs w:val="20"/>
        </w:rPr>
        <w:t>F.</w:t>
      </w:r>
      <w:r w:rsidRPr="00B04A79">
        <w:rPr>
          <w:rFonts w:ascii="Times New Roman" w:eastAsia="Times New Roman" w:hAnsi="Times New Roman" w:cs="Times New Roman"/>
          <w:bCs/>
          <w:color w:val="008000"/>
          <w:sz w:val="16"/>
          <w:szCs w:val="20"/>
        </w:rPr>
        <w:t xml:space="preserve"> 276 634 4199    </w:t>
      </w:r>
      <w:r w:rsidRPr="00B04A79">
        <w:rPr>
          <w:rFonts w:ascii="Times New Roman" w:eastAsia="Times New Roman" w:hAnsi="Times New Roman" w:cs="Times New Roman"/>
          <w:b/>
          <w:bCs/>
          <w:color w:val="008000"/>
          <w:sz w:val="16"/>
          <w:szCs w:val="20"/>
        </w:rPr>
        <w:t>E.</w:t>
      </w:r>
      <w:r w:rsidRPr="00B04A79">
        <w:rPr>
          <w:rFonts w:ascii="Times New Roman" w:eastAsia="Times New Roman" w:hAnsi="Times New Roman" w:cs="Times New Roman"/>
          <w:bCs/>
          <w:color w:val="008000"/>
          <w:sz w:val="16"/>
          <w:szCs w:val="20"/>
        </w:rPr>
        <w:t xml:space="preserve"> information@vmnh.virginia.gov    </w:t>
      </w:r>
      <w:r w:rsidRPr="00B04A79">
        <w:rPr>
          <w:rFonts w:ascii="Times New Roman" w:eastAsia="Times New Roman" w:hAnsi="Times New Roman" w:cs="Times New Roman"/>
          <w:b/>
          <w:bCs/>
          <w:color w:val="008000"/>
          <w:sz w:val="16"/>
          <w:szCs w:val="20"/>
        </w:rPr>
        <w:t>W.</w:t>
      </w:r>
      <w:r w:rsidRPr="00B04A79">
        <w:rPr>
          <w:rFonts w:ascii="Times New Roman" w:eastAsia="Times New Roman" w:hAnsi="Times New Roman" w:cs="Times New Roman"/>
          <w:bCs/>
          <w:color w:val="008000"/>
          <w:sz w:val="16"/>
          <w:szCs w:val="20"/>
        </w:rPr>
        <w:t xml:space="preserve"> </w:t>
      </w:r>
      <w:hyperlink r:id="rId236" w:history="1">
        <w:r w:rsidRPr="00B04A79">
          <w:rPr>
            <w:rFonts w:ascii="Times New Roman" w:eastAsia="Times New Roman" w:hAnsi="Times New Roman" w:cs="Times New Roman"/>
            <w:bCs/>
            <w:color w:val="0000FF"/>
            <w:sz w:val="16"/>
            <w:szCs w:val="20"/>
            <w:u w:val="single"/>
          </w:rPr>
          <w:t>www.vmnh.net</w:t>
        </w:r>
      </w:hyperlink>
    </w:p>
    <w:p w14:paraId="0E9E1DF0" w14:textId="77777777" w:rsidR="00DB37B4" w:rsidRDefault="00DB37B4" w:rsidP="00284BBC">
      <w:pPr>
        <w:pStyle w:val="NoSpacing"/>
        <w:rPr>
          <w:rFonts w:cs="Times New Roman"/>
          <w:b/>
          <w:szCs w:val="24"/>
        </w:rPr>
      </w:pPr>
    </w:p>
    <w:p w14:paraId="553B0BD8" w14:textId="1BAB1DAC" w:rsidR="00572395" w:rsidRDefault="00281B47" w:rsidP="00284BBC">
      <w:pPr>
        <w:pStyle w:val="NoSpacing"/>
        <w:rPr>
          <w:rFonts w:cs="Times New Roman"/>
          <w:szCs w:val="24"/>
        </w:rPr>
      </w:pPr>
      <w:r>
        <w:rPr>
          <w:rFonts w:cs="Times New Roman"/>
          <w:b/>
          <w:szCs w:val="24"/>
        </w:rPr>
        <w:lastRenderedPageBreak/>
        <w:t xml:space="preserve">APPENDIX XI.  </w:t>
      </w:r>
      <w:r>
        <w:rPr>
          <w:rFonts w:cs="Times New Roman"/>
          <w:szCs w:val="24"/>
        </w:rPr>
        <w:t>(Back of Form)</w:t>
      </w:r>
    </w:p>
    <w:p w14:paraId="60F07AEE" w14:textId="6BB35BCF" w:rsidR="006256AF" w:rsidRDefault="002B6EEF" w:rsidP="002B6EEF">
      <w:pPr>
        <w:pStyle w:val="NoSpacing"/>
        <w:jc w:val="center"/>
        <w:rPr>
          <w:rFonts w:cs="Times New Roman"/>
          <w:b/>
          <w:szCs w:val="24"/>
        </w:rPr>
      </w:pPr>
      <w:r>
        <w:rPr>
          <w:rFonts w:cs="Times New Roman"/>
          <w:b/>
          <w:szCs w:val="24"/>
        </w:rPr>
        <w:t>Conditions and Provisions</w:t>
      </w:r>
    </w:p>
    <w:p w14:paraId="5AD60C9C" w14:textId="1AADFA70" w:rsidR="002B6EEF" w:rsidRPr="002B6EEF" w:rsidRDefault="002B6EEF" w:rsidP="002B6EEF">
      <w:pPr>
        <w:pStyle w:val="NoSpacing"/>
        <w:jc w:val="center"/>
        <w:rPr>
          <w:rFonts w:cs="Times New Roman"/>
          <w:b/>
          <w:szCs w:val="24"/>
        </w:rPr>
      </w:pPr>
      <w:r>
        <w:rPr>
          <w:rFonts w:cs="Times New Roman"/>
          <w:b/>
          <w:szCs w:val="24"/>
        </w:rPr>
        <w:t>Regarding Outgoing Loans from The Virginia Museum of Natural History</w:t>
      </w:r>
    </w:p>
    <w:p w14:paraId="17C3EDD9" w14:textId="48B01569" w:rsidR="00281B47" w:rsidRDefault="00281B47" w:rsidP="00284BBC">
      <w:pPr>
        <w:pStyle w:val="NoSpacing"/>
        <w:rPr>
          <w:sz w:val="16"/>
          <w:szCs w:val="16"/>
        </w:rPr>
      </w:pPr>
    </w:p>
    <w:p w14:paraId="6DD471AA" w14:textId="77777777" w:rsidR="006256AF" w:rsidRPr="006256AF" w:rsidRDefault="006256AF" w:rsidP="006256AF">
      <w:pPr>
        <w:spacing w:after="0" w:line="240" w:lineRule="auto"/>
        <w:rPr>
          <w:rFonts w:ascii="Times New Roman" w:eastAsia="Times New Roman" w:hAnsi="Times New Roman" w:cs="Times New Roman"/>
          <w:sz w:val="20"/>
          <w:szCs w:val="20"/>
        </w:rPr>
      </w:pPr>
      <w:r w:rsidRPr="006256AF">
        <w:rPr>
          <w:rFonts w:ascii="Times New Roman" w:eastAsia="Times New Roman" w:hAnsi="Times New Roman" w:cs="Times New Roman"/>
          <w:sz w:val="20"/>
          <w:szCs w:val="20"/>
        </w:rPr>
        <w:t>All specimens loaned from The Virginia Museum of Natural History (VMNH) are subject to the following conditions and provisions.  All exceptions must be requested and granted in writing.  Failure to follow the Museum’s guidelines may jeopardize future borrowing privileges.</w:t>
      </w:r>
    </w:p>
    <w:p w14:paraId="0A196D0A" w14:textId="77777777" w:rsidR="006256AF" w:rsidRPr="006256AF" w:rsidRDefault="006256AF" w:rsidP="006256AF">
      <w:pPr>
        <w:spacing w:after="0" w:line="240" w:lineRule="auto"/>
        <w:rPr>
          <w:rFonts w:ascii="Times New Roman" w:eastAsia="Times New Roman" w:hAnsi="Times New Roman" w:cs="Times New Roman"/>
          <w:sz w:val="16"/>
          <w:szCs w:val="16"/>
        </w:rPr>
      </w:pPr>
    </w:p>
    <w:p w14:paraId="0C78C9DD" w14:textId="77777777" w:rsidR="006256AF" w:rsidRPr="006256AF" w:rsidRDefault="006256AF" w:rsidP="006256AF">
      <w:pPr>
        <w:spacing w:after="0" w:line="240" w:lineRule="auto"/>
        <w:rPr>
          <w:rFonts w:ascii="Times New Roman" w:eastAsia="Times New Roman" w:hAnsi="Times New Roman" w:cs="Times New Roman"/>
          <w:sz w:val="20"/>
          <w:szCs w:val="20"/>
        </w:rPr>
      </w:pPr>
      <w:r w:rsidRPr="006256AF">
        <w:rPr>
          <w:rFonts w:ascii="Times New Roman" w:eastAsia="Times New Roman" w:hAnsi="Times New Roman" w:cs="Times New Roman"/>
          <w:b/>
          <w:sz w:val="20"/>
          <w:szCs w:val="20"/>
        </w:rPr>
        <w:t>LENGTH OF LOANS</w:t>
      </w:r>
    </w:p>
    <w:p w14:paraId="10E4E3BA" w14:textId="77777777" w:rsidR="006256AF" w:rsidRPr="006256AF" w:rsidRDefault="006256AF" w:rsidP="006256AF">
      <w:pPr>
        <w:spacing w:after="0" w:line="240" w:lineRule="auto"/>
        <w:rPr>
          <w:rFonts w:ascii="Times New Roman" w:eastAsia="Times New Roman" w:hAnsi="Times New Roman" w:cs="Times New Roman"/>
          <w:sz w:val="20"/>
          <w:szCs w:val="20"/>
        </w:rPr>
      </w:pPr>
      <w:r w:rsidRPr="006256AF">
        <w:rPr>
          <w:rFonts w:ascii="Times New Roman" w:eastAsia="Times New Roman" w:hAnsi="Times New Roman" w:cs="Times New Roman"/>
          <w:sz w:val="20"/>
          <w:szCs w:val="20"/>
        </w:rPr>
        <w:t>The length for each loan will be negotiated at the time of the loan, generally not to exceed twelve months.  Requests for extensions should be made in writing to the VMNH Registrar, two weeks to one month in advance of due date.</w:t>
      </w:r>
    </w:p>
    <w:p w14:paraId="38011224" w14:textId="77777777" w:rsidR="006256AF" w:rsidRPr="006256AF" w:rsidRDefault="006256AF" w:rsidP="006256AF">
      <w:pPr>
        <w:spacing w:after="0" w:line="240" w:lineRule="auto"/>
        <w:rPr>
          <w:rFonts w:ascii="Times New Roman" w:eastAsia="Times New Roman" w:hAnsi="Times New Roman" w:cs="Times New Roman"/>
          <w:sz w:val="16"/>
          <w:szCs w:val="16"/>
        </w:rPr>
      </w:pPr>
    </w:p>
    <w:p w14:paraId="1C21B211" w14:textId="078F6B0B" w:rsidR="006256AF" w:rsidRPr="006256AF" w:rsidRDefault="006256AF" w:rsidP="006256AF">
      <w:pPr>
        <w:spacing w:after="0" w:line="240" w:lineRule="auto"/>
        <w:ind w:left="720" w:hanging="720"/>
        <w:rPr>
          <w:rFonts w:ascii="Times New Roman" w:eastAsia="Times New Roman" w:hAnsi="Times New Roman" w:cs="Times New Roman"/>
          <w:sz w:val="20"/>
          <w:szCs w:val="20"/>
        </w:rPr>
      </w:pPr>
      <w:r w:rsidRPr="006256AF">
        <w:rPr>
          <w:rFonts w:ascii="Times New Roman" w:eastAsia="Times New Roman" w:hAnsi="Times New Roman" w:cs="Times New Roman"/>
          <w:sz w:val="20"/>
          <w:szCs w:val="20"/>
        </w:rPr>
        <w:t xml:space="preserve">Specimens may not be forwarded to another institution without written permission from </w:t>
      </w:r>
      <w:r w:rsidR="00E73433">
        <w:rPr>
          <w:rFonts w:ascii="Times New Roman" w:eastAsia="Times New Roman" w:hAnsi="Times New Roman" w:cs="Times New Roman"/>
          <w:sz w:val="20"/>
          <w:szCs w:val="20"/>
        </w:rPr>
        <w:t xml:space="preserve">the </w:t>
      </w:r>
      <w:r w:rsidRPr="006256AF">
        <w:rPr>
          <w:rFonts w:ascii="Times New Roman" w:eastAsia="Times New Roman" w:hAnsi="Times New Roman" w:cs="Times New Roman"/>
          <w:sz w:val="20"/>
          <w:szCs w:val="20"/>
        </w:rPr>
        <w:t>VMNH.</w:t>
      </w:r>
    </w:p>
    <w:p w14:paraId="53B8F87D" w14:textId="77777777" w:rsidR="006256AF" w:rsidRPr="006256AF" w:rsidRDefault="006256AF" w:rsidP="006256AF">
      <w:pPr>
        <w:spacing w:after="0" w:line="240" w:lineRule="auto"/>
        <w:rPr>
          <w:rFonts w:ascii="Times New Roman" w:eastAsia="Times New Roman" w:hAnsi="Times New Roman" w:cs="Times New Roman"/>
          <w:sz w:val="16"/>
          <w:szCs w:val="16"/>
        </w:rPr>
      </w:pPr>
    </w:p>
    <w:p w14:paraId="7A21A3BB" w14:textId="77777777" w:rsidR="006256AF" w:rsidRPr="006256AF" w:rsidRDefault="006256AF" w:rsidP="006256AF">
      <w:pPr>
        <w:spacing w:after="0" w:line="240" w:lineRule="auto"/>
        <w:rPr>
          <w:rFonts w:ascii="Times New Roman" w:eastAsia="Times New Roman" w:hAnsi="Times New Roman" w:cs="Times New Roman"/>
          <w:sz w:val="20"/>
          <w:szCs w:val="20"/>
        </w:rPr>
      </w:pPr>
      <w:r w:rsidRPr="006256AF">
        <w:rPr>
          <w:rFonts w:ascii="Times New Roman" w:eastAsia="Times New Roman" w:hAnsi="Times New Roman" w:cs="Times New Roman"/>
          <w:b/>
          <w:sz w:val="20"/>
          <w:szCs w:val="20"/>
        </w:rPr>
        <w:t>SPECIMEN CARE</w:t>
      </w:r>
    </w:p>
    <w:p w14:paraId="77933258" w14:textId="5EA92A1D" w:rsidR="006256AF" w:rsidRPr="006256AF" w:rsidRDefault="006256AF" w:rsidP="006256AF">
      <w:pPr>
        <w:spacing w:after="0" w:line="240" w:lineRule="auto"/>
        <w:rPr>
          <w:rFonts w:ascii="Times New Roman" w:eastAsia="Times New Roman" w:hAnsi="Times New Roman" w:cs="Times New Roman"/>
          <w:sz w:val="20"/>
          <w:szCs w:val="20"/>
        </w:rPr>
      </w:pPr>
      <w:r w:rsidRPr="006256AF">
        <w:rPr>
          <w:rFonts w:ascii="Times New Roman" w:eastAsia="Times New Roman" w:hAnsi="Times New Roman" w:cs="Times New Roman"/>
          <w:sz w:val="20"/>
          <w:szCs w:val="20"/>
        </w:rPr>
        <w:t xml:space="preserve">Specimens should be stored according to professional standards in cases and/or facilities that are free from hazards (excess temperature, humidity or light levels, insects, rodents, fire, vandalism, theft, water damage, etc.).  </w:t>
      </w:r>
      <w:r w:rsidR="00E73433">
        <w:rPr>
          <w:rFonts w:ascii="Times New Roman" w:eastAsia="Times New Roman" w:hAnsi="Times New Roman" w:cs="Times New Roman"/>
          <w:sz w:val="20"/>
          <w:szCs w:val="20"/>
        </w:rPr>
        <w:t xml:space="preserve">The </w:t>
      </w:r>
      <w:r w:rsidRPr="006256AF">
        <w:rPr>
          <w:rFonts w:ascii="Times New Roman" w:eastAsia="Times New Roman" w:hAnsi="Times New Roman" w:cs="Times New Roman"/>
          <w:sz w:val="20"/>
          <w:szCs w:val="20"/>
        </w:rPr>
        <w:t>VMNH may recommend specific storage, display and handling guidelines for unusual or sensitive materials.</w:t>
      </w:r>
    </w:p>
    <w:p w14:paraId="64FF4C15" w14:textId="77777777" w:rsidR="006256AF" w:rsidRPr="006256AF" w:rsidRDefault="006256AF" w:rsidP="006256AF">
      <w:pPr>
        <w:spacing w:after="0" w:line="240" w:lineRule="auto"/>
        <w:rPr>
          <w:rFonts w:ascii="Times New Roman" w:eastAsia="Times New Roman" w:hAnsi="Times New Roman" w:cs="Times New Roman"/>
          <w:sz w:val="16"/>
          <w:szCs w:val="16"/>
        </w:rPr>
      </w:pPr>
    </w:p>
    <w:p w14:paraId="3116B40C" w14:textId="6612F95D" w:rsidR="006256AF" w:rsidRPr="006256AF" w:rsidRDefault="006256AF" w:rsidP="006256AF">
      <w:pPr>
        <w:spacing w:after="0" w:line="240" w:lineRule="auto"/>
        <w:rPr>
          <w:rFonts w:ascii="Times New Roman" w:eastAsia="Times New Roman" w:hAnsi="Times New Roman" w:cs="Times New Roman"/>
          <w:sz w:val="20"/>
          <w:szCs w:val="20"/>
        </w:rPr>
      </w:pPr>
      <w:r w:rsidRPr="006256AF">
        <w:rPr>
          <w:rFonts w:ascii="Times New Roman" w:eastAsia="Times New Roman" w:hAnsi="Times New Roman" w:cs="Times New Roman"/>
          <w:sz w:val="20"/>
          <w:szCs w:val="20"/>
        </w:rPr>
        <w:t xml:space="preserve">Specimens should not be repaired, sampled, dissected, remounted or in any way altered without written permission from </w:t>
      </w:r>
      <w:r w:rsidR="00E73433">
        <w:rPr>
          <w:rFonts w:ascii="Times New Roman" w:eastAsia="Times New Roman" w:hAnsi="Times New Roman" w:cs="Times New Roman"/>
          <w:sz w:val="20"/>
          <w:szCs w:val="20"/>
        </w:rPr>
        <w:t xml:space="preserve">the </w:t>
      </w:r>
      <w:r w:rsidRPr="006256AF">
        <w:rPr>
          <w:rFonts w:ascii="Times New Roman" w:eastAsia="Times New Roman" w:hAnsi="Times New Roman" w:cs="Times New Roman"/>
          <w:sz w:val="20"/>
          <w:szCs w:val="20"/>
        </w:rPr>
        <w:t>VMNH.  Special permission is required for destructive testing or reproduction of any kind.</w:t>
      </w:r>
    </w:p>
    <w:p w14:paraId="4F05F1D9" w14:textId="77777777" w:rsidR="006256AF" w:rsidRPr="006256AF" w:rsidRDefault="006256AF" w:rsidP="006256AF">
      <w:pPr>
        <w:spacing w:after="0" w:line="240" w:lineRule="auto"/>
        <w:rPr>
          <w:rFonts w:ascii="Times New Roman" w:eastAsia="Times New Roman" w:hAnsi="Times New Roman" w:cs="Times New Roman"/>
          <w:sz w:val="16"/>
          <w:szCs w:val="16"/>
        </w:rPr>
      </w:pPr>
    </w:p>
    <w:p w14:paraId="321BE23B" w14:textId="77777777" w:rsidR="006256AF" w:rsidRPr="006256AF" w:rsidRDefault="006256AF" w:rsidP="006256AF">
      <w:pPr>
        <w:spacing w:after="0" w:line="240" w:lineRule="auto"/>
        <w:rPr>
          <w:rFonts w:ascii="Times New Roman" w:eastAsia="Times New Roman" w:hAnsi="Times New Roman" w:cs="Times New Roman"/>
          <w:sz w:val="20"/>
          <w:szCs w:val="20"/>
        </w:rPr>
      </w:pPr>
      <w:r w:rsidRPr="006256AF">
        <w:rPr>
          <w:rFonts w:ascii="Times New Roman" w:eastAsia="Times New Roman" w:hAnsi="Times New Roman" w:cs="Times New Roman"/>
          <w:sz w:val="20"/>
          <w:szCs w:val="20"/>
        </w:rPr>
        <w:t>All original documentation accompanying the specimens must never be discarded or covered over (examples include original locality labels, previous identification labels, etc.).</w:t>
      </w:r>
      <w:r w:rsidRPr="006256AF">
        <w:rPr>
          <w:rFonts w:ascii="Times New Roman" w:eastAsia="Times New Roman" w:hAnsi="Times New Roman" w:cs="Times New Roman"/>
          <w:sz w:val="18"/>
          <w:szCs w:val="18"/>
        </w:rPr>
        <w:t xml:space="preserve">   </w:t>
      </w:r>
      <w:r w:rsidRPr="006256AF">
        <w:rPr>
          <w:rFonts w:ascii="Times New Roman" w:eastAsia="Times New Roman" w:hAnsi="Times New Roman" w:cs="Times New Roman"/>
          <w:sz w:val="20"/>
          <w:szCs w:val="20"/>
        </w:rPr>
        <w:t xml:space="preserve">If specimens are used in public programs, they shall be displayed with signage stating that the specimens are on loan from the Virginia Museum of Natural History.  </w:t>
      </w:r>
    </w:p>
    <w:p w14:paraId="72C2C773" w14:textId="77777777" w:rsidR="006256AF" w:rsidRPr="006256AF" w:rsidRDefault="006256AF" w:rsidP="006256AF">
      <w:pPr>
        <w:spacing w:after="0" w:line="240" w:lineRule="auto"/>
        <w:rPr>
          <w:rFonts w:ascii="Times New Roman" w:eastAsia="Times New Roman" w:hAnsi="Times New Roman" w:cs="Times New Roman"/>
          <w:sz w:val="16"/>
          <w:szCs w:val="16"/>
        </w:rPr>
      </w:pPr>
    </w:p>
    <w:p w14:paraId="356A74B3" w14:textId="77777777" w:rsidR="006256AF" w:rsidRPr="006256AF" w:rsidRDefault="006256AF" w:rsidP="006256AF">
      <w:pPr>
        <w:spacing w:after="0" w:line="240" w:lineRule="auto"/>
        <w:rPr>
          <w:rFonts w:ascii="Times New Roman" w:eastAsia="Times New Roman" w:hAnsi="Times New Roman" w:cs="Times New Roman"/>
          <w:sz w:val="20"/>
          <w:szCs w:val="20"/>
        </w:rPr>
      </w:pPr>
      <w:r w:rsidRPr="006256AF">
        <w:rPr>
          <w:rFonts w:ascii="Times New Roman" w:eastAsia="Times New Roman" w:hAnsi="Times New Roman" w:cs="Times New Roman"/>
          <w:b/>
          <w:sz w:val="20"/>
          <w:szCs w:val="20"/>
        </w:rPr>
        <w:t>TYPE SPECIMENS</w:t>
      </w:r>
    </w:p>
    <w:p w14:paraId="500BBC7C" w14:textId="77777777" w:rsidR="006256AF" w:rsidRPr="006256AF" w:rsidRDefault="006256AF" w:rsidP="006256AF">
      <w:pPr>
        <w:spacing w:after="0" w:line="240" w:lineRule="auto"/>
        <w:rPr>
          <w:rFonts w:ascii="Times New Roman" w:eastAsia="Times New Roman" w:hAnsi="Times New Roman" w:cs="Times New Roman"/>
          <w:sz w:val="20"/>
          <w:szCs w:val="20"/>
        </w:rPr>
      </w:pPr>
      <w:r w:rsidRPr="006256AF">
        <w:rPr>
          <w:rFonts w:ascii="Times New Roman" w:eastAsia="Times New Roman" w:hAnsi="Times New Roman" w:cs="Times New Roman"/>
          <w:sz w:val="20"/>
          <w:szCs w:val="20"/>
        </w:rPr>
        <w:t>Type specimens are loaned only from certain divisions and are subject to restrictions.  All types must be returned within 30 days of receipt by registered priority mail.</w:t>
      </w:r>
    </w:p>
    <w:p w14:paraId="6D4AC97F" w14:textId="77777777" w:rsidR="006256AF" w:rsidRPr="006256AF" w:rsidRDefault="006256AF" w:rsidP="006256AF">
      <w:pPr>
        <w:spacing w:after="0" w:line="240" w:lineRule="auto"/>
        <w:rPr>
          <w:rFonts w:ascii="Times New Roman" w:eastAsia="Times New Roman" w:hAnsi="Times New Roman" w:cs="Times New Roman"/>
          <w:sz w:val="16"/>
          <w:szCs w:val="16"/>
        </w:rPr>
      </w:pPr>
    </w:p>
    <w:p w14:paraId="6920EEEA" w14:textId="14455FD3" w:rsidR="006256AF" w:rsidRPr="006256AF" w:rsidRDefault="006256AF" w:rsidP="006256AF">
      <w:pPr>
        <w:spacing w:after="0" w:line="240" w:lineRule="auto"/>
        <w:ind w:left="1440" w:hanging="1440"/>
        <w:rPr>
          <w:rFonts w:ascii="Times New Roman" w:eastAsia="Times New Roman" w:hAnsi="Times New Roman" w:cs="Times New Roman"/>
          <w:sz w:val="20"/>
          <w:szCs w:val="20"/>
        </w:rPr>
      </w:pPr>
      <w:r w:rsidRPr="006256AF">
        <w:rPr>
          <w:rFonts w:ascii="Times New Roman" w:eastAsia="Times New Roman" w:hAnsi="Times New Roman" w:cs="Times New Roman"/>
          <w:sz w:val="20"/>
          <w:szCs w:val="20"/>
        </w:rPr>
        <w:t>Invertebrates:</w:t>
      </w:r>
      <w:r w:rsidRPr="006256AF">
        <w:rPr>
          <w:rFonts w:ascii="Times New Roman" w:eastAsia="Times New Roman" w:hAnsi="Times New Roman" w:cs="Times New Roman"/>
          <w:sz w:val="20"/>
          <w:szCs w:val="20"/>
        </w:rPr>
        <w:tab/>
        <w:t>Types for species originating from</w:t>
      </w:r>
      <w:r w:rsidR="00E73433">
        <w:rPr>
          <w:rFonts w:ascii="Times New Roman" w:eastAsia="Times New Roman" w:hAnsi="Times New Roman" w:cs="Times New Roman"/>
          <w:sz w:val="20"/>
          <w:szCs w:val="20"/>
        </w:rPr>
        <w:t xml:space="preserve"> the</w:t>
      </w:r>
      <w:r w:rsidRPr="006256AF">
        <w:rPr>
          <w:rFonts w:ascii="Times New Roman" w:eastAsia="Times New Roman" w:hAnsi="Times New Roman" w:cs="Times New Roman"/>
          <w:sz w:val="20"/>
          <w:szCs w:val="20"/>
        </w:rPr>
        <w:t xml:space="preserve"> VMNH must be returned to the Museum for deposit, even if specimens of the taxon (taxa) were previously ceded to specialists as desiderata.  By prior written agreement, a portion of the type series may be retained by the specialist.</w:t>
      </w:r>
    </w:p>
    <w:p w14:paraId="2F7A88DC" w14:textId="77777777" w:rsidR="006256AF" w:rsidRPr="006256AF" w:rsidRDefault="006256AF" w:rsidP="006256AF">
      <w:pPr>
        <w:spacing w:after="0" w:line="240" w:lineRule="auto"/>
        <w:rPr>
          <w:rFonts w:ascii="Times New Roman" w:eastAsia="Times New Roman" w:hAnsi="Times New Roman" w:cs="Times New Roman"/>
          <w:sz w:val="16"/>
          <w:szCs w:val="16"/>
        </w:rPr>
      </w:pPr>
    </w:p>
    <w:p w14:paraId="0AE13173" w14:textId="77777777" w:rsidR="006256AF" w:rsidRPr="006256AF" w:rsidRDefault="006256AF" w:rsidP="006256AF">
      <w:pPr>
        <w:spacing w:after="0" w:line="240" w:lineRule="auto"/>
        <w:rPr>
          <w:rFonts w:ascii="Times New Roman" w:eastAsia="Times New Roman" w:hAnsi="Times New Roman" w:cs="Times New Roman"/>
          <w:sz w:val="20"/>
          <w:szCs w:val="20"/>
        </w:rPr>
      </w:pPr>
      <w:r w:rsidRPr="006256AF">
        <w:rPr>
          <w:rFonts w:ascii="Times New Roman" w:eastAsia="Times New Roman" w:hAnsi="Times New Roman" w:cs="Times New Roman"/>
          <w:b/>
          <w:sz w:val="20"/>
          <w:szCs w:val="20"/>
        </w:rPr>
        <w:t>TAXONOMIC CHANGES</w:t>
      </w:r>
    </w:p>
    <w:p w14:paraId="7C32ADDD" w14:textId="77777777" w:rsidR="006256AF" w:rsidRPr="006256AF" w:rsidRDefault="006256AF" w:rsidP="006256AF">
      <w:pPr>
        <w:spacing w:after="0" w:line="240" w:lineRule="auto"/>
        <w:rPr>
          <w:rFonts w:ascii="Times New Roman" w:eastAsia="Times New Roman" w:hAnsi="Times New Roman" w:cs="Times New Roman"/>
          <w:sz w:val="20"/>
          <w:szCs w:val="20"/>
        </w:rPr>
      </w:pPr>
      <w:r w:rsidRPr="006256AF">
        <w:rPr>
          <w:rFonts w:ascii="Times New Roman" w:eastAsia="Times New Roman" w:hAnsi="Times New Roman" w:cs="Times New Roman"/>
          <w:sz w:val="20"/>
          <w:szCs w:val="20"/>
        </w:rPr>
        <w:t>All material sent out on loan must be returned by the specified due date even if incorrectly identified.  We would appreciate notification of taxonomic changes when material is returned.</w:t>
      </w:r>
    </w:p>
    <w:p w14:paraId="3F44F41E" w14:textId="77777777" w:rsidR="006256AF" w:rsidRPr="006256AF" w:rsidRDefault="006256AF" w:rsidP="006256AF">
      <w:pPr>
        <w:spacing w:after="0" w:line="240" w:lineRule="auto"/>
        <w:rPr>
          <w:rFonts w:ascii="Times New Roman" w:eastAsia="Times New Roman" w:hAnsi="Times New Roman" w:cs="Times New Roman"/>
          <w:sz w:val="16"/>
          <w:szCs w:val="16"/>
        </w:rPr>
      </w:pPr>
    </w:p>
    <w:p w14:paraId="5355EE0D" w14:textId="400FC7FE" w:rsidR="006256AF" w:rsidRPr="006256AF" w:rsidRDefault="006256AF" w:rsidP="006256AF">
      <w:pPr>
        <w:spacing w:after="0" w:line="240" w:lineRule="auto"/>
        <w:ind w:left="1440" w:hanging="1440"/>
        <w:rPr>
          <w:rFonts w:ascii="Times New Roman" w:eastAsia="Times New Roman" w:hAnsi="Times New Roman" w:cs="Times New Roman"/>
          <w:sz w:val="20"/>
          <w:szCs w:val="20"/>
        </w:rPr>
      </w:pPr>
      <w:r w:rsidRPr="006256AF">
        <w:rPr>
          <w:rFonts w:ascii="Times New Roman" w:eastAsia="Times New Roman" w:hAnsi="Times New Roman" w:cs="Times New Roman"/>
          <w:sz w:val="20"/>
          <w:szCs w:val="20"/>
        </w:rPr>
        <w:t>Invertebrates:</w:t>
      </w:r>
      <w:r w:rsidRPr="006256AF">
        <w:rPr>
          <w:rFonts w:ascii="Times New Roman" w:eastAsia="Times New Roman" w:hAnsi="Times New Roman" w:cs="Times New Roman"/>
          <w:sz w:val="20"/>
          <w:szCs w:val="20"/>
        </w:rPr>
        <w:tab/>
        <w:t>Unidentified invertebrate specimens identified by the specialist may be retained in part, as agreed to in correspondence (desiderata); major geographical localities, stages, and both sexes should be represented in series of specimens returned to</w:t>
      </w:r>
      <w:r w:rsidR="00E73433">
        <w:rPr>
          <w:rFonts w:ascii="Times New Roman" w:eastAsia="Times New Roman" w:hAnsi="Times New Roman" w:cs="Times New Roman"/>
          <w:sz w:val="20"/>
          <w:szCs w:val="20"/>
        </w:rPr>
        <w:t xml:space="preserve"> the</w:t>
      </w:r>
      <w:r w:rsidRPr="006256AF">
        <w:rPr>
          <w:rFonts w:ascii="Times New Roman" w:eastAsia="Times New Roman" w:hAnsi="Times New Roman" w:cs="Times New Roman"/>
          <w:sz w:val="20"/>
          <w:szCs w:val="20"/>
        </w:rPr>
        <w:t xml:space="preserve"> VMNH.</w:t>
      </w:r>
    </w:p>
    <w:p w14:paraId="229A49AF" w14:textId="77777777" w:rsidR="006256AF" w:rsidRPr="006256AF" w:rsidRDefault="006256AF" w:rsidP="006256AF">
      <w:pPr>
        <w:spacing w:after="0" w:line="240" w:lineRule="auto"/>
        <w:rPr>
          <w:rFonts w:ascii="Times New Roman" w:eastAsia="Times New Roman" w:hAnsi="Times New Roman" w:cs="Times New Roman"/>
          <w:sz w:val="16"/>
          <w:szCs w:val="16"/>
        </w:rPr>
      </w:pPr>
    </w:p>
    <w:p w14:paraId="140973B4" w14:textId="77777777" w:rsidR="006256AF" w:rsidRPr="006256AF" w:rsidRDefault="006256AF" w:rsidP="006256AF">
      <w:pPr>
        <w:spacing w:after="0" w:line="240" w:lineRule="auto"/>
        <w:rPr>
          <w:rFonts w:ascii="Times New Roman" w:eastAsia="Times New Roman" w:hAnsi="Times New Roman" w:cs="Times New Roman"/>
          <w:sz w:val="20"/>
          <w:szCs w:val="20"/>
        </w:rPr>
      </w:pPr>
      <w:r w:rsidRPr="006256AF">
        <w:rPr>
          <w:rFonts w:ascii="Times New Roman" w:eastAsia="Times New Roman" w:hAnsi="Times New Roman" w:cs="Times New Roman"/>
          <w:b/>
          <w:sz w:val="20"/>
          <w:szCs w:val="20"/>
        </w:rPr>
        <w:t>SHIPPING INSTRUCTIONS</w:t>
      </w:r>
    </w:p>
    <w:p w14:paraId="49A86B8D" w14:textId="4D387C53" w:rsidR="006256AF" w:rsidRPr="006256AF" w:rsidRDefault="006256AF" w:rsidP="006256AF">
      <w:pPr>
        <w:spacing w:after="0" w:line="240" w:lineRule="auto"/>
        <w:rPr>
          <w:rFonts w:ascii="Times New Roman" w:eastAsia="Times New Roman" w:hAnsi="Times New Roman" w:cs="Times New Roman"/>
          <w:sz w:val="20"/>
          <w:szCs w:val="20"/>
        </w:rPr>
      </w:pPr>
      <w:r w:rsidRPr="006256AF">
        <w:rPr>
          <w:rFonts w:ascii="Times New Roman" w:eastAsia="Times New Roman" w:hAnsi="Times New Roman" w:cs="Times New Roman"/>
          <w:sz w:val="20"/>
          <w:szCs w:val="20"/>
        </w:rPr>
        <w:t>The specimens are the responsibility of the borrower until received by</w:t>
      </w:r>
      <w:r w:rsidR="00E73433">
        <w:rPr>
          <w:rFonts w:ascii="Times New Roman" w:eastAsia="Times New Roman" w:hAnsi="Times New Roman" w:cs="Times New Roman"/>
          <w:sz w:val="20"/>
          <w:szCs w:val="20"/>
        </w:rPr>
        <w:t xml:space="preserve"> the</w:t>
      </w:r>
      <w:r w:rsidRPr="006256AF">
        <w:rPr>
          <w:rFonts w:ascii="Times New Roman" w:eastAsia="Times New Roman" w:hAnsi="Times New Roman" w:cs="Times New Roman"/>
          <w:sz w:val="20"/>
          <w:szCs w:val="20"/>
        </w:rPr>
        <w:t xml:space="preserve"> VMNH.  Therefore, they should be packed and shipped according to national and international laws governing transportation, and in a manner similar to or better than as received.  Wooden shipping containers must be returned to </w:t>
      </w:r>
      <w:r w:rsidR="00E73433">
        <w:rPr>
          <w:rFonts w:ascii="Times New Roman" w:eastAsia="Times New Roman" w:hAnsi="Times New Roman" w:cs="Times New Roman"/>
          <w:sz w:val="20"/>
          <w:szCs w:val="20"/>
        </w:rPr>
        <w:t xml:space="preserve">the </w:t>
      </w:r>
      <w:r w:rsidRPr="006256AF">
        <w:rPr>
          <w:rFonts w:ascii="Times New Roman" w:eastAsia="Times New Roman" w:hAnsi="Times New Roman" w:cs="Times New Roman"/>
          <w:sz w:val="20"/>
          <w:szCs w:val="20"/>
        </w:rPr>
        <w:t>VMNH. Types must be returned by registered priority mail.</w:t>
      </w:r>
    </w:p>
    <w:p w14:paraId="5D32CBAD" w14:textId="77777777" w:rsidR="006256AF" w:rsidRPr="006256AF" w:rsidRDefault="006256AF" w:rsidP="006256AF">
      <w:pPr>
        <w:spacing w:after="0" w:line="240" w:lineRule="auto"/>
        <w:rPr>
          <w:rFonts w:ascii="Times New Roman" w:eastAsia="Times New Roman" w:hAnsi="Times New Roman" w:cs="Times New Roman"/>
          <w:sz w:val="16"/>
          <w:szCs w:val="16"/>
        </w:rPr>
      </w:pPr>
    </w:p>
    <w:p w14:paraId="00BC8252" w14:textId="51EED999" w:rsidR="006256AF" w:rsidRPr="006256AF" w:rsidRDefault="006256AF" w:rsidP="006256AF">
      <w:pPr>
        <w:spacing w:after="0" w:line="240" w:lineRule="auto"/>
        <w:rPr>
          <w:rFonts w:ascii="Times New Roman" w:eastAsia="Times New Roman" w:hAnsi="Times New Roman" w:cs="Times New Roman"/>
          <w:sz w:val="20"/>
          <w:szCs w:val="20"/>
        </w:rPr>
      </w:pPr>
      <w:r w:rsidRPr="006256AF">
        <w:rPr>
          <w:rFonts w:ascii="Times New Roman" w:eastAsia="Times New Roman" w:hAnsi="Times New Roman" w:cs="Times New Roman"/>
          <w:sz w:val="20"/>
          <w:szCs w:val="20"/>
        </w:rPr>
        <w:t xml:space="preserve">Specimens must be insured for the value indicated on the original shipping invoice.   Borrower is liable for any and all damage incurred during the period of the loan to any item borrowed from </w:t>
      </w:r>
      <w:r w:rsidR="00E73433">
        <w:rPr>
          <w:rFonts w:ascii="Times New Roman" w:eastAsia="Times New Roman" w:hAnsi="Times New Roman" w:cs="Times New Roman"/>
          <w:sz w:val="20"/>
          <w:szCs w:val="20"/>
        </w:rPr>
        <w:t xml:space="preserve">the </w:t>
      </w:r>
      <w:r w:rsidRPr="006256AF">
        <w:rPr>
          <w:rFonts w:ascii="Times New Roman" w:eastAsia="Times New Roman" w:hAnsi="Times New Roman" w:cs="Times New Roman"/>
          <w:sz w:val="20"/>
          <w:szCs w:val="20"/>
        </w:rPr>
        <w:t xml:space="preserve">VMNH, whether caused by its agents or any third party.  </w:t>
      </w:r>
    </w:p>
    <w:p w14:paraId="5AE0286D" w14:textId="77777777" w:rsidR="006256AF" w:rsidRPr="006256AF" w:rsidRDefault="006256AF" w:rsidP="006256AF">
      <w:pPr>
        <w:spacing w:after="0" w:line="240" w:lineRule="auto"/>
        <w:rPr>
          <w:rFonts w:ascii="Times New Roman" w:eastAsia="Times New Roman" w:hAnsi="Times New Roman" w:cs="Times New Roman"/>
          <w:sz w:val="16"/>
          <w:szCs w:val="16"/>
        </w:rPr>
      </w:pPr>
    </w:p>
    <w:p w14:paraId="647BD6FB" w14:textId="77777777" w:rsidR="006256AF" w:rsidRPr="006256AF" w:rsidRDefault="006256AF" w:rsidP="006256AF">
      <w:pPr>
        <w:spacing w:after="0" w:line="240" w:lineRule="auto"/>
        <w:rPr>
          <w:rFonts w:ascii="Times New Roman" w:eastAsia="Times New Roman" w:hAnsi="Times New Roman" w:cs="Times New Roman"/>
          <w:sz w:val="20"/>
          <w:szCs w:val="20"/>
        </w:rPr>
      </w:pPr>
      <w:r w:rsidRPr="006256AF">
        <w:rPr>
          <w:rFonts w:ascii="Times New Roman" w:eastAsia="Times New Roman" w:hAnsi="Times New Roman" w:cs="Times New Roman"/>
          <w:sz w:val="20"/>
          <w:szCs w:val="20"/>
        </w:rPr>
        <w:t>Copies of documentation verifying legal collecting and transportation activities should be included both inside the shipping container and in an envelope on the outside of the container (examples: USFWS importation &amp; exportation forms, collecting permits from country of origin; CITES permits, etc.).</w:t>
      </w:r>
    </w:p>
    <w:p w14:paraId="7DF34A60" w14:textId="77777777" w:rsidR="006256AF" w:rsidRPr="006256AF" w:rsidRDefault="006256AF" w:rsidP="006256AF">
      <w:pPr>
        <w:spacing w:after="0" w:line="240" w:lineRule="auto"/>
        <w:rPr>
          <w:rFonts w:ascii="Times New Roman" w:eastAsia="Times New Roman" w:hAnsi="Times New Roman" w:cs="Times New Roman"/>
          <w:sz w:val="16"/>
          <w:szCs w:val="16"/>
        </w:rPr>
      </w:pPr>
    </w:p>
    <w:p w14:paraId="797933FE" w14:textId="77777777" w:rsidR="006256AF" w:rsidRPr="006256AF" w:rsidRDefault="006256AF" w:rsidP="006256AF">
      <w:pPr>
        <w:spacing w:after="0" w:line="240" w:lineRule="auto"/>
        <w:rPr>
          <w:rFonts w:ascii="Times New Roman" w:eastAsia="Times New Roman" w:hAnsi="Times New Roman" w:cs="Times New Roman"/>
          <w:sz w:val="20"/>
          <w:szCs w:val="20"/>
        </w:rPr>
      </w:pPr>
      <w:r w:rsidRPr="006256AF">
        <w:rPr>
          <w:rFonts w:ascii="Times New Roman" w:eastAsia="Times New Roman" w:hAnsi="Times New Roman" w:cs="Times New Roman"/>
          <w:b/>
          <w:sz w:val="20"/>
          <w:szCs w:val="20"/>
        </w:rPr>
        <w:t>PUBLICATIONS</w:t>
      </w:r>
    </w:p>
    <w:p w14:paraId="26323D81" w14:textId="531EA15E" w:rsidR="002B6EEF" w:rsidRDefault="006256AF" w:rsidP="006256AF">
      <w:pPr>
        <w:pStyle w:val="NoSpacing"/>
        <w:rPr>
          <w:rFonts w:eastAsia="Times New Roman" w:cs="Times New Roman"/>
          <w:sz w:val="20"/>
          <w:szCs w:val="20"/>
        </w:rPr>
      </w:pPr>
      <w:r w:rsidRPr="006256AF">
        <w:rPr>
          <w:rFonts w:eastAsia="Times New Roman" w:cs="Times New Roman"/>
          <w:sz w:val="20"/>
          <w:szCs w:val="20"/>
        </w:rPr>
        <w:t>Authors are requested to send electronic or physical copies of any publication based in whole or in part upon material loaned from the Museum.  Please mark these to the attention of the VMNH Registrar.  The acronym “VMNH” should be used for citing the Museum’s specimens</w:t>
      </w:r>
      <w:r w:rsidR="00E73433">
        <w:rPr>
          <w:rFonts w:eastAsia="Times New Roman" w:cs="Times New Roman"/>
          <w:sz w:val="20"/>
          <w:szCs w:val="20"/>
        </w:rPr>
        <w:t>.</w:t>
      </w:r>
    </w:p>
    <w:p w14:paraId="77249493" w14:textId="77777777" w:rsidR="002B6EEF" w:rsidRDefault="002B6EEF">
      <w:pPr>
        <w:rPr>
          <w:rFonts w:ascii="Times New Roman" w:eastAsia="Times New Roman" w:hAnsi="Times New Roman" w:cs="Times New Roman"/>
          <w:sz w:val="20"/>
          <w:szCs w:val="20"/>
        </w:rPr>
      </w:pPr>
      <w:r>
        <w:rPr>
          <w:rFonts w:eastAsia="Times New Roman" w:cs="Times New Roman"/>
          <w:sz w:val="20"/>
          <w:szCs w:val="20"/>
        </w:rPr>
        <w:br w:type="page"/>
      </w:r>
    </w:p>
    <w:p w14:paraId="0DFD458E" w14:textId="1BA6A434" w:rsidR="006256AF" w:rsidRDefault="00853D41" w:rsidP="006C47E0">
      <w:pPr>
        <w:pStyle w:val="Heading1"/>
        <w:rPr>
          <w:sz w:val="16"/>
          <w:szCs w:val="16"/>
        </w:rPr>
      </w:pPr>
      <w:bookmarkStart w:id="85" w:name="_Toc108007303"/>
      <w:r>
        <w:rPr>
          <w:noProof/>
        </w:rPr>
        <w:lastRenderedPageBreak/>
        <w:drawing>
          <wp:anchor distT="0" distB="0" distL="114300" distR="114300" simplePos="0" relativeHeight="251698176" behindDoc="1" locked="0" layoutInCell="1" allowOverlap="1" wp14:anchorId="0B83A94B" wp14:editId="76A20506">
            <wp:simplePos x="0" y="0"/>
            <wp:positionH relativeFrom="column">
              <wp:posOffset>4344017</wp:posOffset>
            </wp:positionH>
            <wp:positionV relativeFrom="paragraph">
              <wp:posOffset>-3705</wp:posOffset>
            </wp:positionV>
            <wp:extent cx="2048510" cy="762000"/>
            <wp:effectExtent l="0" t="0" r="889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48510" cy="762000"/>
                    </a:xfrm>
                    <a:prstGeom prst="rect">
                      <a:avLst/>
                    </a:prstGeom>
                    <a:noFill/>
                  </pic:spPr>
                </pic:pic>
              </a:graphicData>
            </a:graphic>
          </wp:anchor>
        </w:drawing>
      </w:r>
      <w:r w:rsidR="004862FB">
        <w:t>APPENDIX XII.</w:t>
      </w:r>
      <w:bookmarkEnd w:id="85"/>
      <w:r w:rsidR="004862FB">
        <w:t xml:space="preserve">  </w:t>
      </w:r>
    </w:p>
    <w:p w14:paraId="2CDED474" w14:textId="2971E4F7" w:rsidR="00C64EC5" w:rsidRDefault="00C64EC5" w:rsidP="006256AF">
      <w:pPr>
        <w:pStyle w:val="NoSpacing"/>
        <w:rPr>
          <w:sz w:val="16"/>
          <w:szCs w:val="16"/>
        </w:rPr>
      </w:pPr>
    </w:p>
    <w:p w14:paraId="1169B253" w14:textId="3B2357D7" w:rsidR="00853D41" w:rsidRDefault="00853D41" w:rsidP="006256AF">
      <w:pPr>
        <w:pStyle w:val="NoSpacing"/>
        <w:rPr>
          <w:sz w:val="16"/>
          <w:szCs w:val="16"/>
        </w:rPr>
      </w:pPr>
    </w:p>
    <w:p w14:paraId="55ED97E3" w14:textId="77777777" w:rsidR="00853D41" w:rsidRDefault="00853D41" w:rsidP="006256AF">
      <w:pPr>
        <w:pStyle w:val="NoSpacing"/>
        <w:rPr>
          <w:sz w:val="16"/>
          <w:szCs w:val="16"/>
        </w:rPr>
      </w:pPr>
    </w:p>
    <w:p w14:paraId="1E844F99" w14:textId="77777777" w:rsidR="00C64EC5" w:rsidRPr="00C64EC5" w:rsidRDefault="00C64EC5" w:rsidP="00C64EC5">
      <w:pPr>
        <w:spacing w:after="0" w:line="240" w:lineRule="auto"/>
        <w:rPr>
          <w:rFonts w:ascii="Times New Roman" w:eastAsia="Times New Roman" w:hAnsi="Times New Roman" w:cs="Times New Roman"/>
          <w:sz w:val="24"/>
          <w:szCs w:val="20"/>
          <w:u w:val="single"/>
        </w:rPr>
      </w:pPr>
      <w:r w:rsidRPr="00C64EC5">
        <w:rPr>
          <w:rFonts w:ascii="Times New Roman" w:eastAsia="Times New Roman" w:hAnsi="Times New Roman" w:cs="Times New Roman"/>
          <w:b/>
          <w:sz w:val="24"/>
          <w:szCs w:val="20"/>
          <w:u w:val="single"/>
        </w:rPr>
        <w:t>INTERNAL LOAN AGREEMENT</w:t>
      </w:r>
    </w:p>
    <w:p w14:paraId="54EE716E" w14:textId="77777777" w:rsidR="00C64EC5" w:rsidRPr="00C64EC5" w:rsidRDefault="00C64EC5" w:rsidP="00C64EC5">
      <w:pPr>
        <w:spacing w:after="0" w:line="240" w:lineRule="auto"/>
        <w:ind w:left="4320" w:hanging="4320"/>
        <w:rPr>
          <w:rFonts w:ascii="Times New Roman" w:eastAsia="Times New Roman" w:hAnsi="Times New Roman" w:cs="Times New Roman"/>
          <w:sz w:val="24"/>
          <w:szCs w:val="20"/>
        </w:rPr>
      </w:pPr>
    </w:p>
    <w:p w14:paraId="5A82626D" w14:textId="77777777" w:rsidR="00C64EC5" w:rsidRPr="00C64EC5" w:rsidRDefault="00C64EC5" w:rsidP="00C64EC5">
      <w:pPr>
        <w:spacing w:after="0" w:line="240" w:lineRule="auto"/>
        <w:ind w:left="4320" w:hanging="4320"/>
        <w:rPr>
          <w:rFonts w:ascii="Times New Roman" w:eastAsia="Times New Roman" w:hAnsi="Times New Roman" w:cs="Times New Roman"/>
          <w:sz w:val="24"/>
          <w:szCs w:val="20"/>
        </w:rPr>
      </w:pPr>
      <w:r w:rsidRPr="00C64EC5">
        <w:rPr>
          <w:rFonts w:ascii="Times New Roman" w:eastAsia="Times New Roman" w:hAnsi="Times New Roman" w:cs="Times New Roman"/>
          <w:sz w:val="24"/>
          <w:szCs w:val="20"/>
        </w:rPr>
        <w:t xml:space="preserve">FROM:  </w:t>
      </w:r>
      <w:r w:rsidRPr="00C64EC5">
        <w:rPr>
          <w:rFonts w:ascii="Times New Roman" w:eastAsia="Times New Roman" w:hAnsi="Times New Roman" w:cs="Times New Roman"/>
          <w:sz w:val="24"/>
          <w:szCs w:val="20"/>
        </w:rPr>
        <w:tab/>
      </w:r>
      <w:r w:rsidRPr="00C64EC5">
        <w:rPr>
          <w:rFonts w:ascii="Times New Roman" w:eastAsia="Times New Roman" w:hAnsi="Times New Roman" w:cs="Times New Roman"/>
          <w:sz w:val="24"/>
          <w:szCs w:val="20"/>
        </w:rPr>
        <w:tab/>
      </w:r>
      <w:r w:rsidRPr="00C64EC5">
        <w:rPr>
          <w:rFonts w:ascii="Times New Roman" w:eastAsia="Times New Roman" w:hAnsi="Times New Roman" w:cs="Times New Roman"/>
          <w:sz w:val="24"/>
          <w:szCs w:val="20"/>
        </w:rPr>
        <w:tab/>
      </w:r>
      <w:r w:rsidRPr="00C64EC5">
        <w:rPr>
          <w:rFonts w:ascii="Times New Roman" w:eastAsia="Times New Roman" w:hAnsi="Times New Roman" w:cs="Times New Roman"/>
          <w:sz w:val="24"/>
          <w:szCs w:val="20"/>
        </w:rPr>
        <w:tab/>
        <w:t xml:space="preserve">TO:  </w:t>
      </w:r>
    </w:p>
    <w:p w14:paraId="5706C4CA" w14:textId="77777777" w:rsidR="00C64EC5" w:rsidRPr="00C64EC5" w:rsidRDefault="00C64EC5" w:rsidP="00C64EC5">
      <w:pPr>
        <w:spacing w:after="0" w:line="240" w:lineRule="auto"/>
        <w:ind w:left="4320" w:hanging="4320"/>
        <w:rPr>
          <w:rFonts w:ascii="Times New Roman" w:eastAsia="Times New Roman" w:hAnsi="Times New Roman" w:cs="Times New Roman"/>
          <w:sz w:val="24"/>
          <w:szCs w:val="20"/>
        </w:rPr>
      </w:pPr>
      <w:r w:rsidRPr="00C64EC5">
        <w:rPr>
          <w:rFonts w:ascii="Times New Roman" w:eastAsia="Times New Roman" w:hAnsi="Times New Roman" w:cs="Times New Roman"/>
          <w:sz w:val="24"/>
          <w:szCs w:val="20"/>
        </w:rPr>
        <w:t xml:space="preserve">DIVISION:  </w:t>
      </w:r>
      <w:r w:rsidRPr="00C64EC5">
        <w:rPr>
          <w:rFonts w:ascii="Times New Roman" w:eastAsia="Times New Roman" w:hAnsi="Times New Roman" w:cs="Times New Roman"/>
          <w:sz w:val="24"/>
          <w:szCs w:val="20"/>
        </w:rPr>
        <w:tab/>
      </w:r>
      <w:r w:rsidRPr="00C64EC5">
        <w:rPr>
          <w:rFonts w:ascii="Times New Roman" w:eastAsia="Times New Roman" w:hAnsi="Times New Roman" w:cs="Times New Roman"/>
          <w:sz w:val="24"/>
          <w:szCs w:val="20"/>
        </w:rPr>
        <w:tab/>
      </w:r>
      <w:r w:rsidRPr="00C64EC5">
        <w:rPr>
          <w:rFonts w:ascii="Times New Roman" w:eastAsia="Times New Roman" w:hAnsi="Times New Roman" w:cs="Times New Roman"/>
          <w:sz w:val="24"/>
          <w:szCs w:val="20"/>
        </w:rPr>
        <w:tab/>
      </w:r>
      <w:r w:rsidRPr="00C64EC5">
        <w:rPr>
          <w:rFonts w:ascii="Times New Roman" w:eastAsia="Times New Roman" w:hAnsi="Times New Roman" w:cs="Times New Roman"/>
          <w:sz w:val="24"/>
          <w:szCs w:val="20"/>
        </w:rPr>
        <w:tab/>
        <w:t xml:space="preserve">DIVISION:  </w:t>
      </w:r>
    </w:p>
    <w:p w14:paraId="39B86761" w14:textId="77777777" w:rsidR="00C64EC5" w:rsidRPr="00C64EC5" w:rsidRDefault="00C64EC5" w:rsidP="00C64EC5">
      <w:pPr>
        <w:spacing w:after="0" w:line="240" w:lineRule="auto"/>
        <w:rPr>
          <w:rFonts w:ascii="Times New Roman" w:eastAsia="Times New Roman" w:hAnsi="Times New Roman" w:cs="Times New Roman"/>
          <w:sz w:val="24"/>
          <w:szCs w:val="20"/>
        </w:rPr>
      </w:pPr>
    </w:p>
    <w:p w14:paraId="7262C096" w14:textId="77777777" w:rsidR="00C64EC5" w:rsidRPr="00C64EC5" w:rsidRDefault="00C64EC5" w:rsidP="00C64EC5">
      <w:pPr>
        <w:spacing w:after="0" w:line="-19" w:lineRule="auto"/>
        <w:rPr>
          <w:rFonts w:ascii="Times New Roman" w:eastAsia="Times New Roman" w:hAnsi="Times New Roman" w:cs="Times New Roman"/>
          <w:sz w:val="24"/>
          <w:szCs w:val="20"/>
        </w:rPr>
      </w:pPr>
    </w:p>
    <w:p w14:paraId="51833E37" w14:textId="77777777" w:rsidR="00C64EC5" w:rsidRPr="00C64EC5" w:rsidRDefault="00C64EC5" w:rsidP="00C64EC5">
      <w:pPr>
        <w:spacing w:after="0" w:line="240" w:lineRule="auto"/>
        <w:rPr>
          <w:rFonts w:ascii="Times New Roman" w:eastAsia="Times New Roman" w:hAnsi="Times New Roman" w:cs="Times New Roman"/>
          <w:b/>
          <w:sz w:val="24"/>
          <w:szCs w:val="20"/>
        </w:rPr>
      </w:pPr>
      <w:r w:rsidRPr="00C64EC5">
        <w:rPr>
          <w:rFonts w:ascii="Times New Roman" w:eastAsia="Times New Roman" w:hAnsi="Times New Roman" w:cs="Times New Roman"/>
          <w:b/>
          <w:sz w:val="24"/>
          <w:szCs w:val="20"/>
        </w:rPr>
        <w:t xml:space="preserve">LOAN NUMBER:  </w:t>
      </w:r>
    </w:p>
    <w:p w14:paraId="32F6AA69" w14:textId="77777777" w:rsidR="00C64EC5" w:rsidRPr="00C64EC5" w:rsidRDefault="00C64EC5" w:rsidP="00C64EC5">
      <w:pPr>
        <w:spacing w:after="0" w:line="240" w:lineRule="auto"/>
        <w:rPr>
          <w:rFonts w:ascii="Times New Roman" w:eastAsia="Times New Roman" w:hAnsi="Times New Roman" w:cs="Times New Roman"/>
          <w:sz w:val="24"/>
          <w:szCs w:val="20"/>
        </w:rPr>
      </w:pPr>
      <w:r w:rsidRPr="00C64EC5">
        <w:rPr>
          <w:rFonts w:ascii="Times New Roman" w:eastAsia="Times New Roman" w:hAnsi="Times New Roman" w:cs="Times New Roman"/>
          <w:sz w:val="24"/>
          <w:szCs w:val="20"/>
        </w:rPr>
        <w:t xml:space="preserve">Purpose of Loan (e.g., exhibit title, research):  </w:t>
      </w:r>
    </w:p>
    <w:p w14:paraId="3BF43D3C" w14:textId="77777777" w:rsidR="00C64EC5" w:rsidRPr="00C64EC5" w:rsidRDefault="00C64EC5" w:rsidP="00C64EC5">
      <w:pPr>
        <w:spacing w:after="0" w:line="240" w:lineRule="auto"/>
        <w:rPr>
          <w:rFonts w:ascii="Times New Roman" w:eastAsia="Times New Roman" w:hAnsi="Times New Roman" w:cs="Times New Roman"/>
          <w:sz w:val="24"/>
          <w:szCs w:val="20"/>
        </w:rPr>
      </w:pPr>
      <w:r w:rsidRPr="00C64EC5">
        <w:rPr>
          <w:rFonts w:ascii="Times New Roman" w:eastAsia="Times New Roman" w:hAnsi="Times New Roman" w:cs="Times New Roman"/>
          <w:sz w:val="24"/>
          <w:szCs w:val="20"/>
        </w:rPr>
        <w:t xml:space="preserve">LOAN START DATE:  </w:t>
      </w:r>
    </w:p>
    <w:p w14:paraId="23DDFE64" w14:textId="77777777" w:rsidR="00C64EC5" w:rsidRPr="00C64EC5" w:rsidRDefault="00C64EC5" w:rsidP="00C64EC5">
      <w:pPr>
        <w:spacing w:after="0" w:line="240" w:lineRule="auto"/>
        <w:rPr>
          <w:rFonts w:ascii="Times New Roman" w:eastAsia="Times New Roman" w:hAnsi="Times New Roman" w:cs="Times New Roman"/>
          <w:b/>
          <w:sz w:val="24"/>
          <w:szCs w:val="20"/>
        </w:rPr>
      </w:pPr>
      <w:r w:rsidRPr="00C64EC5">
        <w:rPr>
          <w:rFonts w:ascii="Times New Roman" w:eastAsia="Times New Roman" w:hAnsi="Times New Roman" w:cs="Times New Roman"/>
          <w:b/>
          <w:sz w:val="24"/>
          <w:szCs w:val="20"/>
        </w:rPr>
        <w:t xml:space="preserve">DATE DUE:  </w:t>
      </w:r>
    </w:p>
    <w:p w14:paraId="167502C5" w14:textId="77777777" w:rsidR="00C64EC5" w:rsidRPr="00C64EC5" w:rsidRDefault="00C64EC5" w:rsidP="00C64EC5">
      <w:pPr>
        <w:spacing w:after="0" w:line="240" w:lineRule="auto"/>
        <w:rPr>
          <w:rFonts w:ascii="Times New Roman" w:eastAsia="Times New Roman" w:hAnsi="Times New Roman" w:cs="Times New Roman"/>
          <w:sz w:val="24"/>
          <w:szCs w:val="20"/>
        </w:rPr>
      </w:pPr>
    </w:p>
    <w:p w14:paraId="21F7FB23" w14:textId="77777777" w:rsidR="00C64EC5" w:rsidRPr="00C64EC5" w:rsidRDefault="00C64EC5" w:rsidP="00C64EC5">
      <w:pPr>
        <w:spacing w:after="0" w:line="240" w:lineRule="auto"/>
        <w:rPr>
          <w:rFonts w:ascii="Times New Roman" w:eastAsia="Times New Roman" w:hAnsi="Times New Roman" w:cs="Times New Roman"/>
          <w:sz w:val="24"/>
          <w:szCs w:val="20"/>
        </w:rPr>
      </w:pPr>
      <w:r w:rsidRPr="00C64EC5">
        <w:rPr>
          <w:rFonts w:ascii="Times New Roman" w:eastAsia="Times New Roman" w:hAnsi="Times New Roman" w:cs="Times New Roman"/>
          <w:sz w:val="24"/>
          <w:szCs w:val="20"/>
        </w:rPr>
        <w:t>APPROVED BY: ___________________________________________ DATE:_____________</w:t>
      </w:r>
    </w:p>
    <w:p w14:paraId="416A30B3" w14:textId="77777777" w:rsidR="00C64EC5" w:rsidRPr="00C64EC5" w:rsidRDefault="00C64EC5" w:rsidP="00C64EC5">
      <w:pPr>
        <w:spacing w:after="0" w:line="240" w:lineRule="auto"/>
        <w:rPr>
          <w:rFonts w:ascii="Times New Roman" w:eastAsia="Times New Roman" w:hAnsi="Times New Roman" w:cs="Times New Roman"/>
          <w:sz w:val="16"/>
          <w:szCs w:val="16"/>
        </w:rPr>
      </w:pPr>
      <w:r w:rsidRPr="00C64EC5">
        <w:rPr>
          <w:rFonts w:ascii="Times New Roman" w:eastAsia="Times New Roman" w:hAnsi="Times New Roman" w:cs="Times New Roman"/>
          <w:sz w:val="16"/>
          <w:szCs w:val="16"/>
        </w:rPr>
        <w:tab/>
      </w:r>
      <w:r w:rsidRPr="00C64EC5">
        <w:rPr>
          <w:rFonts w:ascii="Times New Roman" w:eastAsia="Times New Roman" w:hAnsi="Times New Roman" w:cs="Times New Roman"/>
          <w:sz w:val="16"/>
          <w:szCs w:val="16"/>
        </w:rPr>
        <w:tab/>
      </w:r>
      <w:r w:rsidRPr="00C64EC5">
        <w:rPr>
          <w:rFonts w:ascii="Times New Roman" w:eastAsia="Times New Roman" w:hAnsi="Times New Roman" w:cs="Times New Roman"/>
          <w:sz w:val="16"/>
          <w:szCs w:val="16"/>
        </w:rPr>
        <w:tab/>
        <w:t>(Staff Printed Name and Signature)</w:t>
      </w:r>
    </w:p>
    <w:p w14:paraId="21DB2BB4" w14:textId="77777777" w:rsidR="00C64EC5" w:rsidRPr="00C64EC5" w:rsidRDefault="00C64EC5" w:rsidP="00C64EC5">
      <w:pPr>
        <w:spacing w:after="0" w:line="240" w:lineRule="auto"/>
        <w:rPr>
          <w:rFonts w:ascii="Times New Roman" w:eastAsia="Times New Roman" w:hAnsi="Times New Roman" w:cs="Times New Roman"/>
          <w:sz w:val="16"/>
          <w:szCs w:val="16"/>
        </w:rPr>
      </w:pPr>
    </w:p>
    <w:p w14:paraId="702868B6" w14:textId="77777777" w:rsidR="00C64EC5" w:rsidRPr="00C64EC5" w:rsidRDefault="00C64EC5" w:rsidP="00C64EC5">
      <w:pPr>
        <w:spacing w:after="0" w:line="240" w:lineRule="auto"/>
        <w:rPr>
          <w:rFonts w:ascii="Times New Roman" w:eastAsia="Times New Roman" w:hAnsi="Times New Roman" w:cs="Times New Roman"/>
          <w:sz w:val="24"/>
          <w:szCs w:val="20"/>
        </w:rPr>
      </w:pPr>
      <w:r w:rsidRPr="00C64EC5">
        <w:rPr>
          <w:rFonts w:ascii="Times New Roman" w:eastAsia="Times New Roman" w:hAnsi="Times New Roman" w:cs="Times New Roman"/>
          <w:sz w:val="24"/>
          <w:szCs w:val="20"/>
        </w:rPr>
        <w:t>RECEIVED/BORROWED BY: ________________________________ DATE:_____________</w:t>
      </w:r>
    </w:p>
    <w:p w14:paraId="59460387" w14:textId="4E86846F" w:rsidR="00C64EC5" w:rsidRDefault="00C64EC5" w:rsidP="00C64EC5">
      <w:pPr>
        <w:spacing w:after="0" w:line="240" w:lineRule="auto"/>
        <w:rPr>
          <w:rFonts w:ascii="Times New Roman" w:eastAsia="Times New Roman" w:hAnsi="Times New Roman" w:cs="Times New Roman"/>
          <w:sz w:val="16"/>
          <w:szCs w:val="16"/>
        </w:rPr>
      </w:pPr>
      <w:r w:rsidRPr="00C64EC5">
        <w:rPr>
          <w:rFonts w:ascii="Times New Roman" w:eastAsia="Times New Roman" w:hAnsi="Times New Roman" w:cs="Times New Roman"/>
          <w:sz w:val="16"/>
          <w:szCs w:val="16"/>
        </w:rPr>
        <w:tab/>
      </w:r>
      <w:r w:rsidRPr="00C64EC5">
        <w:rPr>
          <w:rFonts w:ascii="Times New Roman" w:eastAsia="Times New Roman" w:hAnsi="Times New Roman" w:cs="Times New Roman"/>
          <w:sz w:val="16"/>
          <w:szCs w:val="16"/>
        </w:rPr>
        <w:tab/>
      </w:r>
      <w:r w:rsidRPr="00C64EC5">
        <w:rPr>
          <w:rFonts w:ascii="Times New Roman" w:eastAsia="Times New Roman" w:hAnsi="Times New Roman" w:cs="Times New Roman"/>
          <w:sz w:val="16"/>
          <w:szCs w:val="16"/>
        </w:rPr>
        <w:tab/>
      </w:r>
      <w:r w:rsidRPr="00C64EC5">
        <w:rPr>
          <w:rFonts w:ascii="Times New Roman" w:eastAsia="Times New Roman" w:hAnsi="Times New Roman" w:cs="Times New Roman"/>
          <w:sz w:val="16"/>
          <w:szCs w:val="16"/>
        </w:rPr>
        <w:tab/>
      </w:r>
      <w:r w:rsidRPr="00C64EC5">
        <w:rPr>
          <w:rFonts w:ascii="Times New Roman" w:eastAsia="Times New Roman" w:hAnsi="Times New Roman" w:cs="Times New Roman"/>
          <w:sz w:val="16"/>
          <w:szCs w:val="16"/>
        </w:rPr>
        <w:tab/>
        <w:t>(Staff Printed Name and Signature)</w:t>
      </w:r>
    </w:p>
    <w:p w14:paraId="19936321" w14:textId="77777777" w:rsidR="004862FB" w:rsidRPr="00C64EC5" w:rsidRDefault="004862FB" w:rsidP="00C64EC5">
      <w:pPr>
        <w:spacing w:after="0" w:line="240" w:lineRule="auto"/>
        <w:rPr>
          <w:rFonts w:ascii="Times New Roman" w:eastAsia="Times New Roman" w:hAnsi="Times New Roman" w:cs="Times New Roman"/>
          <w:sz w:val="16"/>
          <w:szCs w:val="16"/>
        </w:rPr>
      </w:pPr>
    </w:p>
    <w:tbl>
      <w:tblPr>
        <w:tblStyle w:val="TableGrid"/>
        <w:tblW w:w="0" w:type="auto"/>
        <w:tblLook w:val="04A0" w:firstRow="1" w:lastRow="0" w:firstColumn="1" w:lastColumn="0" w:noHBand="0" w:noVBand="1"/>
      </w:tblPr>
      <w:tblGrid>
        <w:gridCol w:w="2542"/>
        <w:gridCol w:w="1617"/>
        <w:gridCol w:w="1430"/>
        <w:gridCol w:w="4581"/>
      </w:tblGrid>
      <w:tr w:rsidR="00C10AA0" w14:paraId="7395163B" w14:textId="77777777" w:rsidTr="004862FB">
        <w:trPr>
          <w:trHeight w:val="418"/>
        </w:trPr>
        <w:tc>
          <w:tcPr>
            <w:tcW w:w="2542" w:type="dxa"/>
            <w:vAlign w:val="center"/>
          </w:tcPr>
          <w:p w14:paraId="15EA73DF" w14:textId="4F0C7CFE" w:rsidR="00C10AA0" w:rsidRPr="00C10AA0" w:rsidRDefault="00C10AA0" w:rsidP="00C10AA0">
            <w:pPr>
              <w:pStyle w:val="NoSpacing"/>
              <w:jc w:val="center"/>
              <w:rPr>
                <w:b/>
                <w:szCs w:val="24"/>
              </w:rPr>
            </w:pPr>
            <w:r w:rsidRPr="00C10AA0">
              <w:rPr>
                <w:b/>
                <w:szCs w:val="24"/>
              </w:rPr>
              <w:t>SPECIMEN/OBJECT NAME</w:t>
            </w:r>
          </w:p>
        </w:tc>
        <w:tc>
          <w:tcPr>
            <w:tcW w:w="1617" w:type="dxa"/>
            <w:vAlign w:val="center"/>
          </w:tcPr>
          <w:p w14:paraId="5E6BEE07" w14:textId="4586B1ED" w:rsidR="00C10AA0" w:rsidRPr="00C10AA0" w:rsidRDefault="00C10AA0" w:rsidP="00C10AA0">
            <w:pPr>
              <w:pStyle w:val="NoSpacing"/>
              <w:jc w:val="center"/>
              <w:rPr>
                <w:b/>
                <w:szCs w:val="24"/>
              </w:rPr>
            </w:pPr>
            <w:r>
              <w:rPr>
                <w:b/>
                <w:szCs w:val="24"/>
              </w:rPr>
              <w:t>ACCESSION NUMBER</w:t>
            </w:r>
          </w:p>
        </w:tc>
        <w:tc>
          <w:tcPr>
            <w:tcW w:w="1430" w:type="dxa"/>
            <w:vAlign w:val="center"/>
          </w:tcPr>
          <w:p w14:paraId="6D976F56" w14:textId="4391791A" w:rsidR="00C10AA0" w:rsidRPr="00C10AA0" w:rsidRDefault="00C10AA0" w:rsidP="00C10AA0">
            <w:pPr>
              <w:pStyle w:val="NoSpacing"/>
              <w:jc w:val="center"/>
              <w:rPr>
                <w:b/>
                <w:szCs w:val="24"/>
              </w:rPr>
            </w:pPr>
            <w:r>
              <w:rPr>
                <w:b/>
                <w:szCs w:val="24"/>
              </w:rPr>
              <w:t>CATALOG NUMBER</w:t>
            </w:r>
          </w:p>
        </w:tc>
        <w:tc>
          <w:tcPr>
            <w:tcW w:w="4581" w:type="dxa"/>
            <w:vAlign w:val="center"/>
          </w:tcPr>
          <w:p w14:paraId="6EDECC98" w14:textId="77777777" w:rsidR="00C10AA0" w:rsidRDefault="00C10AA0" w:rsidP="00C10AA0">
            <w:pPr>
              <w:pStyle w:val="NoSpacing"/>
              <w:jc w:val="center"/>
              <w:rPr>
                <w:b/>
                <w:szCs w:val="24"/>
              </w:rPr>
            </w:pPr>
            <w:r>
              <w:rPr>
                <w:b/>
                <w:szCs w:val="24"/>
              </w:rPr>
              <w:t>QUANTITY &amp; DESCRIPTION</w:t>
            </w:r>
          </w:p>
          <w:p w14:paraId="65972C8D" w14:textId="2C9F1B15" w:rsidR="00C10AA0" w:rsidRPr="00C10AA0" w:rsidRDefault="00C10AA0" w:rsidP="00C10AA0">
            <w:pPr>
              <w:pStyle w:val="NoSpacing"/>
              <w:jc w:val="center"/>
              <w:rPr>
                <w:b/>
                <w:szCs w:val="24"/>
              </w:rPr>
            </w:pPr>
            <w:r>
              <w:rPr>
                <w:b/>
                <w:szCs w:val="24"/>
              </w:rPr>
              <w:t>OF CONDITION</w:t>
            </w:r>
          </w:p>
        </w:tc>
      </w:tr>
      <w:tr w:rsidR="00C10AA0" w14:paraId="6D59C84D" w14:textId="77777777" w:rsidTr="004862FB">
        <w:trPr>
          <w:trHeight w:val="346"/>
        </w:trPr>
        <w:tc>
          <w:tcPr>
            <w:tcW w:w="2542" w:type="dxa"/>
            <w:vAlign w:val="center"/>
          </w:tcPr>
          <w:p w14:paraId="3982BCAF" w14:textId="77777777" w:rsidR="00C10AA0" w:rsidRPr="00C10AA0" w:rsidRDefault="00C10AA0" w:rsidP="00C10AA0">
            <w:pPr>
              <w:pStyle w:val="NoSpacing"/>
              <w:jc w:val="center"/>
              <w:rPr>
                <w:szCs w:val="24"/>
              </w:rPr>
            </w:pPr>
          </w:p>
        </w:tc>
        <w:tc>
          <w:tcPr>
            <w:tcW w:w="1617" w:type="dxa"/>
            <w:vAlign w:val="center"/>
          </w:tcPr>
          <w:p w14:paraId="678D6B1A" w14:textId="77777777" w:rsidR="00C10AA0" w:rsidRPr="00C10AA0" w:rsidRDefault="00C10AA0" w:rsidP="00C10AA0">
            <w:pPr>
              <w:pStyle w:val="NoSpacing"/>
              <w:jc w:val="center"/>
              <w:rPr>
                <w:szCs w:val="24"/>
              </w:rPr>
            </w:pPr>
          </w:p>
        </w:tc>
        <w:tc>
          <w:tcPr>
            <w:tcW w:w="1430" w:type="dxa"/>
            <w:vAlign w:val="center"/>
          </w:tcPr>
          <w:p w14:paraId="3752A301" w14:textId="77777777" w:rsidR="00C10AA0" w:rsidRPr="00C10AA0" w:rsidRDefault="00C10AA0" w:rsidP="00C10AA0">
            <w:pPr>
              <w:pStyle w:val="NoSpacing"/>
              <w:jc w:val="center"/>
              <w:rPr>
                <w:szCs w:val="24"/>
              </w:rPr>
            </w:pPr>
          </w:p>
        </w:tc>
        <w:tc>
          <w:tcPr>
            <w:tcW w:w="4581" w:type="dxa"/>
            <w:vAlign w:val="center"/>
          </w:tcPr>
          <w:p w14:paraId="7844400A" w14:textId="77777777" w:rsidR="00C10AA0" w:rsidRPr="00C10AA0" w:rsidRDefault="00C10AA0" w:rsidP="00C10AA0">
            <w:pPr>
              <w:pStyle w:val="NoSpacing"/>
              <w:jc w:val="center"/>
              <w:rPr>
                <w:szCs w:val="24"/>
              </w:rPr>
            </w:pPr>
          </w:p>
        </w:tc>
      </w:tr>
      <w:tr w:rsidR="00C10AA0" w14:paraId="343D4E7F" w14:textId="77777777" w:rsidTr="004862FB">
        <w:trPr>
          <w:trHeight w:val="355"/>
        </w:trPr>
        <w:tc>
          <w:tcPr>
            <w:tcW w:w="2542" w:type="dxa"/>
            <w:vAlign w:val="center"/>
          </w:tcPr>
          <w:p w14:paraId="286617CD" w14:textId="77777777" w:rsidR="00C10AA0" w:rsidRPr="00C10AA0" w:rsidRDefault="00C10AA0" w:rsidP="00C10AA0">
            <w:pPr>
              <w:pStyle w:val="NoSpacing"/>
              <w:jc w:val="center"/>
              <w:rPr>
                <w:szCs w:val="24"/>
              </w:rPr>
            </w:pPr>
          </w:p>
        </w:tc>
        <w:tc>
          <w:tcPr>
            <w:tcW w:w="1617" w:type="dxa"/>
            <w:vAlign w:val="center"/>
          </w:tcPr>
          <w:p w14:paraId="6FABE79D" w14:textId="77777777" w:rsidR="00C10AA0" w:rsidRPr="00C10AA0" w:rsidRDefault="00C10AA0" w:rsidP="00C10AA0">
            <w:pPr>
              <w:pStyle w:val="NoSpacing"/>
              <w:jc w:val="center"/>
              <w:rPr>
                <w:szCs w:val="24"/>
              </w:rPr>
            </w:pPr>
          </w:p>
        </w:tc>
        <w:tc>
          <w:tcPr>
            <w:tcW w:w="1430" w:type="dxa"/>
            <w:vAlign w:val="center"/>
          </w:tcPr>
          <w:p w14:paraId="30E17190" w14:textId="77777777" w:rsidR="00C10AA0" w:rsidRPr="00C10AA0" w:rsidRDefault="00C10AA0" w:rsidP="00C10AA0">
            <w:pPr>
              <w:pStyle w:val="NoSpacing"/>
              <w:jc w:val="center"/>
              <w:rPr>
                <w:szCs w:val="24"/>
              </w:rPr>
            </w:pPr>
          </w:p>
        </w:tc>
        <w:tc>
          <w:tcPr>
            <w:tcW w:w="4581" w:type="dxa"/>
            <w:vAlign w:val="center"/>
          </w:tcPr>
          <w:p w14:paraId="53CE8125" w14:textId="77777777" w:rsidR="00C10AA0" w:rsidRPr="00C10AA0" w:rsidRDefault="00C10AA0" w:rsidP="00C10AA0">
            <w:pPr>
              <w:pStyle w:val="NoSpacing"/>
              <w:jc w:val="center"/>
              <w:rPr>
                <w:szCs w:val="24"/>
              </w:rPr>
            </w:pPr>
          </w:p>
        </w:tc>
      </w:tr>
      <w:tr w:rsidR="00C10AA0" w14:paraId="24CBCB6A" w14:textId="77777777" w:rsidTr="004862FB">
        <w:trPr>
          <w:trHeight w:val="346"/>
        </w:trPr>
        <w:tc>
          <w:tcPr>
            <w:tcW w:w="2542" w:type="dxa"/>
            <w:vAlign w:val="center"/>
          </w:tcPr>
          <w:p w14:paraId="2EF920C0" w14:textId="77777777" w:rsidR="00C10AA0" w:rsidRPr="00C10AA0" w:rsidRDefault="00C10AA0" w:rsidP="00C10AA0">
            <w:pPr>
              <w:pStyle w:val="NoSpacing"/>
              <w:jc w:val="center"/>
              <w:rPr>
                <w:szCs w:val="24"/>
              </w:rPr>
            </w:pPr>
          </w:p>
        </w:tc>
        <w:tc>
          <w:tcPr>
            <w:tcW w:w="1617" w:type="dxa"/>
            <w:vAlign w:val="center"/>
          </w:tcPr>
          <w:p w14:paraId="266A2B96" w14:textId="77777777" w:rsidR="00C10AA0" w:rsidRPr="00C10AA0" w:rsidRDefault="00C10AA0" w:rsidP="00C10AA0">
            <w:pPr>
              <w:pStyle w:val="NoSpacing"/>
              <w:jc w:val="center"/>
              <w:rPr>
                <w:szCs w:val="24"/>
              </w:rPr>
            </w:pPr>
          </w:p>
        </w:tc>
        <w:tc>
          <w:tcPr>
            <w:tcW w:w="1430" w:type="dxa"/>
            <w:vAlign w:val="center"/>
          </w:tcPr>
          <w:p w14:paraId="5216D80E" w14:textId="77777777" w:rsidR="00C10AA0" w:rsidRPr="00C10AA0" w:rsidRDefault="00C10AA0" w:rsidP="00C10AA0">
            <w:pPr>
              <w:pStyle w:val="NoSpacing"/>
              <w:jc w:val="center"/>
              <w:rPr>
                <w:szCs w:val="24"/>
              </w:rPr>
            </w:pPr>
          </w:p>
        </w:tc>
        <w:tc>
          <w:tcPr>
            <w:tcW w:w="4581" w:type="dxa"/>
            <w:vAlign w:val="center"/>
          </w:tcPr>
          <w:p w14:paraId="516B84A0" w14:textId="77777777" w:rsidR="00C10AA0" w:rsidRPr="00C10AA0" w:rsidRDefault="00C10AA0" w:rsidP="00C10AA0">
            <w:pPr>
              <w:pStyle w:val="NoSpacing"/>
              <w:jc w:val="center"/>
              <w:rPr>
                <w:szCs w:val="24"/>
              </w:rPr>
            </w:pPr>
          </w:p>
        </w:tc>
      </w:tr>
      <w:tr w:rsidR="00C10AA0" w14:paraId="381F89D5" w14:textId="77777777" w:rsidTr="004862FB">
        <w:trPr>
          <w:trHeight w:val="355"/>
        </w:trPr>
        <w:tc>
          <w:tcPr>
            <w:tcW w:w="2542" w:type="dxa"/>
            <w:vAlign w:val="center"/>
          </w:tcPr>
          <w:p w14:paraId="39475A74" w14:textId="77777777" w:rsidR="00C10AA0" w:rsidRPr="00C10AA0" w:rsidRDefault="00C10AA0" w:rsidP="00C10AA0">
            <w:pPr>
              <w:pStyle w:val="NoSpacing"/>
              <w:jc w:val="center"/>
              <w:rPr>
                <w:szCs w:val="24"/>
              </w:rPr>
            </w:pPr>
          </w:p>
        </w:tc>
        <w:tc>
          <w:tcPr>
            <w:tcW w:w="1617" w:type="dxa"/>
            <w:vAlign w:val="center"/>
          </w:tcPr>
          <w:p w14:paraId="0165EFC8" w14:textId="77777777" w:rsidR="00C10AA0" w:rsidRPr="00C10AA0" w:rsidRDefault="00C10AA0" w:rsidP="00C10AA0">
            <w:pPr>
              <w:pStyle w:val="NoSpacing"/>
              <w:jc w:val="center"/>
              <w:rPr>
                <w:szCs w:val="24"/>
              </w:rPr>
            </w:pPr>
          </w:p>
        </w:tc>
        <w:tc>
          <w:tcPr>
            <w:tcW w:w="1430" w:type="dxa"/>
            <w:vAlign w:val="center"/>
          </w:tcPr>
          <w:p w14:paraId="3EAC84C1" w14:textId="77777777" w:rsidR="00C10AA0" w:rsidRPr="00C10AA0" w:rsidRDefault="00C10AA0" w:rsidP="00C10AA0">
            <w:pPr>
              <w:pStyle w:val="NoSpacing"/>
              <w:jc w:val="center"/>
              <w:rPr>
                <w:szCs w:val="24"/>
              </w:rPr>
            </w:pPr>
          </w:p>
        </w:tc>
        <w:tc>
          <w:tcPr>
            <w:tcW w:w="4581" w:type="dxa"/>
            <w:vAlign w:val="center"/>
          </w:tcPr>
          <w:p w14:paraId="7B6DA352" w14:textId="77777777" w:rsidR="00C10AA0" w:rsidRPr="00C10AA0" w:rsidRDefault="00C10AA0" w:rsidP="00C10AA0">
            <w:pPr>
              <w:pStyle w:val="NoSpacing"/>
              <w:jc w:val="center"/>
              <w:rPr>
                <w:szCs w:val="24"/>
              </w:rPr>
            </w:pPr>
          </w:p>
        </w:tc>
      </w:tr>
      <w:tr w:rsidR="00C10AA0" w14:paraId="05A8967C" w14:textId="77777777" w:rsidTr="004862FB">
        <w:trPr>
          <w:trHeight w:val="346"/>
        </w:trPr>
        <w:tc>
          <w:tcPr>
            <w:tcW w:w="2542" w:type="dxa"/>
            <w:vAlign w:val="center"/>
          </w:tcPr>
          <w:p w14:paraId="2CF792C3" w14:textId="77777777" w:rsidR="00C10AA0" w:rsidRPr="00C10AA0" w:rsidRDefault="00C10AA0" w:rsidP="00C10AA0">
            <w:pPr>
              <w:pStyle w:val="NoSpacing"/>
              <w:jc w:val="center"/>
              <w:rPr>
                <w:szCs w:val="24"/>
              </w:rPr>
            </w:pPr>
          </w:p>
        </w:tc>
        <w:tc>
          <w:tcPr>
            <w:tcW w:w="1617" w:type="dxa"/>
            <w:vAlign w:val="center"/>
          </w:tcPr>
          <w:p w14:paraId="30C60946" w14:textId="77777777" w:rsidR="00C10AA0" w:rsidRPr="00C10AA0" w:rsidRDefault="00C10AA0" w:rsidP="00C10AA0">
            <w:pPr>
              <w:pStyle w:val="NoSpacing"/>
              <w:jc w:val="center"/>
              <w:rPr>
                <w:szCs w:val="24"/>
              </w:rPr>
            </w:pPr>
          </w:p>
        </w:tc>
        <w:tc>
          <w:tcPr>
            <w:tcW w:w="1430" w:type="dxa"/>
            <w:vAlign w:val="center"/>
          </w:tcPr>
          <w:p w14:paraId="385E9261" w14:textId="77777777" w:rsidR="00C10AA0" w:rsidRPr="00C10AA0" w:rsidRDefault="00C10AA0" w:rsidP="00C10AA0">
            <w:pPr>
              <w:pStyle w:val="NoSpacing"/>
              <w:jc w:val="center"/>
              <w:rPr>
                <w:szCs w:val="24"/>
              </w:rPr>
            </w:pPr>
          </w:p>
        </w:tc>
        <w:tc>
          <w:tcPr>
            <w:tcW w:w="4581" w:type="dxa"/>
            <w:vAlign w:val="center"/>
          </w:tcPr>
          <w:p w14:paraId="1F2265D0" w14:textId="77777777" w:rsidR="00C10AA0" w:rsidRPr="00C10AA0" w:rsidRDefault="00C10AA0" w:rsidP="00C10AA0">
            <w:pPr>
              <w:pStyle w:val="NoSpacing"/>
              <w:jc w:val="center"/>
              <w:rPr>
                <w:szCs w:val="24"/>
              </w:rPr>
            </w:pPr>
          </w:p>
        </w:tc>
      </w:tr>
      <w:tr w:rsidR="00C10AA0" w14:paraId="3A65780A" w14:textId="77777777" w:rsidTr="004862FB">
        <w:trPr>
          <w:trHeight w:val="346"/>
        </w:trPr>
        <w:tc>
          <w:tcPr>
            <w:tcW w:w="2542" w:type="dxa"/>
            <w:vAlign w:val="center"/>
          </w:tcPr>
          <w:p w14:paraId="14A958DB" w14:textId="77777777" w:rsidR="00C10AA0" w:rsidRPr="00C10AA0" w:rsidRDefault="00C10AA0" w:rsidP="00C10AA0">
            <w:pPr>
              <w:pStyle w:val="NoSpacing"/>
              <w:jc w:val="center"/>
              <w:rPr>
                <w:szCs w:val="24"/>
              </w:rPr>
            </w:pPr>
          </w:p>
        </w:tc>
        <w:tc>
          <w:tcPr>
            <w:tcW w:w="1617" w:type="dxa"/>
            <w:vAlign w:val="center"/>
          </w:tcPr>
          <w:p w14:paraId="3FC28427" w14:textId="77777777" w:rsidR="00C10AA0" w:rsidRPr="00C10AA0" w:rsidRDefault="00C10AA0" w:rsidP="00C10AA0">
            <w:pPr>
              <w:pStyle w:val="NoSpacing"/>
              <w:jc w:val="center"/>
              <w:rPr>
                <w:szCs w:val="24"/>
              </w:rPr>
            </w:pPr>
          </w:p>
        </w:tc>
        <w:tc>
          <w:tcPr>
            <w:tcW w:w="1430" w:type="dxa"/>
            <w:vAlign w:val="center"/>
          </w:tcPr>
          <w:p w14:paraId="2454A7A8" w14:textId="77777777" w:rsidR="00C10AA0" w:rsidRPr="00C10AA0" w:rsidRDefault="00C10AA0" w:rsidP="00C10AA0">
            <w:pPr>
              <w:pStyle w:val="NoSpacing"/>
              <w:jc w:val="center"/>
              <w:rPr>
                <w:szCs w:val="24"/>
              </w:rPr>
            </w:pPr>
          </w:p>
        </w:tc>
        <w:tc>
          <w:tcPr>
            <w:tcW w:w="4581" w:type="dxa"/>
            <w:vAlign w:val="center"/>
          </w:tcPr>
          <w:p w14:paraId="5EB0A98D" w14:textId="77777777" w:rsidR="00C10AA0" w:rsidRPr="00C10AA0" w:rsidRDefault="00C10AA0" w:rsidP="00C10AA0">
            <w:pPr>
              <w:pStyle w:val="NoSpacing"/>
              <w:jc w:val="center"/>
              <w:rPr>
                <w:szCs w:val="24"/>
              </w:rPr>
            </w:pPr>
          </w:p>
        </w:tc>
      </w:tr>
      <w:tr w:rsidR="00C10AA0" w14:paraId="3A7545E1" w14:textId="77777777" w:rsidTr="004862FB">
        <w:trPr>
          <w:trHeight w:val="346"/>
        </w:trPr>
        <w:tc>
          <w:tcPr>
            <w:tcW w:w="2542" w:type="dxa"/>
            <w:vAlign w:val="center"/>
          </w:tcPr>
          <w:p w14:paraId="61BAEE19" w14:textId="77777777" w:rsidR="00C10AA0" w:rsidRPr="00C10AA0" w:rsidRDefault="00C10AA0" w:rsidP="00C10AA0">
            <w:pPr>
              <w:pStyle w:val="NoSpacing"/>
              <w:jc w:val="center"/>
              <w:rPr>
                <w:szCs w:val="24"/>
              </w:rPr>
            </w:pPr>
          </w:p>
        </w:tc>
        <w:tc>
          <w:tcPr>
            <w:tcW w:w="1617" w:type="dxa"/>
            <w:vAlign w:val="center"/>
          </w:tcPr>
          <w:p w14:paraId="5B4D2672" w14:textId="77777777" w:rsidR="00C10AA0" w:rsidRPr="00C10AA0" w:rsidRDefault="00C10AA0" w:rsidP="00C10AA0">
            <w:pPr>
              <w:pStyle w:val="NoSpacing"/>
              <w:jc w:val="center"/>
              <w:rPr>
                <w:szCs w:val="24"/>
              </w:rPr>
            </w:pPr>
          </w:p>
        </w:tc>
        <w:tc>
          <w:tcPr>
            <w:tcW w:w="1430" w:type="dxa"/>
            <w:vAlign w:val="center"/>
          </w:tcPr>
          <w:p w14:paraId="39C8DCCC" w14:textId="77777777" w:rsidR="00C10AA0" w:rsidRPr="00C10AA0" w:rsidRDefault="00C10AA0" w:rsidP="00C10AA0">
            <w:pPr>
              <w:pStyle w:val="NoSpacing"/>
              <w:jc w:val="center"/>
              <w:rPr>
                <w:szCs w:val="24"/>
              </w:rPr>
            </w:pPr>
          </w:p>
        </w:tc>
        <w:tc>
          <w:tcPr>
            <w:tcW w:w="4581" w:type="dxa"/>
            <w:vAlign w:val="center"/>
          </w:tcPr>
          <w:p w14:paraId="69CB61D6" w14:textId="77777777" w:rsidR="00C10AA0" w:rsidRPr="00C10AA0" w:rsidRDefault="00C10AA0" w:rsidP="00C10AA0">
            <w:pPr>
              <w:pStyle w:val="NoSpacing"/>
              <w:jc w:val="center"/>
              <w:rPr>
                <w:szCs w:val="24"/>
              </w:rPr>
            </w:pPr>
          </w:p>
        </w:tc>
      </w:tr>
      <w:tr w:rsidR="00C10AA0" w14:paraId="04162385" w14:textId="77777777" w:rsidTr="004862FB">
        <w:trPr>
          <w:trHeight w:val="346"/>
        </w:trPr>
        <w:tc>
          <w:tcPr>
            <w:tcW w:w="2542" w:type="dxa"/>
            <w:vAlign w:val="center"/>
          </w:tcPr>
          <w:p w14:paraId="40069B3C" w14:textId="77777777" w:rsidR="00C10AA0" w:rsidRPr="00C10AA0" w:rsidRDefault="00C10AA0" w:rsidP="00C10AA0">
            <w:pPr>
              <w:pStyle w:val="NoSpacing"/>
              <w:jc w:val="center"/>
              <w:rPr>
                <w:szCs w:val="24"/>
              </w:rPr>
            </w:pPr>
          </w:p>
        </w:tc>
        <w:tc>
          <w:tcPr>
            <w:tcW w:w="1617" w:type="dxa"/>
            <w:vAlign w:val="center"/>
          </w:tcPr>
          <w:p w14:paraId="587E261C" w14:textId="77777777" w:rsidR="00C10AA0" w:rsidRPr="00C10AA0" w:rsidRDefault="00C10AA0" w:rsidP="00C10AA0">
            <w:pPr>
              <w:pStyle w:val="NoSpacing"/>
              <w:jc w:val="center"/>
              <w:rPr>
                <w:szCs w:val="24"/>
              </w:rPr>
            </w:pPr>
          </w:p>
        </w:tc>
        <w:tc>
          <w:tcPr>
            <w:tcW w:w="1430" w:type="dxa"/>
            <w:vAlign w:val="center"/>
          </w:tcPr>
          <w:p w14:paraId="7A88EDCA" w14:textId="77777777" w:rsidR="00C10AA0" w:rsidRPr="00C10AA0" w:rsidRDefault="00C10AA0" w:rsidP="00C10AA0">
            <w:pPr>
              <w:pStyle w:val="NoSpacing"/>
              <w:jc w:val="center"/>
              <w:rPr>
                <w:szCs w:val="24"/>
              </w:rPr>
            </w:pPr>
          </w:p>
        </w:tc>
        <w:tc>
          <w:tcPr>
            <w:tcW w:w="4581" w:type="dxa"/>
            <w:vAlign w:val="center"/>
          </w:tcPr>
          <w:p w14:paraId="7217549E" w14:textId="77777777" w:rsidR="00C10AA0" w:rsidRPr="00C10AA0" w:rsidRDefault="00C10AA0" w:rsidP="00C10AA0">
            <w:pPr>
              <w:pStyle w:val="NoSpacing"/>
              <w:jc w:val="center"/>
              <w:rPr>
                <w:szCs w:val="24"/>
              </w:rPr>
            </w:pPr>
          </w:p>
        </w:tc>
      </w:tr>
      <w:tr w:rsidR="00C10AA0" w14:paraId="1E8B8D68" w14:textId="77777777" w:rsidTr="004862FB">
        <w:trPr>
          <w:trHeight w:val="346"/>
        </w:trPr>
        <w:tc>
          <w:tcPr>
            <w:tcW w:w="2542" w:type="dxa"/>
            <w:vAlign w:val="center"/>
          </w:tcPr>
          <w:p w14:paraId="605D4B01" w14:textId="77777777" w:rsidR="00C10AA0" w:rsidRPr="00C10AA0" w:rsidRDefault="00C10AA0" w:rsidP="00C10AA0">
            <w:pPr>
              <w:pStyle w:val="NoSpacing"/>
              <w:jc w:val="center"/>
              <w:rPr>
                <w:szCs w:val="24"/>
              </w:rPr>
            </w:pPr>
          </w:p>
        </w:tc>
        <w:tc>
          <w:tcPr>
            <w:tcW w:w="1617" w:type="dxa"/>
            <w:vAlign w:val="center"/>
          </w:tcPr>
          <w:p w14:paraId="76134D36" w14:textId="77777777" w:rsidR="00C10AA0" w:rsidRPr="00C10AA0" w:rsidRDefault="00C10AA0" w:rsidP="00C10AA0">
            <w:pPr>
              <w:pStyle w:val="NoSpacing"/>
              <w:jc w:val="center"/>
              <w:rPr>
                <w:szCs w:val="24"/>
              </w:rPr>
            </w:pPr>
          </w:p>
        </w:tc>
        <w:tc>
          <w:tcPr>
            <w:tcW w:w="1430" w:type="dxa"/>
            <w:vAlign w:val="center"/>
          </w:tcPr>
          <w:p w14:paraId="5D860761" w14:textId="77777777" w:rsidR="00C10AA0" w:rsidRPr="00C10AA0" w:rsidRDefault="00C10AA0" w:rsidP="00C10AA0">
            <w:pPr>
              <w:pStyle w:val="NoSpacing"/>
              <w:jc w:val="center"/>
              <w:rPr>
                <w:szCs w:val="24"/>
              </w:rPr>
            </w:pPr>
          </w:p>
        </w:tc>
        <w:tc>
          <w:tcPr>
            <w:tcW w:w="4581" w:type="dxa"/>
            <w:vAlign w:val="center"/>
          </w:tcPr>
          <w:p w14:paraId="79D5EA54" w14:textId="77777777" w:rsidR="00C10AA0" w:rsidRPr="00C10AA0" w:rsidRDefault="00C10AA0" w:rsidP="00C10AA0">
            <w:pPr>
              <w:pStyle w:val="NoSpacing"/>
              <w:jc w:val="center"/>
              <w:rPr>
                <w:szCs w:val="24"/>
              </w:rPr>
            </w:pPr>
          </w:p>
        </w:tc>
      </w:tr>
      <w:tr w:rsidR="00C10AA0" w14:paraId="1AA1C36B" w14:textId="77777777" w:rsidTr="004862FB">
        <w:trPr>
          <w:trHeight w:val="346"/>
        </w:trPr>
        <w:tc>
          <w:tcPr>
            <w:tcW w:w="2542" w:type="dxa"/>
            <w:vAlign w:val="center"/>
          </w:tcPr>
          <w:p w14:paraId="6AFB1AC1" w14:textId="77777777" w:rsidR="00C10AA0" w:rsidRPr="00C10AA0" w:rsidRDefault="00C10AA0" w:rsidP="00C10AA0">
            <w:pPr>
              <w:pStyle w:val="NoSpacing"/>
              <w:jc w:val="center"/>
              <w:rPr>
                <w:szCs w:val="24"/>
              </w:rPr>
            </w:pPr>
          </w:p>
        </w:tc>
        <w:tc>
          <w:tcPr>
            <w:tcW w:w="1617" w:type="dxa"/>
            <w:vAlign w:val="center"/>
          </w:tcPr>
          <w:p w14:paraId="3E3E51E1" w14:textId="77777777" w:rsidR="00C10AA0" w:rsidRPr="00C10AA0" w:rsidRDefault="00C10AA0" w:rsidP="00C10AA0">
            <w:pPr>
              <w:pStyle w:val="NoSpacing"/>
              <w:jc w:val="center"/>
              <w:rPr>
                <w:szCs w:val="24"/>
              </w:rPr>
            </w:pPr>
          </w:p>
        </w:tc>
        <w:tc>
          <w:tcPr>
            <w:tcW w:w="1430" w:type="dxa"/>
            <w:vAlign w:val="center"/>
          </w:tcPr>
          <w:p w14:paraId="77D7F0A3" w14:textId="77777777" w:rsidR="00C10AA0" w:rsidRPr="00C10AA0" w:rsidRDefault="00C10AA0" w:rsidP="00C10AA0">
            <w:pPr>
              <w:pStyle w:val="NoSpacing"/>
              <w:jc w:val="center"/>
              <w:rPr>
                <w:szCs w:val="24"/>
              </w:rPr>
            </w:pPr>
          </w:p>
        </w:tc>
        <w:tc>
          <w:tcPr>
            <w:tcW w:w="4581" w:type="dxa"/>
            <w:vAlign w:val="center"/>
          </w:tcPr>
          <w:p w14:paraId="32379D7E" w14:textId="77777777" w:rsidR="00C10AA0" w:rsidRPr="00C10AA0" w:rsidRDefault="00C10AA0" w:rsidP="00C10AA0">
            <w:pPr>
              <w:pStyle w:val="NoSpacing"/>
              <w:jc w:val="center"/>
              <w:rPr>
                <w:szCs w:val="24"/>
              </w:rPr>
            </w:pPr>
          </w:p>
        </w:tc>
      </w:tr>
      <w:tr w:rsidR="00C10AA0" w14:paraId="4AD417ED" w14:textId="77777777" w:rsidTr="004862FB">
        <w:trPr>
          <w:trHeight w:val="346"/>
        </w:trPr>
        <w:tc>
          <w:tcPr>
            <w:tcW w:w="2542" w:type="dxa"/>
            <w:vAlign w:val="center"/>
          </w:tcPr>
          <w:p w14:paraId="4AD28EC7" w14:textId="77777777" w:rsidR="00C10AA0" w:rsidRPr="00C10AA0" w:rsidRDefault="00C10AA0" w:rsidP="00C10AA0">
            <w:pPr>
              <w:pStyle w:val="NoSpacing"/>
              <w:jc w:val="center"/>
              <w:rPr>
                <w:szCs w:val="24"/>
              </w:rPr>
            </w:pPr>
          </w:p>
        </w:tc>
        <w:tc>
          <w:tcPr>
            <w:tcW w:w="1617" w:type="dxa"/>
            <w:vAlign w:val="center"/>
          </w:tcPr>
          <w:p w14:paraId="0ABC36E5" w14:textId="77777777" w:rsidR="00C10AA0" w:rsidRPr="00C10AA0" w:rsidRDefault="00C10AA0" w:rsidP="00C10AA0">
            <w:pPr>
              <w:pStyle w:val="NoSpacing"/>
              <w:jc w:val="center"/>
              <w:rPr>
                <w:szCs w:val="24"/>
              </w:rPr>
            </w:pPr>
          </w:p>
        </w:tc>
        <w:tc>
          <w:tcPr>
            <w:tcW w:w="1430" w:type="dxa"/>
            <w:vAlign w:val="center"/>
          </w:tcPr>
          <w:p w14:paraId="7192B76B" w14:textId="77777777" w:rsidR="00C10AA0" w:rsidRPr="00C10AA0" w:rsidRDefault="00C10AA0" w:rsidP="00C10AA0">
            <w:pPr>
              <w:pStyle w:val="NoSpacing"/>
              <w:jc w:val="center"/>
              <w:rPr>
                <w:szCs w:val="24"/>
              </w:rPr>
            </w:pPr>
          </w:p>
        </w:tc>
        <w:tc>
          <w:tcPr>
            <w:tcW w:w="4581" w:type="dxa"/>
            <w:vAlign w:val="center"/>
          </w:tcPr>
          <w:p w14:paraId="249387F9" w14:textId="77777777" w:rsidR="00C10AA0" w:rsidRPr="00C10AA0" w:rsidRDefault="00C10AA0" w:rsidP="00C10AA0">
            <w:pPr>
              <w:pStyle w:val="NoSpacing"/>
              <w:jc w:val="center"/>
              <w:rPr>
                <w:szCs w:val="24"/>
              </w:rPr>
            </w:pPr>
          </w:p>
        </w:tc>
      </w:tr>
      <w:tr w:rsidR="00C10AA0" w14:paraId="2406A90B" w14:textId="77777777" w:rsidTr="004862FB">
        <w:trPr>
          <w:trHeight w:val="346"/>
        </w:trPr>
        <w:tc>
          <w:tcPr>
            <w:tcW w:w="2542" w:type="dxa"/>
            <w:vAlign w:val="center"/>
          </w:tcPr>
          <w:p w14:paraId="45A6A8FA" w14:textId="77777777" w:rsidR="00C10AA0" w:rsidRPr="00C10AA0" w:rsidRDefault="00C10AA0" w:rsidP="00C10AA0">
            <w:pPr>
              <w:pStyle w:val="NoSpacing"/>
              <w:jc w:val="center"/>
              <w:rPr>
                <w:szCs w:val="24"/>
              </w:rPr>
            </w:pPr>
          </w:p>
        </w:tc>
        <w:tc>
          <w:tcPr>
            <w:tcW w:w="1617" w:type="dxa"/>
            <w:vAlign w:val="center"/>
          </w:tcPr>
          <w:p w14:paraId="25AD5C68" w14:textId="77777777" w:rsidR="00C10AA0" w:rsidRPr="00C10AA0" w:rsidRDefault="00C10AA0" w:rsidP="00C10AA0">
            <w:pPr>
              <w:pStyle w:val="NoSpacing"/>
              <w:jc w:val="center"/>
              <w:rPr>
                <w:szCs w:val="24"/>
              </w:rPr>
            </w:pPr>
          </w:p>
        </w:tc>
        <w:tc>
          <w:tcPr>
            <w:tcW w:w="1430" w:type="dxa"/>
            <w:vAlign w:val="center"/>
          </w:tcPr>
          <w:p w14:paraId="06BED69B" w14:textId="77777777" w:rsidR="00C10AA0" w:rsidRPr="00C10AA0" w:rsidRDefault="00C10AA0" w:rsidP="00C10AA0">
            <w:pPr>
              <w:pStyle w:val="NoSpacing"/>
              <w:jc w:val="center"/>
              <w:rPr>
                <w:szCs w:val="24"/>
              </w:rPr>
            </w:pPr>
          </w:p>
        </w:tc>
        <w:tc>
          <w:tcPr>
            <w:tcW w:w="4581" w:type="dxa"/>
            <w:vAlign w:val="center"/>
          </w:tcPr>
          <w:p w14:paraId="623B9D19" w14:textId="77777777" w:rsidR="00C10AA0" w:rsidRPr="00C10AA0" w:rsidRDefault="00C10AA0" w:rsidP="00C10AA0">
            <w:pPr>
              <w:pStyle w:val="NoSpacing"/>
              <w:jc w:val="center"/>
              <w:rPr>
                <w:szCs w:val="24"/>
              </w:rPr>
            </w:pPr>
          </w:p>
        </w:tc>
      </w:tr>
      <w:tr w:rsidR="00C10AA0" w14:paraId="6EC400C0" w14:textId="77777777" w:rsidTr="004862FB">
        <w:trPr>
          <w:trHeight w:val="346"/>
        </w:trPr>
        <w:tc>
          <w:tcPr>
            <w:tcW w:w="2542" w:type="dxa"/>
            <w:vAlign w:val="center"/>
          </w:tcPr>
          <w:p w14:paraId="2E8FC01F" w14:textId="77777777" w:rsidR="00C10AA0" w:rsidRPr="00C10AA0" w:rsidRDefault="00C10AA0" w:rsidP="00C10AA0">
            <w:pPr>
              <w:pStyle w:val="NoSpacing"/>
              <w:jc w:val="center"/>
              <w:rPr>
                <w:szCs w:val="24"/>
              </w:rPr>
            </w:pPr>
          </w:p>
        </w:tc>
        <w:tc>
          <w:tcPr>
            <w:tcW w:w="1617" w:type="dxa"/>
            <w:vAlign w:val="center"/>
          </w:tcPr>
          <w:p w14:paraId="5BCA36C8" w14:textId="77777777" w:rsidR="00C10AA0" w:rsidRPr="00C10AA0" w:rsidRDefault="00C10AA0" w:rsidP="00C10AA0">
            <w:pPr>
              <w:pStyle w:val="NoSpacing"/>
              <w:jc w:val="center"/>
              <w:rPr>
                <w:szCs w:val="24"/>
              </w:rPr>
            </w:pPr>
          </w:p>
        </w:tc>
        <w:tc>
          <w:tcPr>
            <w:tcW w:w="1430" w:type="dxa"/>
            <w:vAlign w:val="center"/>
          </w:tcPr>
          <w:p w14:paraId="77A48878" w14:textId="77777777" w:rsidR="00C10AA0" w:rsidRPr="00C10AA0" w:rsidRDefault="00C10AA0" w:rsidP="00C10AA0">
            <w:pPr>
              <w:pStyle w:val="NoSpacing"/>
              <w:jc w:val="center"/>
              <w:rPr>
                <w:szCs w:val="24"/>
              </w:rPr>
            </w:pPr>
          </w:p>
        </w:tc>
        <w:tc>
          <w:tcPr>
            <w:tcW w:w="4581" w:type="dxa"/>
            <w:vAlign w:val="center"/>
          </w:tcPr>
          <w:p w14:paraId="7E14606C" w14:textId="77777777" w:rsidR="00C10AA0" w:rsidRPr="00C10AA0" w:rsidRDefault="00C10AA0" w:rsidP="00C10AA0">
            <w:pPr>
              <w:pStyle w:val="NoSpacing"/>
              <w:jc w:val="center"/>
              <w:rPr>
                <w:szCs w:val="24"/>
              </w:rPr>
            </w:pPr>
          </w:p>
        </w:tc>
      </w:tr>
      <w:tr w:rsidR="00C10AA0" w14:paraId="5C3CD77E" w14:textId="77777777" w:rsidTr="004862FB">
        <w:trPr>
          <w:trHeight w:val="346"/>
        </w:trPr>
        <w:tc>
          <w:tcPr>
            <w:tcW w:w="2542" w:type="dxa"/>
            <w:vAlign w:val="center"/>
          </w:tcPr>
          <w:p w14:paraId="705DA6C8" w14:textId="77777777" w:rsidR="00C10AA0" w:rsidRPr="00C10AA0" w:rsidRDefault="00C10AA0" w:rsidP="00C10AA0">
            <w:pPr>
              <w:pStyle w:val="NoSpacing"/>
              <w:jc w:val="center"/>
              <w:rPr>
                <w:szCs w:val="24"/>
              </w:rPr>
            </w:pPr>
          </w:p>
        </w:tc>
        <w:tc>
          <w:tcPr>
            <w:tcW w:w="1617" w:type="dxa"/>
            <w:vAlign w:val="center"/>
          </w:tcPr>
          <w:p w14:paraId="53D42930" w14:textId="77777777" w:rsidR="00C10AA0" w:rsidRPr="00C10AA0" w:rsidRDefault="00C10AA0" w:rsidP="00C10AA0">
            <w:pPr>
              <w:pStyle w:val="NoSpacing"/>
              <w:jc w:val="center"/>
              <w:rPr>
                <w:szCs w:val="24"/>
              </w:rPr>
            </w:pPr>
          </w:p>
        </w:tc>
        <w:tc>
          <w:tcPr>
            <w:tcW w:w="1430" w:type="dxa"/>
            <w:vAlign w:val="center"/>
          </w:tcPr>
          <w:p w14:paraId="0D3CEAE3" w14:textId="77777777" w:rsidR="00C10AA0" w:rsidRPr="00C10AA0" w:rsidRDefault="00C10AA0" w:rsidP="00C10AA0">
            <w:pPr>
              <w:pStyle w:val="NoSpacing"/>
              <w:jc w:val="center"/>
              <w:rPr>
                <w:szCs w:val="24"/>
              </w:rPr>
            </w:pPr>
          </w:p>
        </w:tc>
        <w:tc>
          <w:tcPr>
            <w:tcW w:w="4581" w:type="dxa"/>
            <w:vAlign w:val="center"/>
          </w:tcPr>
          <w:p w14:paraId="750BAEC6" w14:textId="77777777" w:rsidR="00C10AA0" w:rsidRPr="00C10AA0" w:rsidRDefault="00C10AA0" w:rsidP="00C10AA0">
            <w:pPr>
              <w:pStyle w:val="NoSpacing"/>
              <w:jc w:val="center"/>
              <w:rPr>
                <w:szCs w:val="24"/>
              </w:rPr>
            </w:pPr>
          </w:p>
        </w:tc>
      </w:tr>
      <w:tr w:rsidR="00C10AA0" w14:paraId="2AD0E102" w14:textId="77777777" w:rsidTr="004862FB">
        <w:trPr>
          <w:trHeight w:val="346"/>
        </w:trPr>
        <w:tc>
          <w:tcPr>
            <w:tcW w:w="2542" w:type="dxa"/>
            <w:vAlign w:val="center"/>
          </w:tcPr>
          <w:p w14:paraId="2523D677" w14:textId="77777777" w:rsidR="00C10AA0" w:rsidRPr="00C10AA0" w:rsidRDefault="00C10AA0" w:rsidP="00C10AA0">
            <w:pPr>
              <w:pStyle w:val="NoSpacing"/>
              <w:jc w:val="center"/>
              <w:rPr>
                <w:szCs w:val="24"/>
              </w:rPr>
            </w:pPr>
          </w:p>
        </w:tc>
        <w:tc>
          <w:tcPr>
            <w:tcW w:w="1617" w:type="dxa"/>
            <w:vAlign w:val="center"/>
          </w:tcPr>
          <w:p w14:paraId="6AE756F7" w14:textId="77777777" w:rsidR="00C10AA0" w:rsidRPr="00C10AA0" w:rsidRDefault="00C10AA0" w:rsidP="00C10AA0">
            <w:pPr>
              <w:pStyle w:val="NoSpacing"/>
              <w:jc w:val="center"/>
              <w:rPr>
                <w:szCs w:val="24"/>
              </w:rPr>
            </w:pPr>
          </w:p>
        </w:tc>
        <w:tc>
          <w:tcPr>
            <w:tcW w:w="1430" w:type="dxa"/>
            <w:vAlign w:val="center"/>
          </w:tcPr>
          <w:p w14:paraId="4800235D" w14:textId="77777777" w:rsidR="00C10AA0" w:rsidRPr="00C10AA0" w:rsidRDefault="00C10AA0" w:rsidP="00C10AA0">
            <w:pPr>
              <w:pStyle w:val="NoSpacing"/>
              <w:jc w:val="center"/>
              <w:rPr>
                <w:szCs w:val="24"/>
              </w:rPr>
            </w:pPr>
          </w:p>
        </w:tc>
        <w:tc>
          <w:tcPr>
            <w:tcW w:w="4581" w:type="dxa"/>
            <w:vAlign w:val="center"/>
          </w:tcPr>
          <w:p w14:paraId="48597456" w14:textId="77777777" w:rsidR="00C10AA0" w:rsidRPr="00C10AA0" w:rsidRDefault="00C10AA0" w:rsidP="00C10AA0">
            <w:pPr>
              <w:pStyle w:val="NoSpacing"/>
              <w:jc w:val="center"/>
              <w:rPr>
                <w:szCs w:val="24"/>
              </w:rPr>
            </w:pPr>
          </w:p>
        </w:tc>
      </w:tr>
      <w:tr w:rsidR="00C10AA0" w14:paraId="6EE77E89" w14:textId="77777777" w:rsidTr="004862FB">
        <w:trPr>
          <w:trHeight w:val="346"/>
        </w:trPr>
        <w:tc>
          <w:tcPr>
            <w:tcW w:w="2542" w:type="dxa"/>
            <w:vAlign w:val="center"/>
          </w:tcPr>
          <w:p w14:paraId="2A54D46F" w14:textId="77777777" w:rsidR="00C10AA0" w:rsidRPr="00C10AA0" w:rsidRDefault="00C10AA0" w:rsidP="00C10AA0">
            <w:pPr>
              <w:pStyle w:val="NoSpacing"/>
              <w:jc w:val="center"/>
              <w:rPr>
                <w:szCs w:val="24"/>
              </w:rPr>
            </w:pPr>
          </w:p>
        </w:tc>
        <w:tc>
          <w:tcPr>
            <w:tcW w:w="1617" w:type="dxa"/>
            <w:vAlign w:val="center"/>
          </w:tcPr>
          <w:p w14:paraId="13665D79" w14:textId="77777777" w:rsidR="00C10AA0" w:rsidRPr="00C10AA0" w:rsidRDefault="00C10AA0" w:rsidP="00C10AA0">
            <w:pPr>
              <w:pStyle w:val="NoSpacing"/>
              <w:jc w:val="center"/>
              <w:rPr>
                <w:szCs w:val="24"/>
              </w:rPr>
            </w:pPr>
          </w:p>
        </w:tc>
        <w:tc>
          <w:tcPr>
            <w:tcW w:w="1430" w:type="dxa"/>
            <w:vAlign w:val="center"/>
          </w:tcPr>
          <w:p w14:paraId="591CB8CE" w14:textId="77777777" w:rsidR="00C10AA0" w:rsidRPr="00C10AA0" w:rsidRDefault="00C10AA0" w:rsidP="00C10AA0">
            <w:pPr>
              <w:pStyle w:val="NoSpacing"/>
              <w:jc w:val="center"/>
              <w:rPr>
                <w:szCs w:val="24"/>
              </w:rPr>
            </w:pPr>
          </w:p>
        </w:tc>
        <w:tc>
          <w:tcPr>
            <w:tcW w:w="4581" w:type="dxa"/>
            <w:vAlign w:val="center"/>
          </w:tcPr>
          <w:p w14:paraId="3DEAAC79" w14:textId="77777777" w:rsidR="00C10AA0" w:rsidRPr="00C10AA0" w:rsidRDefault="00C10AA0" w:rsidP="00C10AA0">
            <w:pPr>
              <w:pStyle w:val="NoSpacing"/>
              <w:jc w:val="center"/>
              <w:rPr>
                <w:szCs w:val="24"/>
              </w:rPr>
            </w:pPr>
          </w:p>
        </w:tc>
      </w:tr>
    </w:tbl>
    <w:p w14:paraId="1FFC46C2" w14:textId="11F5CC0B" w:rsidR="00C64EC5" w:rsidRDefault="00C64EC5" w:rsidP="006256AF">
      <w:pPr>
        <w:pStyle w:val="NoSpacing"/>
        <w:rPr>
          <w:sz w:val="16"/>
          <w:szCs w:val="16"/>
        </w:rPr>
      </w:pPr>
    </w:p>
    <w:p w14:paraId="7452542D" w14:textId="59600B66" w:rsidR="00C10AA0" w:rsidRDefault="00C10AA0" w:rsidP="006256AF">
      <w:pPr>
        <w:pStyle w:val="NoSpacing"/>
      </w:pPr>
      <w:r>
        <w:t>All loaned specimens/objects are the responsibility of the borrower.  All loaned material (specimens/objects) must be stored or displayed according to professional standards in cases and/or facilities that are free from hazards (e.g., excess temperature, humidity or lighting, insects, rodents, fire, vandalism, theft, water damage, etc.).  All loans must be returned in the same condition as recorded above</w:t>
      </w:r>
      <w:r w:rsidR="00ED6EF2">
        <w:t>.</w:t>
      </w:r>
    </w:p>
    <w:p w14:paraId="6F4CBF34" w14:textId="77777777" w:rsidR="00853D41" w:rsidRDefault="00853D41" w:rsidP="009647D1">
      <w:pPr>
        <w:spacing w:after="0" w:line="240" w:lineRule="auto"/>
        <w:jc w:val="right"/>
        <w:rPr>
          <w:rFonts w:ascii="Times New Roman" w:eastAsia="Times New Roman" w:hAnsi="Times New Roman" w:cs="Times New Roman"/>
          <w:sz w:val="16"/>
          <w:szCs w:val="16"/>
        </w:rPr>
      </w:pPr>
    </w:p>
    <w:p w14:paraId="569629E6" w14:textId="6F6420D7" w:rsidR="009647D1" w:rsidRPr="00B04A79" w:rsidRDefault="009647D1" w:rsidP="009647D1">
      <w:pPr>
        <w:spacing w:after="0" w:line="240" w:lineRule="auto"/>
        <w:jc w:val="right"/>
        <w:rPr>
          <w:rFonts w:ascii="Times New Roman" w:eastAsia="Times New Roman" w:hAnsi="Times New Roman" w:cs="Times New Roman"/>
          <w:sz w:val="16"/>
          <w:szCs w:val="16"/>
        </w:rPr>
      </w:pPr>
      <w:r w:rsidRPr="00B04A79">
        <w:rPr>
          <w:rFonts w:ascii="Times New Roman" w:eastAsia="Times New Roman" w:hAnsi="Times New Roman" w:cs="Times New Roman"/>
          <w:sz w:val="16"/>
          <w:szCs w:val="16"/>
        </w:rPr>
        <w:t>Rev. April 2022</w:t>
      </w:r>
    </w:p>
    <w:p w14:paraId="31357F01" w14:textId="272A54CB" w:rsidR="00C02803" w:rsidRDefault="009647D1" w:rsidP="00853D41">
      <w:pPr>
        <w:pStyle w:val="NoSpacing"/>
        <w:jc w:val="center"/>
        <w:rPr>
          <w:rFonts w:eastAsia="Times New Roman" w:cs="Times New Roman"/>
          <w:bCs/>
          <w:color w:val="0000FF"/>
          <w:sz w:val="16"/>
          <w:szCs w:val="20"/>
          <w:u w:val="single"/>
        </w:rPr>
      </w:pPr>
      <w:r w:rsidRPr="00B04A79">
        <w:rPr>
          <w:rFonts w:eastAsia="Times New Roman" w:cs="Times New Roman"/>
          <w:bCs/>
          <w:color w:val="008000"/>
          <w:sz w:val="16"/>
          <w:szCs w:val="20"/>
        </w:rPr>
        <w:t xml:space="preserve">21 Starling Avenue, Martinsville, VA 24112,   </w:t>
      </w:r>
      <w:r w:rsidRPr="00B04A79">
        <w:rPr>
          <w:rFonts w:eastAsia="Times New Roman" w:cs="Times New Roman"/>
          <w:b/>
          <w:bCs/>
          <w:color w:val="008000"/>
          <w:sz w:val="16"/>
          <w:szCs w:val="20"/>
        </w:rPr>
        <w:t>T.</w:t>
      </w:r>
      <w:r w:rsidRPr="00B04A79">
        <w:rPr>
          <w:rFonts w:eastAsia="Times New Roman" w:cs="Times New Roman"/>
          <w:bCs/>
          <w:color w:val="008000"/>
          <w:sz w:val="16"/>
          <w:szCs w:val="20"/>
        </w:rPr>
        <w:t xml:space="preserve"> 276 634 4141    </w:t>
      </w:r>
      <w:r w:rsidRPr="00B04A79">
        <w:rPr>
          <w:rFonts w:eastAsia="Times New Roman" w:cs="Times New Roman"/>
          <w:b/>
          <w:bCs/>
          <w:color w:val="008000"/>
          <w:sz w:val="16"/>
          <w:szCs w:val="20"/>
        </w:rPr>
        <w:t>F.</w:t>
      </w:r>
      <w:r w:rsidRPr="00B04A79">
        <w:rPr>
          <w:rFonts w:eastAsia="Times New Roman" w:cs="Times New Roman"/>
          <w:bCs/>
          <w:color w:val="008000"/>
          <w:sz w:val="16"/>
          <w:szCs w:val="20"/>
        </w:rPr>
        <w:t xml:space="preserve"> 276 634 4199    </w:t>
      </w:r>
      <w:r w:rsidRPr="00B04A79">
        <w:rPr>
          <w:rFonts w:eastAsia="Times New Roman" w:cs="Times New Roman"/>
          <w:b/>
          <w:bCs/>
          <w:color w:val="008000"/>
          <w:sz w:val="16"/>
          <w:szCs w:val="20"/>
        </w:rPr>
        <w:t>E.</w:t>
      </w:r>
      <w:r w:rsidRPr="00B04A79">
        <w:rPr>
          <w:rFonts w:eastAsia="Times New Roman" w:cs="Times New Roman"/>
          <w:bCs/>
          <w:color w:val="008000"/>
          <w:sz w:val="16"/>
          <w:szCs w:val="20"/>
        </w:rPr>
        <w:t xml:space="preserve"> information@vmnh.virginia.gov    </w:t>
      </w:r>
      <w:r w:rsidRPr="00B04A79">
        <w:rPr>
          <w:rFonts w:eastAsia="Times New Roman" w:cs="Times New Roman"/>
          <w:b/>
          <w:bCs/>
          <w:color w:val="008000"/>
          <w:sz w:val="16"/>
          <w:szCs w:val="20"/>
        </w:rPr>
        <w:t>W.</w:t>
      </w:r>
      <w:r w:rsidRPr="00B04A79">
        <w:rPr>
          <w:rFonts w:eastAsia="Times New Roman" w:cs="Times New Roman"/>
          <w:bCs/>
          <w:color w:val="008000"/>
          <w:sz w:val="16"/>
          <w:szCs w:val="20"/>
        </w:rPr>
        <w:t xml:space="preserve"> </w:t>
      </w:r>
      <w:hyperlink r:id="rId237" w:history="1">
        <w:r w:rsidRPr="00B04A79">
          <w:rPr>
            <w:rFonts w:eastAsia="Times New Roman" w:cs="Times New Roman"/>
            <w:bCs/>
            <w:color w:val="0000FF"/>
            <w:sz w:val="16"/>
            <w:szCs w:val="20"/>
            <w:u w:val="single"/>
          </w:rPr>
          <w:t>www.vmnh.net</w:t>
        </w:r>
      </w:hyperlink>
      <w:r w:rsidR="00C02803">
        <w:rPr>
          <w:rFonts w:eastAsia="Times New Roman" w:cs="Times New Roman"/>
          <w:bCs/>
          <w:color w:val="0000FF"/>
          <w:sz w:val="16"/>
          <w:szCs w:val="20"/>
          <w:u w:val="single"/>
        </w:rPr>
        <w:br w:type="page"/>
      </w:r>
    </w:p>
    <w:p w14:paraId="13C5B554" w14:textId="6C41BE7C" w:rsidR="00ED6EF2" w:rsidRDefault="00BB7F32" w:rsidP="006C47E0">
      <w:pPr>
        <w:pStyle w:val="Heading1"/>
      </w:pPr>
      <w:bookmarkStart w:id="86" w:name="_Toc108007304"/>
      <w:r>
        <w:rPr>
          <w:noProof/>
        </w:rPr>
        <w:lastRenderedPageBreak/>
        <w:drawing>
          <wp:anchor distT="0" distB="0" distL="114300" distR="114300" simplePos="0" relativeHeight="251705344" behindDoc="1" locked="0" layoutInCell="1" allowOverlap="1" wp14:anchorId="4782D43C" wp14:editId="0C60F17F">
            <wp:simplePos x="0" y="0"/>
            <wp:positionH relativeFrom="column">
              <wp:posOffset>4289425</wp:posOffset>
            </wp:positionH>
            <wp:positionV relativeFrom="paragraph">
              <wp:posOffset>-1628</wp:posOffset>
            </wp:positionV>
            <wp:extent cx="2048510" cy="762000"/>
            <wp:effectExtent l="0" t="0" r="889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48510" cy="762000"/>
                    </a:xfrm>
                    <a:prstGeom prst="rect">
                      <a:avLst/>
                    </a:prstGeom>
                    <a:noFill/>
                  </pic:spPr>
                </pic:pic>
              </a:graphicData>
            </a:graphic>
          </wp:anchor>
        </w:drawing>
      </w:r>
      <w:r w:rsidR="006F2711" w:rsidRPr="00C6229D">
        <w:t>APPENDIX XI</w:t>
      </w:r>
      <w:r>
        <w:t>I</w:t>
      </w:r>
      <w:r w:rsidR="006F2711" w:rsidRPr="00C6229D">
        <w:t>I</w:t>
      </w:r>
      <w:r w:rsidR="00C6229D">
        <w:t>.</w:t>
      </w:r>
      <w:bookmarkEnd w:id="86"/>
    </w:p>
    <w:p w14:paraId="53757F01" w14:textId="0EFCFE1B" w:rsidR="0095034D" w:rsidRDefault="0095034D" w:rsidP="001A4D6F">
      <w:pPr>
        <w:pStyle w:val="NoSpacing"/>
        <w:rPr>
          <w:b/>
          <w:szCs w:val="24"/>
          <w:u w:val="single"/>
        </w:rPr>
      </w:pPr>
    </w:p>
    <w:p w14:paraId="1AAD05E3" w14:textId="77777777" w:rsidR="00853D41" w:rsidRDefault="00853D41" w:rsidP="001A4D6F">
      <w:pPr>
        <w:pStyle w:val="NoSpacing"/>
        <w:rPr>
          <w:b/>
          <w:szCs w:val="24"/>
          <w:u w:val="single"/>
        </w:rPr>
      </w:pPr>
    </w:p>
    <w:p w14:paraId="6B811D69" w14:textId="2DE55EE0" w:rsidR="00ED6EF2" w:rsidRDefault="001A4D6F" w:rsidP="001A4D6F">
      <w:pPr>
        <w:pStyle w:val="NoSpacing"/>
        <w:rPr>
          <w:b/>
          <w:szCs w:val="24"/>
          <w:u w:val="single"/>
        </w:rPr>
      </w:pPr>
      <w:r>
        <w:rPr>
          <w:b/>
          <w:szCs w:val="24"/>
          <w:u w:val="single"/>
        </w:rPr>
        <w:t>DESTRUCTIVE ANALYSIS AGREEMENT</w:t>
      </w:r>
    </w:p>
    <w:p w14:paraId="66914DD9" w14:textId="69DF094D" w:rsidR="001A4D6F" w:rsidRDefault="001A4D6F" w:rsidP="001A4D6F">
      <w:pPr>
        <w:pStyle w:val="NoSpacing"/>
        <w:rPr>
          <w:b/>
          <w:szCs w:val="24"/>
          <w:u w:val="single"/>
        </w:rPr>
      </w:pPr>
    </w:p>
    <w:p w14:paraId="1D8E7E39" w14:textId="2A1B8ECA" w:rsidR="00826D40" w:rsidRDefault="00826D40" w:rsidP="00826D40">
      <w:pPr>
        <w:pStyle w:val="NoSpacing"/>
        <w:rPr>
          <w:sz w:val="22"/>
        </w:rPr>
      </w:pPr>
      <w:r>
        <w:rPr>
          <w:sz w:val="22"/>
        </w:rPr>
        <w:t xml:space="preserve">The sample of </w:t>
      </w:r>
      <w:r>
        <w:rPr>
          <w:sz w:val="22"/>
          <w:u w:val="single"/>
        </w:rPr>
        <w:tab/>
      </w:r>
      <w:r>
        <w:rPr>
          <w:sz w:val="22"/>
          <w:u w:val="single"/>
        </w:rPr>
        <w:tab/>
      </w:r>
      <w:r>
        <w:rPr>
          <w:sz w:val="22"/>
          <w:u w:val="single"/>
        </w:rPr>
        <w:tab/>
      </w:r>
      <w:r>
        <w:rPr>
          <w:sz w:val="22"/>
          <w:u w:val="single"/>
        </w:rPr>
        <w:tab/>
      </w:r>
      <w:r>
        <w:rPr>
          <w:sz w:val="22"/>
          <w:u w:val="single"/>
        </w:rPr>
        <w:tab/>
      </w:r>
      <w:r>
        <w:rPr>
          <w:sz w:val="22"/>
        </w:rPr>
        <w:t xml:space="preserve"> specimen (s) from the collections of the Virginia Museum of Natural History (VMNH) is provided for destructive analysis with the following conditions:</w:t>
      </w:r>
    </w:p>
    <w:p w14:paraId="7E41AED9" w14:textId="77777777" w:rsidR="00AA237C" w:rsidRDefault="00AA237C" w:rsidP="00826D40">
      <w:pPr>
        <w:pStyle w:val="NoSpacing"/>
        <w:rPr>
          <w:sz w:val="22"/>
        </w:rPr>
      </w:pPr>
    </w:p>
    <w:p w14:paraId="33FD0770" w14:textId="6638FD5F" w:rsidR="005A6EFD" w:rsidRDefault="005A6EFD" w:rsidP="005A6EFD">
      <w:pPr>
        <w:pStyle w:val="Level1"/>
        <w:numPr>
          <w:ilvl w:val="0"/>
          <w:numId w:val="15"/>
        </w:numPr>
        <w:tabs>
          <w:tab w:val="left" w:pos="720"/>
          <w:tab w:val="left" w:pos="1440"/>
        </w:tabs>
        <w:ind w:left="1440" w:hanging="720"/>
        <w:jc w:val="left"/>
        <w:rPr>
          <w:sz w:val="22"/>
          <w:szCs w:val="22"/>
        </w:rPr>
      </w:pPr>
      <w:r w:rsidRPr="00BA2253">
        <w:rPr>
          <w:sz w:val="22"/>
          <w:szCs w:val="22"/>
        </w:rPr>
        <w:t xml:space="preserve">Usable samples and unused portions of specimens will be returned to </w:t>
      </w:r>
      <w:r w:rsidR="00E73433">
        <w:rPr>
          <w:sz w:val="22"/>
          <w:szCs w:val="22"/>
        </w:rPr>
        <w:t xml:space="preserve">the </w:t>
      </w:r>
      <w:r w:rsidRPr="00BA2253">
        <w:rPr>
          <w:sz w:val="22"/>
          <w:szCs w:val="22"/>
        </w:rPr>
        <w:t>VMNH so they can be retained for future use.</w:t>
      </w:r>
    </w:p>
    <w:p w14:paraId="0C70CB70" w14:textId="439EC178" w:rsidR="0095034D" w:rsidRPr="00BA2253" w:rsidRDefault="0095034D" w:rsidP="0095034D">
      <w:pPr>
        <w:pStyle w:val="Level1"/>
        <w:tabs>
          <w:tab w:val="left" w:pos="720"/>
          <w:tab w:val="left" w:pos="1440"/>
        </w:tabs>
        <w:ind w:left="0"/>
        <w:jc w:val="left"/>
        <w:rPr>
          <w:sz w:val="22"/>
          <w:szCs w:val="22"/>
        </w:rPr>
      </w:pPr>
    </w:p>
    <w:p w14:paraId="53B01FA5" w14:textId="28F36686" w:rsidR="005A6EFD" w:rsidRDefault="005A6EFD" w:rsidP="005A6EFD">
      <w:pPr>
        <w:pStyle w:val="Level1"/>
        <w:numPr>
          <w:ilvl w:val="0"/>
          <w:numId w:val="15"/>
        </w:numPr>
        <w:tabs>
          <w:tab w:val="left" w:pos="720"/>
          <w:tab w:val="left" w:pos="1440"/>
        </w:tabs>
        <w:ind w:left="1440" w:hanging="720"/>
        <w:jc w:val="left"/>
        <w:rPr>
          <w:sz w:val="22"/>
          <w:szCs w:val="22"/>
        </w:rPr>
      </w:pPr>
      <w:r w:rsidRPr="00BA2253">
        <w:rPr>
          <w:sz w:val="22"/>
          <w:szCs w:val="22"/>
        </w:rPr>
        <w:t>All resulting data, including raw data in the form of graphs, computer printouts, etc. pertaining to the listed specimens will be provided to the VMNH Registrar to become part of the specimen’s permanent record.  Such data, except published reports, shall remain confidential for a period of two years following the close of the original loan due date.  During this period, the name of the researcher may be given to others proposing to use</w:t>
      </w:r>
      <w:r w:rsidR="00E73433">
        <w:rPr>
          <w:sz w:val="22"/>
          <w:szCs w:val="22"/>
        </w:rPr>
        <w:t xml:space="preserve"> </w:t>
      </w:r>
      <w:r w:rsidRPr="00BA2253">
        <w:rPr>
          <w:sz w:val="22"/>
          <w:szCs w:val="22"/>
        </w:rPr>
        <w:t>VMNH specimens for similar research projects.  In this case, the second researcher may be requested to obtain analytical results from the first researcher before the additional sampling requests may be approved.</w:t>
      </w:r>
    </w:p>
    <w:p w14:paraId="7310419E" w14:textId="47AA14D5" w:rsidR="00AA237C" w:rsidRPr="00BA2253" w:rsidRDefault="00AA237C" w:rsidP="0095034D">
      <w:pPr>
        <w:pStyle w:val="Level1"/>
        <w:tabs>
          <w:tab w:val="left" w:pos="720"/>
          <w:tab w:val="left" w:pos="1440"/>
        </w:tabs>
        <w:ind w:left="0"/>
        <w:jc w:val="left"/>
        <w:rPr>
          <w:sz w:val="22"/>
          <w:szCs w:val="22"/>
        </w:rPr>
      </w:pPr>
    </w:p>
    <w:p w14:paraId="1EB0E6B7" w14:textId="5F8F380D" w:rsidR="005A6EFD" w:rsidRDefault="005A6EFD" w:rsidP="005A6EFD">
      <w:pPr>
        <w:pStyle w:val="Level1"/>
        <w:numPr>
          <w:ilvl w:val="0"/>
          <w:numId w:val="15"/>
        </w:numPr>
        <w:tabs>
          <w:tab w:val="left" w:pos="720"/>
          <w:tab w:val="left" w:pos="1440"/>
        </w:tabs>
        <w:ind w:left="1440" w:hanging="720"/>
        <w:jc w:val="left"/>
        <w:rPr>
          <w:sz w:val="22"/>
          <w:szCs w:val="22"/>
        </w:rPr>
      </w:pPr>
      <w:r w:rsidRPr="00BA2253">
        <w:rPr>
          <w:sz w:val="22"/>
          <w:szCs w:val="22"/>
        </w:rPr>
        <w:t>Methods and the extent of sampling are thoroughly documented for each specimen according to departmental guidelines.</w:t>
      </w:r>
    </w:p>
    <w:p w14:paraId="14662FA7" w14:textId="252CE535" w:rsidR="00AA237C" w:rsidRPr="00BA2253" w:rsidRDefault="00AA237C" w:rsidP="00AA237C">
      <w:pPr>
        <w:pStyle w:val="Level1"/>
        <w:tabs>
          <w:tab w:val="left" w:pos="720"/>
          <w:tab w:val="left" w:pos="1440"/>
        </w:tabs>
        <w:ind w:left="0"/>
        <w:jc w:val="left"/>
        <w:rPr>
          <w:sz w:val="22"/>
          <w:szCs w:val="22"/>
        </w:rPr>
      </w:pPr>
    </w:p>
    <w:p w14:paraId="0CAABCCD" w14:textId="75B1D9CD" w:rsidR="005A6EFD" w:rsidRDefault="005A6EFD" w:rsidP="005A6EFD">
      <w:pPr>
        <w:pStyle w:val="Level1"/>
        <w:numPr>
          <w:ilvl w:val="0"/>
          <w:numId w:val="15"/>
        </w:numPr>
        <w:tabs>
          <w:tab w:val="left" w:pos="720"/>
          <w:tab w:val="left" w:pos="1440"/>
        </w:tabs>
        <w:ind w:left="1440" w:hanging="720"/>
        <w:jc w:val="left"/>
        <w:rPr>
          <w:sz w:val="22"/>
          <w:szCs w:val="22"/>
        </w:rPr>
      </w:pPr>
      <w:r w:rsidRPr="00BA2253">
        <w:rPr>
          <w:sz w:val="22"/>
          <w:szCs w:val="22"/>
        </w:rPr>
        <w:t>All costs of the analysis, including packing and shipping from and back to the Museum, are the responsibility of the researcher, unless otherwise indicated in writing.</w:t>
      </w:r>
    </w:p>
    <w:p w14:paraId="42FD89C7" w14:textId="6CC1495A" w:rsidR="00AA237C" w:rsidRPr="00BA2253" w:rsidRDefault="00AA237C" w:rsidP="00AA237C">
      <w:pPr>
        <w:pStyle w:val="Level1"/>
        <w:tabs>
          <w:tab w:val="left" w:pos="720"/>
          <w:tab w:val="left" w:pos="1440"/>
        </w:tabs>
        <w:ind w:left="0"/>
        <w:jc w:val="left"/>
        <w:rPr>
          <w:sz w:val="22"/>
          <w:szCs w:val="22"/>
        </w:rPr>
      </w:pPr>
    </w:p>
    <w:p w14:paraId="4AFEB6F9" w14:textId="66072319" w:rsidR="001B45B2" w:rsidRPr="00853D41" w:rsidRDefault="005A6EFD" w:rsidP="00853D41">
      <w:pPr>
        <w:pStyle w:val="Level1"/>
        <w:numPr>
          <w:ilvl w:val="0"/>
          <w:numId w:val="15"/>
        </w:numPr>
        <w:tabs>
          <w:tab w:val="left" w:pos="720"/>
          <w:tab w:val="left" w:pos="1440"/>
        </w:tabs>
        <w:ind w:left="1440" w:hanging="720"/>
        <w:jc w:val="left"/>
        <w:rPr>
          <w:sz w:val="22"/>
          <w:szCs w:val="22"/>
        </w:rPr>
      </w:pPr>
      <w:r>
        <w:rPr>
          <w:sz w:val="22"/>
          <w:szCs w:val="22"/>
        </w:rPr>
        <w:t>Physical or electronic c</w:t>
      </w:r>
      <w:r w:rsidRPr="00BA2253">
        <w:rPr>
          <w:sz w:val="22"/>
          <w:szCs w:val="22"/>
        </w:rPr>
        <w:t>opies of any publication including information resulting from the analysis on the specimens will be provided to the VMNH Registrar</w:t>
      </w:r>
      <w:r>
        <w:rPr>
          <w:sz w:val="22"/>
          <w:szCs w:val="22"/>
        </w:rPr>
        <w:t xml:space="preserve"> and relevant Curator</w:t>
      </w:r>
      <w:r w:rsidRPr="00BA2253">
        <w:rPr>
          <w:sz w:val="22"/>
          <w:szCs w:val="22"/>
        </w:rPr>
        <w:t>.</w:t>
      </w:r>
    </w:p>
    <w:p w14:paraId="3ADA7636" w14:textId="03DF0168" w:rsidR="00853D41" w:rsidRDefault="00853D41" w:rsidP="00853D41">
      <w:pPr>
        <w:pStyle w:val="Level1"/>
        <w:tabs>
          <w:tab w:val="left" w:pos="720"/>
          <w:tab w:val="left" w:pos="1440"/>
        </w:tabs>
        <w:jc w:val="left"/>
        <w:rPr>
          <w:sz w:val="16"/>
          <w:szCs w:val="16"/>
        </w:rPr>
      </w:pPr>
    </w:p>
    <w:tbl>
      <w:tblPr>
        <w:tblStyle w:val="TableGrid"/>
        <w:tblW w:w="0" w:type="auto"/>
        <w:tblLook w:val="04A0" w:firstRow="1" w:lastRow="0" w:firstColumn="1" w:lastColumn="0" w:noHBand="0" w:noVBand="1"/>
      </w:tblPr>
      <w:tblGrid>
        <w:gridCol w:w="4860"/>
        <w:gridCol w:w="360"/>
        <w:gridCol w:w="4960"/>
      </w:tblGrid>
      <w:tr w:rsidR="00E03876" w14:paraId="0C26AB05" w14:textId="77777777" w:rsidTr="00477FFC">
        <w:trPr>
          <w:trHeight w:val="391"/>
        </w:trPr>
        <w:tc>
          <w:tcPr>
            <w:tcW w:w="4860" w:type="dxa"/>
            <w:tcBorders>
              <w:top w:val="nil"/>
              <w:left w:val="nil"/>
              <w:right w:val="nil"/>
            </w:tcBorders>
          </w:tcPr>
          <w:p w14:paraId="2F4C37FD" w14:textId="77777777" w:rsidR="00E03876" w:rsidRDefault="00E03876" w:rsidP="00477FFC">
            <w:pPr>
              <w:pStyle w:val="NoSpacing"/>
              <w:rPr>
                <w:b/>
                <w:i/>
                <w:sz w:val="16"/>
                <w:szCs w:val="16"/>
              </w:rPr>
            </w:pPr>
            <w:r>
              <w:rPr>
                <w:b/>
                <w:i/>
                <w:sz w:val="20"/>
                <w:szCs w:val="20"/>
              </w:rPr>
              <w:t>RESEARCHER</w:t>
            </w:r>
          </w:p>
          <w:p w14:paraId="1A0CB6F6" w14:textId="77777777" w:rsidR="00E03876" w:rsidRDefault="00E03876" w:rsidP="00477FFC">
            <w:pPr>
              <w:pStyle w:val="NoSpacing"/>
              <w:rPr>
                <w:b/>
                <w:i/>
                <w:sz w:val="16"/>
                <w:szCs w:val="16"/>
              </w:rPr>
            </w:pPr>
          </w:p>
          <w:p w14:paraId="74D3AADE" w14:textId="77777777" w:rsidR="00E03876" w:rsidRPr="00A172A8" w:rsidRDefault="00E03876" w:rsidP="00477FFC">
            <w:pPr>
              <w:pStyle w:val="NoSpacing"/>
              <w:rPr>
                <w:sz w:val="16"/>
                <w:szCs w:val="16"/>
              </w:rPr>
            </w:pPr>
          </w:p>
        </w:tc>
        <w:tc>
          <w:tcPr>
            <w:tcW w:w="360" w:type="dxa"/>
            <w:tcBorders>
              <w:top w:val="nil"/>
              <w:left w:val="nil"/>
              <w:bottom w:val="nil"/>
              <w:right w:val="nil"/>
            </w:tcBorders>
          </w:tcPr>
          <w:p w14:paraId="774F0CFE" w14:textId="77777777" w:rsidR="00E03876" w:rsidRDefault="00E03876" w:rsidP="00477FFC">
            <w:pPr>
              <w:pStyle w:val="NoSpacing"/>
              <w:rPr>
                <w:b/>
                <w:i/>
                <w:sz w:val="20"/>
                <w:szCs w:val="20"/>
              </w:rPr>
            </w:pPr>
          </w:p>
        </w:tc>
        <w:tc>
          <w:tcPr>
            <w:tcW w:w="4960" w:type="dxa"/>
            <w:tcBorders>
              <w:top w:val="nil"/>
              <w:left w:val="nil"/>
              <w:right w:val="nil"/>
            </w:tcBorders>
          </w:tcPr>
          <w:p w14:paraId="2EB26057" w14:textId="77777777" w:rsidR="00E03876" w:rsidRPr="00A172A8" w:rsidRDefault="00E03876" w:rsidP="00477FFC">
            <w:pPr>
              <w:pStyle w:val="NoSpacing"/>
              <w:rPr>
                <w:b/>
                <w:i/>
                <w:sz w:val="20"/>
                <w:szCs w:val="20"/>
              </w:rPr>
            </w:pPr>
            <w:r>
              <w:rPr>
                <w:b/>
                <w:i/>
                <w:sz w:val="20"/>
                <w:szCs w:val="20"/>
              </w:rPr>
              <w:t>VIRGINIA MUSEUM OF NATURAL HISTORY</w:t>
            </w:r>
          </w:p>
        </w:tc>
      </w:tr>
      <w:tr w:rsidR="00E03876" w14:paraId="00360C08" w14:textId="77777777" w:rsidTr="00477FFC">
        <w:trPr>
          <w:trHeight w:val="355"/>
        </w:trPr>
        <w:tc>
          <w:tcPr>
            <w:tcW w:w="4860" w:type="dxa"/>
            <w:tcBorders>
              <w:left w:val="nil"/>
              <w:right w:val="nil"/>
            </w:tcBorders>
          </w:tcPr>
          <w:p w14:paraId="427BA83F" w14:textId="77777777" w:rsidR="00E03876" w:rsidRDefault="00E03876" w:rsidP="00477FFC">
            <w:pPr>
              <w:pStyle w:val="NoSpacing"/>
              <w:rPr>
                <w:sz w:val="16"/>
                <w:szCs w:val="16"/>
              </w:rPr>
            </w:pPr>
            <w:r>
              <w:rPr>
                <w:sz w:val="16"/>
                <w:szCs w:val="16"/>
              </w:rPr>
              <w:t>Researcher’s Signature and Date Signed</w:t>
            </w:r>
          </w:p>
          <w:p w14:paraId="1CF25307" w14:textId="77777777" w:rsidR="00E03876" w:rsidRDefault="00E03876" w:rsidP="00477FFC">
            <w:pPr>
              <w:pStyle w:val="NoSpacing"/>
              <w:rPr>
                <w:sz w:val="16"/>
                <w:szCs w:val="16"/>
              </w:rPr>
            </w:pPr>
          </w:p>
          <w:p w14:paraId="1767FABA" w14:textId="77777777" w:rsidR="00E03876" w:rsidRPr="00A172A8" w:rsidRDefault="00E03876" w:rsidP="00477FFC">
            <w:pPr>
              <w:pStyle w:val="NoSpacing"/>
              <w:rPr>
                <w:sz w:val="16"/>
                <w:szCs w:val="16"/>
              </w:rPr>
            </w:pPr>
          </w:p>
        </w:tc>
        <w:tc>
          <w:tcPr>
            <w:tcW w:w="360" w:type="dxa"/>
            <w:tcBorders>
              <w:top w:val="nil"/>
              <w:left w:val="nil"/>
              <w:bottom w:val="nil"/>
              <w:right w:val="nil"/>
            </w:tcBorders>
          </w:tcPr>
          <w:p w14:paraId="0B0A7A7B" w14:textId="77777777" w:rsidR="00E03876" w:rsidRPr="00A172A8" w:rsidRDefault="00E03876" w:rsidP="00477FFC">
            <w:pPr>
              <w:pStyle w:val="NoSpacing"/>
              <w:rPr>
                <w:sz w:val="16"/>
                <w:szCs w:val="16"/>
              </w:rPr>
            </w:pPr>
          </w:p>
        </w:tc>
        <w:tc>
          <w:tcPr>
            <w:tcW w:w="4960" w:type="dxa"/>
            <w:tcBorders>
              <w:left w:val="nil"/>
              <w:right w:val="nil"/>
            </w:tcBorders>
          </w:tcPr>
          <w:p w14:paraId="2C096A0C" w14:textId="77777777" w:rsidR="00E03876" w:rsidRPr="00A172A8" w:rsidRDefault="00E03876" w:rsidP="00477FFC">
            <w:pPr>
              <w:pStyle w:val="NoSpacing"/>
              <w:rPr>
                <w:sz w:val="16"/>
                <w:szCs w:val="16"/>
              </w:rPr>
            </w:pPr>
            <w:r w:rsidRPr="00A172A8">
              <w:rPr>
                <w:sz w:val="16"/>
                <w:szCs w:val="16"/>
              </w:rPr>
              <w:t>Curator’s signature and Date Signed</w:t>
            </w:r>
          </w:p>
        </w:tc>
      </w:tr>
      <w:tr w:rsidR="00E03876" w14:paraId="7AFA0BC5" w14:textId="77777777" w:rsidTr="00477FFC">
        <w:trPr>
          <w:trHeight w:val="346"/>
        </w:trPr>
        <w:tc>
          <w:tcPr>
            <w:tcW w:w="4860" w:type="dxa"/>
            <w:tcBorders>
              <w:left w:val="nil"/>
              <w:right w:val="nil"/>
            </w:tcBorders>
          </w:tcPr>
          <w:p w14:paraId="34782ED4" w14:textId="77777777" w:rsidR="00E03876" w:rsidRDefault="00E03876" w:rsidP="00477FFC">
            <w:pPr>
              <w:pStyle w:val="NoSpacing"/>
              <w:rPr>
                <w:sz w:val="16"/>
                <w:szCs w:val="16"/>
              </w:rPr>
            </w:pPr>
            <w:r>
              <w:rPr>
                <w:sz w:val="16"/>
                <w:szCs w:val="16"/>
              </w:rPr>
              <w:t>Researcher’s Name (printed)</w:t>
            </w:r>
          </w:p>
          <w:p w14:paraId="01A93D08" w14:textId="77777777" w:rsidR="00E03876" w:rsidRDefault="00E03876" w:rsidP="00477FFC">
            <w:pPr>
              <w:pStyle w:val="NoSpacing"/>
              <w:rPr>
                <w:sz w:val="16"/>
                <w:szCs w:val="16"/>
              </w:rPr>
            </w:pPr>
          </w:p>
          <w:p w14:paraId="54971EBE" w14:textId="77777777" w:rsidR="00E03876" w:rsidRPr="00A172A8" w:rsidRDefault="00E03876" w:rsidP="00477FFC">
            <w:pPr>
              <w:pStyle w:val="NoSpacing"/>
              <w:rPr>
                <w:sz w:val="16"/>
                <w:szCs w:val="16"/>
              </w:rPr>
            </w:pPr>
          </w:p>
        </w:tc>
        <w:tc>
          <w:tcPr>
            <w:tcW w:w="360" w:type="dxa"/>
            <w:tcBorders>
              <w:top w:val="nil"/>
              <w:left w:val="nil"/>
              <w:bottom w:val="nil"/>
              <w:right w:val="nil"/>
            </w:tcBorders>
          </w:tcPr>
          <w:p w14:paraId="448339C3" w14:textId="77777777" w:rsidR="00E03876" w:rsidRDefault="00E03876" w:rsidP="00477FFC">
            <w:pPr>
              <w:pStyle w:val="NoSpacing"/>
              <w:rPr>
                <w:sz w:val="16"/>
                <w:szCs w:val="16"/>
              </w:rPr>
            </w:pPr>
          </w:p>
        </w:tc>
        <w:tc>
          <w:tcPr>
            <w:tcW w:w="4960" w:type="dxa"/>
            <w:tcBorders>
              <w:left w:val="nil"/>
              <w:right w:val="nil"/>
            </w:tcBorders>
          </w:tcPr>
          <w:p w14:paraId="794BD1DE" w14:textId="77777777" w:rsidR="00E03876" w:rsidRDefault="00E03876" w:rsidP="00477FFC">
            <w:pPr>
              <w:pStyle w:val="NoSpacing"/>
              <w:rPr>
                <w:sz w:val="16"/>
                <w:szCs w:val="16"/>
              </w:rPr>
            </w:pPr>
            <w:r>
              <w:rPr>
                <w:sz w:val="16"/>
                <w:szCs w:val="16"/>
              </w:rPr>
              <w:t>Curator’s Name (printed) and VMNH Department</w:t>
            </w:r>
          </w:p>
          <w:p w14:paraId="6CBF1E4B" w14:textId="77777777" w:rsidR="00E03876" w:rsidRPr="00A172A8" w:rsidRDefault="00E03876" w:rsidP="00477FFC">
            <w:pPr>
              <w:pStyle w:val="NoSpacing"/>
              <w:rPr>
                <w:sz w:val="16"/>
                <w:szCs w:val="16"/>
              </w:rPr>
            </w:pPr>
          </w:p>
        </w:tc>
      </w:tr>
      <w:tr w:rsidR="00E03876" w14:paraId="5DB76613" w14:textId="77777777" w:rsidTr="00477FFC">
        <w:trPr>
          <w:trHeight w:val="355"/>
        </w:trPr>
        <w:tc>
          <w:tcPr>
            <w:tcW w:w="4860" w:type="dxa"/>
            <w:tcBorders>
              <w:left w:val="nil"/>
              <w:bottom w:val="dotDotDash" w:sz="4" w:space="0" w:color="auto"/>
              <w:right w:val="nil"/>
            </w:tcBorders>
          </w:tcPr>
          <w:p w14:paraId="65A26D64" w14:textId="77777777" w:rsidR="00E03876" w:rsidRPr="00A172A8" w:rsidRDefault="00E03876" w:rsidP="00477FFC">
            <w:pPr>
              <w:pStyle w:val="NoSpacing"/>
              <w:rPr>
                <w:sz w:val="16"/>
                <w:szCs w:val="16"/>
              </w:rPr>
            </w:pPr>
            <w:r>
              <w:rPr>
                <w:sz w:val="16"/>
                <w:szCs w:val="16"/>
              </w:rPr>
              <w:t>Researcher’s Phone Number and/or Email Address</w:t>
            </w:r>
          </w:p>
        </w:tc>
        <w:tc>
          <w:tcPr>
            <w:tcW w:w="360" w:type="dxa"/>
            <w:tcBorders>
              <w:top w:val="nil"/>
              <w:left w:val="nil"/>
              <w:bottom w:val="nil"/>
              <w:right w:val="nil"/>
            </w:tcBorders>
          </w:tcPr>
          <w:p w14:paraId="234B73AA" w14:textId="77777777" w:rsidR="00E03876" w:rsidRDefault="00E03876" w:rsidP="00477FFC">
            <w:pPr>
              <w:pStyle w:val="NoSpacing"/>
              <w:rPr>
                <w:sz w:val="16"/>
                <w:szCs w:val="16"/>
              </w:rPr>
            </w:pPr>
          </w:p>
        </w:tc>
        <w:tc>
          <w:tcPr>
            <w:tcW w:w="4960" w:type="dxa"/>
            <w:tcBorders>
              <w:left w:val="nil"/>
              <w:bottom w:val="dotDotDash" w:sz="4" w:space="0" w:color="auto"/>
              <w:right w:val="nil"/>
            </w:tcBorders>
          </w:tcPr>
          <w:p w14:paraId="20A10E89" w14:textId="77777777" w:rsidR="00E03876" w:rsidRPr="00A172A8" w:rsidRDefault="00E03876" w:rsidP="00477FFC">
            <w:pPr>
              <w:pStyle w:val="NoSpacing"/>
              <w:rPr>
                <w:sz w:val="16"/>
                <w:szCs w:val="16"/>
              </w:rPr>
            </w:pPr>
            <w:r>
              <w:rPr>
                <w:sz w:val="16"/>
                <w:szCs w:val="16"/>
              </w:rPr>
              <w:t>Curator’s Phone Number and/or Email Address</w:t>
            </w:r>
          </w:p>
        </w:tc>
      </w:tr>
      <w:tr w:rsidR="00E03876" w14:paraId="271D1263" w14:textId="77777777" w:rsidTr="00477FFC">
        <w:trPr>
          <w:trHeight w:val="346"/>
        </w:trPr>
        <w:tc>
          <w:tcPr>
            <w:tcW w:w="4860" w:type="dxa"/>
            <w:tcBorders>
              <w:top w:val="dotDotDash" w:sz="4" w:space="0" w:color="auto"/>
              <w:left w:val="nil"/>
              <w:right w:val="nil"/>
            </w:tcBorders>
          </w:tcPr>
          <w:p w14:paraId="5FD3CB9B" w14:textId="77777777" w:rsidR="00E03876" w:rsidRDefault="00E03876" w:rsidP="00477FFC">
            <w:pPr>
              <w:pStyle w:val="NoSpacing"/>
              <w:rPr>
                <w:sz w:val="16"/>
                <w:szCs w:val="16"/>
              </w:rPr>
            </w:pPr>
          </w:p>
          <w:p w14:paraId="5B36D7F1" w14:textId="77777777" w:rsidR="00E03876" w:rsidRPr="00A172A8" w:rsidRDefault="00E03876" w:rsidP="00477FFC">
            <w:pPr>
              <w:pStyle w:val="NoSpacing"/>
              <w:rPr>
                <w:sz w:val="16"/>
                <w:szCs w:val="16"/>
              </w:rPr>
            </w:pPr>
          </w:p>
        </w:tc>
        <w:tc>
          <w:tcPr>
            <w:tcW w:w="360" w:type="dxa"/>
            <w:tcBorders>
              <w:top w:val="nil"/>
              <w:left w:val="nil"/>
              <w:bottom w:val="nil"/>
              <w:right w:val="nil"/>
            </w:tcBorders>
          </w:tcPr>
          <w:p w14:paraId="62072233" w14:textId="77777777" w:rsidR="00E03876" w:rsidRPr="00567841" w:rsidRDefault="00E03876" w:rsidP="00477FFC">
            <w:pPr>
              <w:pStyle w:val="NoSpacing"/>
              <w:rPr>
                <w:sz w:val="20"/>
                <w:szCs w:val="20"/>
              </w:rPr>
            </w:pPr>
          </w:p>
        </w:tc>
        <w:tc>
          <w:tcPr>
            <w:tcW w:w="4960" w:type="dxa"/>
            <w:vMerge w:val="restart"/>
            <w:tcBorders>
              <w:top w:val="dotDotDash" w:sz="4" w:space="0" w:color="auto"/>
              <w:left w:val="nil"/>
              <w:right w:val="nil"/>
            </w:tcBorders>
          </w:tcPr>
          <w:p w14:paraId="46B7DCB6" w14:textId="77777777" w:rsidR="00E03876" w:rsidRPr="003B5050" w:rsidRDefault="00E03876" w:rsidP="00477FFC">
            <w:pPr>
              <w:pStyle w:val="NoSpacing"/>
              <w:rPr>
                <w:sz w:val="16"/>
                <w:szCs w:val="16"/>
              </w:rPr>
            </w:pPr>
          </w:p>
          <w:p w14:paraId="169B1852" w14:textId="77777777" w:rsidR="00E03876" w:rsidRPr="003B5050" w:rsidRDefault="00E03876" w:rsidP="00477FFC">
            <w:pPr>
              <w:pStyle w:val="NoSpacing"/>
              <w:jc w:val="center"/>
              <w:rPr>
                <w:sz w:val="16"/>
                <w:szCs w:val="16"/>
              </w:rPr>
            </w:pPr>
          </w:p>
          <w:p w14:paraId="5700D256" w14:textId="105F90CC" w:rsidR="00E03876" w:rsidRDefault="008F0502" w:rsidP="00477FFC">
            <w:pPr>
              <w:pStyle w:val="NoSpacing"/>
              <w:jc w:val="center"/>
              <w:rPr>
                <w:sz w:val="20"/>
                <w:szCs w:val="20"/>
              </w:rPr>
            </w:pPr>
            <w:r>
              <w:rPr>
                <w:sz w:val="20"/>
                <w:szCs w:val="20"/>
              </w:rPr>
              <w:t>Collections Committee Ap</w:t>
            </w:r>
            <w:r w:rsidR="00F4563C">
              <w:rPr>
                <w:sz w:val="20"/>
                <w:szCs w:val="20"/>
              </w:rPr>
              <w:t>p</w:t>
            </w:r>
            <w:r>
              <w:rPr>
                <w:sz w:val="20"/>
                <w:szCs w:val="20"/>
              </w:rPr>
              <w:t>roved:</w:t>
            </w:r>
          </w:p>
          <w:p w14:paraId="55921132" w14:textId="77777777" w:rsidR="00E03876" w:rsidRDefault="00E03876" w:rsidP="00477FFC">
            <w:pPr>
              <w:pStyle w:val="NoSpacing"/>
              <w:jc w:val="center"/>
              <w:rPr>
                <w:sz w:val="20"/>
                <w:szCs w:val="20"/>
              </w:rPr>
            </w:pPr>
          </w:p>
          <w:p w14:paraId="2D83749A" w14:textId="391AE6A4" w:rsidR="00E03876" w:rsidRPr="008F0502" w:rsidRDefault="008F0502" w:rsidP="008F0502">
            <w:pPr>
              <w:pStyle w:val="NoSpacing"/>
              <w:jc w:val="center"/>
              <w:rPr>
                <w:sz w:val="20"/>
                <w:szCs w:val="20"/>
              </w:rPr>
            </w:pPr>
            <w:r>
              <w:rPr>
                <w:sz w:val="20"/>
                <w:szCs w:val="20"/>
              </w:rPr>
              <w:t>YES                      NO</w:t>
            </w:r>
          </w:p>
        </w:tc>
      </w:tr>
      <w:tr w:rsidR="00E03876" w14:paraId="5E32F60E" w14:textId="77777777" w:rsidTr="00477FFC">
        <w:trPr>
          <w:trHeight w:val="355"/>
        </w:trPr>
        <w:tc>
          <w:tcPr>
            <w:tcW w:w="4860" w:type="dxa"/>
            <w:tcBorders>
              <w:left w:val="nil"/>
              <w:right w:val="nil"/>
            </w:tcBorders>
          </w:tcPr>
          <w:p w14:paraId="21571CA9" w14:textId="77777777" w:rsidR="00E03876" w:rsidRDefault="00E03876" w:rsidP="00477FFC">
            <w:pPr>
              <w:pStyle w:val="NoSpacing"/>
              <w:rPr>
                <w:sz w:val="16"/>
                <w:szCs w:val="16"/>
              </w:rPr>
            </w:pPr>
            <w:r>
              <w:rPr>
                <w:sz w:val="16"/>
                <w:szCs w:val="16"/>
              </w:rPr>
              <w:t>Organization Name</w:t>
            </w:r>
          </w:p>
          <w:p w14:paraId="25F337D1" w14:textId="77777777" w:rsidR="00E03876" w:rsidRDefault="00E03876" w:rsidP="00477FFC">
            <w:pPr>
              <w:pStyle w:val="NoSpacing"/>
              <w:rPr>
                <w:sz w:val="16"/>
                <w:szCs w:val="16"/>
              </w:rPr>
            </w:pPr>
          </w:p>
          <w:p w14:paraId="7EB11E25" w14:textId="77777777" w:rsidR="00E03876" w:rsidRPr="00A172A8" w:rsidRDefault="00E03876" w:rsidP="00477FFC">
            <w:pPr>
              <w:pStyle w:val="NoSpacing"/>
              <w:rPr>
                <w:sz w:val="16"/>
                <w:szCs w:val="16"/>
              </w:rPr>
            </w:pPr>
          </w:p>
        </w:tc>
        <w:tc>
          <w:tcPr>
            <w:tcW w:w="360" w:type="dxa"/>
            <w:tcBorders>
              <w:top w:val="nil"/>
              <w:left w:val="nil"/>
              <w:bottom w:val="nil"/>
              <w:right w:val="nil"/>
            </w:tcBorders>
          </w:tcPr>
          <w:p w14:paraId="6BDE6DBF" w14:textId="77777777" w:rsidR="00E03876" w:rsidRPr="00A172A8" w:rsidRDefault="00E03876" w:rsidP="00477FFC">
            <w:pPr>
              <w:pStyle w:val="NoSpacing"/>
              <w:rPr>
                <w:sz w:val="16"/>
                <w:szCs w:val="16"/>
              </w:rPr>
            </w:pPr>
          </w:p>
        </w:tc>
        <w:tc>
          <w:tcPr>
            <w:tcW w:w="4960" w:type="dxa"/>
            <w:vMerge/>
            <w:tcBorders>
              <w:left w:val="nil"/>
              <w:right w:val="nil"/>
            </w:tcBorders>
          </w:tcPr>
          <w:p w14:paraId="4F251F6A" w14:textId="77777777" w:rsidR="00E03876" w:rsidRPr="00A172A8" w:rsidRDefault="00E03876" w:rsidP="00477FFC">
            <w:pPr>
              <w:pStyle w:val="NoSpacing"/>
              <w:rPr>
                <w:sz w:val="16"/>
                <w:szCs w:val="16"/>
              </w:rPr>
            </w:pPr>
          </w:p>
        </w:tc>
      </w:tr>
      <w:tr w:rsidR="00E03876" w14:paraId="466B439A" w14:textId="77777777" w:rsidTr="00477FFC">
        <w:trPr>
          <w:trHeight w:val="346"/>
        </w:trPr>
        <w:tc>
          <w:tcPr>
            <w:tcW w:w="4860" w:type="dxa"/>
            <w:tcBorders>
              <w:left w:val="nil"/>
              <w:right w:val="nil"/>
            </w:tcBorders>
          </w:tcPr>
          <w:p w14:paraId="64165B0A" w14:textId="77777777" w:rsidR="00E03876" w:rsidRPr="00A172A8" w:rsidRDefault="00E03876" w:rsidP="00477FFC">
            <w:pPr>
              <w:pStyle w:val="NoSpacing"/>
              <w:rPr>
                <w:sz w:val="16"/>
                <w:szCs w:val="16"/>
              </w:rPr>
            </w:pPr>
            <w:r>
              <w:rPr>
                <w:sz w:val="16"/>
                <w:szCs w:val="16"/>
              </w:rPr>
              <w:t>Address</w:t>
            </w:r>
          </w:p>
        </w:tc>
        <w:tc>
          <w:tcPr>
            <w:tcW w:w="360" w:type="dxa"/>
            <w:tcBorders>
              <w:top w:val="nil"/>
              <w:left w:val="nil"/>
              <w:bottom w:val="nil"/>
              <w:right w:val="nil"/>
            </w:tcBorders>
          </w:tcPr>
          <w:p w14:paraId="48AF744F" w14:textId="77777777" w:rsidR="00E03876" w:rsidRPr="00A172A8" w:rsidRDefault="00E03876" w:rsidP="00477FFC">
            <w:pPr>
              <w:pStyle w:val="NoSpacing"/>
              <w:rPr>
                <w:sz w:val="16"/>
                <w:szCs w:val="16"/>
              </w:rPr>
            </w:pPr>
          </w:p>
        </w:tc>
        <w:tc>
          <w:tcPr>
            <w:tcW w:w="4960" w:type="dxa"/>
            <w:vMerge/>
            <w:tcBorders>
              <w:left w:val="nil"/>
              <w:right w:val="nil"/>
            </w:tcBorders>
          </w:tcPr>
          <w:p w14:paraId="0E0DE733" w14:textId="77777777" w:rsidR="00E03876" w:rsidRPr="00A172A8" w:rsidRDefault="00E03876" w:rsidP="00477FFC">
            <w:pPr>
              <w:pStyle w:val="NoSpacing"/>
              <w:rPr>
                <w:sz w:val="16"/>
                <w:szCs w:val="16"/>
              </w:rPr>
            </w:pPr>
          </w:p>
        </w:tc>
      </w:tr>
      <w:tr w:rsidR="00E03876" w14:paraId="73822477" w14:textId="77777777" w:rsidTr="00477FFC">
        <w:trPr>
          <w:trHeight w:val="355"/>
        </w:trPr>
        <w:tc>
          <w:tcPr>
            <w:tcW w:w="4860" w:type="dxa"/>
            <w:tcBorders>
              <w:left w:val="nil"/>
              <w:bottom w:val="dotDotDash" w:sz="4" w:space="0" w:color="auto"/>
              <w:right w:val="nil"/>
            </w:tcBorders>
          </w:tcPr>
          <w:p w14:paraId="1C0D4E01" w14:textId="77777777" w:rsidR="00E03876" w:rsidRPr="00A172A8" w:rsidRDefault="00E03876" w:rsidP="00477FFC">
            <w:pPr>
              <w:pStyle w:val="NoSpacing"/>
              <w:rPr>
                <w:sz w:val="16"/>
                <w:szCs w:val="16"/>
              </w:rPr>
            </w:pPr>
          </w:p>
        </w:tc>
        <w:tc>
          <w:tcPr>
            <w:tcW w:w="360" w:type="dxa"/>
            <w:tcBorders>
              <w:top w:val="nil"/>
              <w:left w:val="nil"/>
              <w:bottom w:val="nil"/>
              <w:right w:val="nil"/>
            </w:tcBorders>
          </w:tcPr>
          <w:p w14:paraId="457634C9" w14:textId="77777777" w:rsidR="00E03876" w:rsidRPr="00A172A8" w:rsidRDefault="00E03876" w:rsidP="00477FFC">
            <w:pPr>
              <w:pStyle w:val="NoSpacing"/>
              <w:rPr>
                <w:sz w:val="16"/>
                <w:szCs w:val="16"/>
              </w:rPr>
            </w:pPr>
          </w:p>
        </w:tc>
        <w:tc>
          <w:tcPr>
            <w:tcW w:w="4960" w:type="dxa"/>
            <w:vMerge/>
            <w:tcBorders>
              <w:left w:val="nil"/>
              <w:bottom w:val="dotDotDash" w:sz="4" w:space="0" w:color="auto"/>
              <w:right w:val="nil"/>
            </w:tcBorders>
          </w:tcPr>
          <w:p w14:paraId="62D3D43D" w14:textId="77777777" w:rsidR="00E03876" w:rsidRPr="00A172A8" w:rsidRDefault="00E03876" w:rsidP="00477FFC">
            <w:pPr>
              <w:pStyle w:val="NoSpacing"/>
              <w:rPr>
                <w:sz w:val="16"/>
                <w:szCs w:val="16"/>
              </w:rPr>
            </w:pPr>
          </w:p>
        </w:tc>
      </w:tr>
      <w:tr w:rsidR="00E03876" w14:paraId="55B03008" w14:textId="77777777" w:rsidTr="00477FFC">
        <w:trPr>
          <w:trHeight w:val="355"/>
        </w:trPr>
        <w:tc>
          <w:tcPr>
            <w:tcW w:w="4860" w:type="dxa"/>
            <w:tcBorders>
              <w:top w:val="dotDotDash" w:sz="4" w:space="0" w:color="auto"/>
              <w:left w:val="nil"/>
              <w:right w:val="nil"/>
            </w:tcBorders>
          </w:tcPr>
          <w:p w14:paraId="62BDD02E" w14:textId="77777777" w:rsidR="00E03876" w:rsidRDefault="00E03876" w:rsidP="00477FFC">
            <w:pPr>
              <w:pStyle w:val="NoSpacing"/>
              <w:rPr>
                <w:sz w:val="16"/>
                <w:szCs w:val="16"/>
              </w:rPr>
            </w:pPr>
          </w:p>
          <w:p w14:paraId="26E864BB" w14:textId="77777777" w:rsidR="00E03876" w:rsidRDefault="00E03876" w:rsidP="00477FFC">
            <w:pPr>
              <w:pStyle w:val="NoSpacing"/>
              <w:rPr>
                <w:sz w:val="16"/>
                <w:szCs w:val="16"/>
              </w:rPr>
            </w:pPr>
          </w:p>
          <w:p w14:paraId="3C6D229D" w14:textId="77777777" w:rsidR="00E03876" w:rsidRPr="00A172A8" w:rsidRDefault="00E03876" w:rsidP="00477FFC">
            <w:pPr>
              <w:pStyle w:val="NoSpacing"/>
              <w:rPr>
                <w:sz w:val="16"/>
                <w:szCs w:val="16"/>
              </w:rPr>
            </w:pPr>
          </w:p>
        </w:tc>
        <w:tc>
          <w:tcPr>
            <w:tcW w:w="360" w:type="dxa"/>
            <w:tcBorders>
              <w:top w:val="nil"/>
              <w:left w:val="nil"/>
              <w:bottom w:val="nil"/>
              <w:right w:val="nil"/>
            </w:tcBorders>
          </w:tcPr>
          <w:p w14:paraId="41D5C238" w14:textId="77777777" w:rsidR="00E03876" w:rsidRPr="00A172A8" w:rsidRDefault="00E03876" w:rsidP="00477FFC">
            <w:pPr>
              <w:pStyle w:val="NoSpacing"/>
              <w:rPr>
                <w:sz w:val="16"/>
                <w:szCs w:val="16"/>
              </w:rPr>
            </w:pPr>
          </w:p>
        </w:tc>
        <w:tc>
          <w:tcPr>
            <w:tcW w:w="4960" w:type="dxa"/>
            <w:tcBorders>
              <w:top w:val="dotDotDash" w:sz="4" w:space="0" w:color="auto"/>
              <w:left w:val="nil"/>
              <w:right w:val="nil"/>
            </w:tcBorders>
          </w:tcPr>
          <w:p w14:paraId="4088A860" w14:textId="77777777" w:rsidR="00E03876" w:rsidRPr="00A172A8" w:rsidRDefault="00E03876" w:rsidP="00477FFC">
            <w:pPr>
              <w:pStyle w:val="NoSpacing"/>
              <w:rPr>
                <w:sz w:val="16"/>
                <w:szCs w:val="16"/>
              </w:rPr>
            </w:pPr>
          </w:p>
        </w:tc>
      </w:tr>
      <w:tr w:rsidR="00E03876" w14:paraId="169243A4" w14:textId="77777777" w:rsidTr="00477FFC">
        <w:trPr>
          <w:trHeight w:val="355"/>
        </w:trPr>
        <w:tc>
          <w:tcPr>
            <w:tcW w:w="4860" w:type="dxa"/>
            <w:tcBorders>
              <w:left w:val="nil"/>
              <w:right w:val="nil"/>
            </w:tcBorders>
          </w:tcPr>
          <w:p w14:paraId="632F95D8" w14:textId="77777777" w:rsidR="00E03876" w:rsidRDefault="00E03876" w:rsidP="00477FFC">
            <w:pPr>
              <w:pStyle w:val="NoSpacing"/>
              <w:rPr>
                <w:sz w:val="16"/>
                <w:szCs w:val="16"/>
              </w:rPr>
            </w:pPr>
            <w:r>
              <w:rPr>
                <w:sz w:val="16"/>
                <w:szCs w:val="16"/>
              </w:rPr>
              <w:t>Student Advisor’s Signature and Date Signed (if applicable)</w:t>
            </w:r>
          </w:p>
          <w:p w14:paraId="339471BC" w14:textId="77777777" w:rsidR="00E03876" w:rsidRDefault="00E03876" w:rsidP="00477FFC">
            <w:pPr>
              <w:pStyle w:val="NoSpacing"/>
              <w:rPr>
                <w:sz w:val="16"/>
                <w:szCs w:val="16"/>
              </w:rPr>
            </w:pPr>
          </w:p>
          <w:p w14:paraId="60DC1336" w14:textId="77777777" w:rsidR="00E03876" w:rsidRPr="00A172A8" w:rsidRDefault="00E03876" w:rsidP="00477FFC">
            <w:pPr>
              <w:pStyle w:val="NoSpacing"/>
              <w:rPr>
                <w:sz w:val="16"/>
                <w:szCs w:val="16"/>
              </w:rPr>
            </w:pPr>
          </w:p>
        </w:tc>
        <w:tc>
          <w:tcPr>
            <w:tcW w:w="360" w:type="dxa"/>
            <w:tcBorders>
              <w:top w:val="nil"/>
              <w:left w:val="nil"/>
              <w:bottom w:val="nil"/>
              <w:right w:val="nil"/>
            </w:tcBorders>
          </w:tcPr>
          <w:p w14:paraId="75D9D741" w14:textId="77777777" w:rsidR="00E03876" w:rsidRDefault="00E03876" w:rsidP="00477FFC">
            <w:pPr>
              <w:pStyle w:val="NoSpacing"/>
              <w:rPr>
                <w:sz w:val="16"/>
                <w:szCs w:val="16"/>
              </w:rPr>
            </w:pPr>
          </w:p>
        </w:tc>
        <w:tc>
          <w:tcPr>
            <w:tcW w:w="4960" w:type="dxa"/>
            <w:tcBorders>
              <w:left w:val="nil"/>
              <w:right w:val="nil"/>
            </w:tcBorders>
          </w:tcPr>
          <w:p w14:paraId="4123D43F" w14:textId="77777777" w:rsidR="00E03876" w:rsidRPr="00A172A8" w:rsidRDefault="00E03876" w:rsidP="00477FFC">
            <w:pPr>
              <w:pStyle w:val="NoSpacing"/>
              <w:rPr>
                <w:sz w:val="16"/>
                <w:szCs w:val="16"/>
              </w:rPr>
            </w:pPr>
            <w:r>
              <w:rPr>
                <w:sz w:val="16"/>
                <w:szCs w:val="16"/>
              </w:rPr>
              <w:t>Collections Manager’s Signature and Date Signed</w:t>
            </w:r>
          </w:p>
        </w:tc>
      </w:tr>
      <w:tr w:rsidR="00E03876" w14:paraId="15ECC10D" w14:textId="77777777" w:rsidTr="00477FFC">
        <w:trPr>
          <w:trHeight w:val="355"/>
        </w:trPr>
        <w:tc>
          <w:tcPr>
            <w:tcW w:w="4860" w:type="dxa"/>
            <w:tcBorders>
              <w:left w:val="nil"/>
              <w:bottom w:val="nil"/>
              <w:right w:val="nil"/>
            </w:tcBorders>
          </w:tcPr>
          <w:p w14:paraId="04399A63" w14:textId="77777777" w:rsidR="00E03876" w:rsidRDefault="00E03876" w:rsidP="00477FFC">
            <w:pPr>
              <w:pStyle w:val="NoSpacing"/>
              <w:rPr>
                <w:sz w:val="16"/>
                <w:szCs w:val="16"/>
              </w:rPr>
            </w:pPr>
            <w:r>
              <w:rPr>
                <w:sz w:val="16"/>
                <w:szCs w:val="16"/>
              </w:rPr>
              <w:t>Student Advisor’s Name (printed), Phone # and/or Email Address</w:t>
            </w:r>
          </w:p>
          <w:p w14:paraId="30E47719" w14:textId="77777777" w:rsidR="00E03876" w:rsidRPr="00A172A8" w:rsidRDefault="00E03876" w:rsidP="00477FFC">
            <w:pPr>
              <w:pStyle w:val="NoSpacing"/>
              <w:rPr>
                <w:sz w:val="16"/>
                <w:szCs w:val="16"/>
              </w:rPr>
            </w:pPr>
            <w:r>
              <w:rPr>
                <w:sz w:val="16"/>
                <w:szCs w:val="16"/>
              </w:rPr>
              <w:t>[Advisor information needed for graduate and undergraduate students.]</w:t>
            </w:r>
          </w:p>
        </w:tc>
        <w:tc>
          <w:tcPr>
            <w:tcW w:w="360" w:type="dxa"/>
            <w:tcBorders>
              <w:top w:val="nil"/>
              <w:left w:val="nil"/>
              <w:bottom w:val="nil"/>
              <w:right w:val="nil"/>
            </w:tcBorders>
          </w:tcPr>
          <w:p w14:paraId="47B9B739" w14:textId="77777777" w:rsidR="00E03876" w:rsidRDefault="00E03876" w:rsidP="00477FFC">
            <w:pPr>
              <w:pStyle w:val="NoSpacing"/>
              <w:rPr>
                <w:sz w:val="16"/>
                <w:szCs w:val="16"/>
              </w:rPr>
            </w:pPr>
          </w:p>
        </w:tc>
        <w:tc>
          <w:tcPr>
            <w:tcW w:w="4960" w:type="dxa"/>
            <w:tcBorders>
              <w:left w:val="nil"/>
              <w:bottom w:val="nil"/>
              <w:right w:val="nil"/>
            </w:tcBorders>
          </w:tcPr>
          <w:p w14:paraId="3AB6E7F0" w14:textId="77777777" w:rsidR="00E03876" w:rsidRPr="00A172A8" w:rsidRDefault="00E03876" w:rsidP="00477FFC">
            <w:pPr>
              <w:pStyle w:val="NoSpacing"/>
              <w:rPr>
                <w:sz w:val="16"/>
                <w:szCs w:val="16"/>
              </w:rPr>
            </w:pPr>
            <w:r>
              <w:rPr>
                <w:sz w:val="16"/>
                <w:szCs w:val="16"/>
              </w:rPr>
              <w:t>Collections Manager (printed name)</w:t>
            </w:r>
          </w:p>
        </w:tc>
      </w:tr>
    </w:tbl>
    <w:p w14:paraId="1D45A416" w14:textId="03FBC460" w:rsidR="00853D41" w:rsidRDefault="00853D41" w:rsidP="00853D41">
      <w:pPr>
        <w:pStyle w:val="Level1"/>
        <w:tabs>
          <w:tab w:val="left" w:pos="720"/>
          <w:tab w:val="left" w:pos="1440"/>
        </w:tabs>
        <w:jc w:val="left"/>
        <w:rPr>
          <w:sz w:val="16"/>
          <w:szCs w:val="16"/>
        </w:rPr>
      </w:pPr>
    </w:p>
    <w:p w14:paraId="6CA945A1" w14:textId="77777777" w:rsidR="00853D41" w:rsidRDefault="00853D41" w:rsidP="00853D41">
      <w:pPr>
        <w:pStyle w:val="Level1"/>
        <w:tabs>
          <w:tab w:val="left" w:pos="720"/>
          <w:tab w:val="left" w:pos="1440"/>
        </w:tabs>
        <w:jc w:val="left"/>
        <w:rPr>
          <w:sz w:val="16"/>
          <w:szCs w:val="16"/>
        </w:rPr>
      </w:pPr>
    </w:p>
    <w:p w14:paraId="52646B34" w14:textId="405C3819" w:rsidR="00C02803" w:rsidRPr="00B04A79" w:rsidRDefault="00C02803" w:rsidP="00E03876">
      <w:pPr>
        <w:spacing w:after="0" w:line="240" w:lineRule="auto"/>
        <w:jc w:val="right"/>
        <w:rPr>
          <w:rFonts w:ascii="Times New Roman" w:eastAsia="Times New Roman" w:hAnsi="Times New Roman" w:cs="Times New Roman"/>
          <w:sz w:val="16"/>
          <w:szCs w:val="16"/>
        </w:rPr>
      </w:pPr>
      <w:r w:rsidRPr="00B04A79">
        <w:rPr>
          <w:rFonts w:ascii="Times New Roman" w:eastAsia="Times New Roman" w:hAnsi="Times New Roman" w:cs="Times New Roman"/>
          <w:sz w:val="16"/>
          <w:szCs w:val="16"/>
        </w:rPr>
        <w:t>Rev. April 2022</w:t>
      </w:r>
    </w:p>
    <w:p w14:paraId="52146FD0" w14:textId="77777777" w:rsidR="0095034D" w:rsidRDefault="00C02803" w:rsidP="00853D41">
      <w:pPr>
        <w:jc w:val="center"/>
        <w:rPr>
          <w:rFonts w:ascii="Times New Roman" w:eastAsia="Times New Roman" w:hAnsi="Times New Roman" w:cs="Times New Roman"/>
          <w:bCs/>
          <w:color w:val="0000FF"/>
          <w:sz w:val="16"/>
          <w:szCs w:val="20"/>
          <w:u w:val="single"/>
        </w:rPr>
      </w:pPr>
      <w:r w:rsidRPr="00B04A79">
        <w:rPr>
          <w:rFonts w:ascii="Times New Roman" w:eastAsia="Times New Roman" w:hAnsi="Times New Roman" w:cs="Times New Roman"/>
          <w:bCs/>
          <w:color w:val="008000"/>
          <w:sz w:val="16"/>
          <w:szCs w:val="20"/>
        </w:rPr>
        <w:t xml:space="preserve">21 Starling Avenue, Martinsville, VA 24112,   </w:t>
      </w:r>
      <w:r w:rsidRPr="00B04A79">
        <w:rPr>
          <w:rFonts w:ascii="Times New Roman" w:eastAsia="Times New Roman" w:hAnsi="Times New Roman" w:cs="Times New Roman"/>
          <w:b/>
          <w:bCs/>
          <w:color w:val="008000"/>
          <w:sz w:val="16"/>
          <w:szCs w:val="20"/>
        </w:rPr>
        <w:t>T.</w:t>
      </w:r>
      <w:r w:rsidRPr="00B04A79">
        <w:rPr>
          <w:rFonts w:ascii="Times New Roman" w:eastAsia="Times New Roman" w:hAnsi="Times New Roman" w:cs="Times New Roman"/>
          <w:bCs/>
          <w:color w:val="008000"/>
          <w:sz w:val="16"/>
          <w:szCs w:val="20"/>
        </w:rPr>
        <w:t xml:space="preserve"> 276 634 4141    </w:t>
      </w:r>
      <w:r w:rsidRPr="00B04A79">
        <w:rPr>
          <w:rFonts w:ascii="Times New Roman" w:eastAsia="Times New Roman" w:hAnsi="Times New Roman" w:cs="Times New Roman"/>
          <w:b/>
          <w:bCs/>
          <w:color w:val="008000"/>
          <w:sz w:val="16"/>
          <w:szCs w:val="20"/>
        </w:rPr>
        <w:t>F.</w:t>
      </w:r>
      <w:r w:rsidRPr="00B04A79">
        <w:rPr>
          <w:rFonts w:ascii="Times New Roman" w:eastAsia="Times New Roman" w:hAnsi="Times New Roman" w:cs="Times New Roman"/>
          <w:bCs/>
          <w:color w:val="008000"/>
          <w:sz w:val="16"/>
          <w:szCs w:val="20"/>
        </w:rPr>
        <w:t xml:space="preserve"> 276 634 4199    </w:t>
      </w:r>
      <w:r w:rsidRPr="00B04A79">
        <w:rPr>
          <w:rFonts w:ascii="Times New Roman" w:eastAsia="Times New Roman" w:hAnsi="Times New Roman" w:cs="Times New Roman"/>
          <w:b/>
          <w:bCs/>
          <w:color w:val="008000"/>
          <w:sz w:val="16"/>
          <w:szCs w:val="20"/>
        </w:rPr>
        <w:t>E.</w:t>
      </w:r>
      <w:r w:rsidRPr="00B04A79">
        <w:rPr>
          <w:rFonts w:ascii="Times New Roman" w:eastAsia="Times New Roman" w:hAnsi="Times New Roman" w:cs="Times New Roman"/>
          <w:bCs/>
          <w:color w:val="008000"/>
          <w:sz w:val="16"/>
          <w:szCs w:val="20"/>
        </w:rPr>
        <w:t xml:space="preserve"> information@vmnh.virginia.gov    </w:t>
      </w:r>
      <w:r w:rsidRPr="00B04A79">
        <w:rPr>
          <w:rFonts w:ascii="Times New Roman" w:eastAsia="Times New Roman" w:hAnsi="Times New Roman" w:cs="Times New Roman"/>
          <w:b/>
          <w:bCs/>
          <w:color w:val="008000"/>
          <w:sz w:val="16"/>
          <w:szCs w:val="20"/>
        </w:rPr>
        <w:t>W.</w:t>
      </w:r>
      <w:r w:rsidRPr="00B04A79">
        <w:rPr>
          <w:rFonts w:ascii="Times New Roman" w:eastAsia="Times New Roman" w:hAnsi="Times New Roman" w:cs="Times New Roman"/>
          <w:bCs/>
          <w:color w:val="008000"/>
          <w:sz w:val="16"/>
          <w:szCs w:val="20"/>
        </w:rPr>
        <w:t xml:space="preserve"> </w:t>
      </w:r>
      <w:hyperlink r:id="rId238" w:history="1">
        <w:r w:rsidRPr="00B04A79">
          <w:rPr>
            <w:rFonts w:ascii="Times New Roman" w:eastAsia="Times New Roman" w:hAnsi="Times New Roman" w:cs="Times New Roman"/>
            <w:bCs/>
            <w:color w:val="0000FF"/>
            <w:sz w:val="16"/>
            <w:szCs w:val="20"/>
            <w:u w:val="single"/>
          </w:rPr>
          <w:t>www.vmnh.net</w:t>
        </w:r>
      </w:hyperlink>
    </w:p>
    <w:p w14:paraId="039481A3" w14:textId="77777777" w:rsidR="008F0502" w:rsidRDefault="008F0502" w:rsidP="006C47E0">
      <w:pPr>
        <w:pStyle w:val="Heading1"/>
      </w:pPr>
    </w:p>
    <w:p w14:paraId="18B3F691" w14:textId="415C0E11" w:rsidR="00D0012A" w:rsidRDefault="0086263F" w:rsidP="006C47E0">
      <w:pPr>
        <w:pStyle w:val="Heading1"/>
      </w:pPr>
      <w:bookmarkStart w:id="87" w:name="_Toc108007305"/>
      <w:r>
        <w:rPr>
          <w:noProof/>
        </w:rPr>
        <w:lastRenderedPageBreak/>
        <w:drawing>
          <wp:anchor distT="0" distB="0" distL="114300" distR="114300" simplePos="0" relativeHeight="251707392" behindDoc="1" locked="0" layoutInCell="1" allowOverlap="1" wp14:anchorId="25AA83CB" wp14:editId="3ACB9882">
            <wp:simplePos x="0" y="0"/>
            <wp:positionH relativeFrom="column">
              <wp:posOffset>4344516</wp:posOffset>
            </wp:positionH>
            <wp:positionV relativeFrom="paragraph">
              <wp:posOffset>-4242</wp:posOffset>
            </wp:positionV>
            <wp:extent cx="2048510" cy="762000"/>
            <wp:effectExtent l="0" t="0" r="889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48510" cy="762000"/>
                    </a:xfrm>
                    <a:prstGeom prst="rect">
                      <a:avLst/>
                    </a:prstGeom>
                    <a:noFill/>
                  </pic:spPr>
                </pic:pic>
              </a:graphicData>
            </a:graphic>
          </wp:anchor>
        </w:drawing>
      </w:r>
      <w:r w:rsidRPr="00C6229D">
        <w:t>APPENDIX XI</w:t>
      </w:r>
      <w:r>
        <w:t>V.</w:t>
      </w:r>
      <w:bookmarkEnd w:id="87"/>
    </w:p>
    <w:p w14:paraId="1AE0721E" w14:textId="3100FE19" w:rsidR="0086263F" w:rsidRDefault="0086263F" w:rsidP="00826D40">
      <w:pPr>
        <w:pStyle w:val="NoSpacing"/>
        <w:rPr>
          <w:b/>
        </w:rPr>
      </w:pPr>
    </w:p>
    <w:p w14:paraId="0E20D0C3" w14:textId="77777777" w:rsidR="00853D41" w:rsidRDefault="00853D41" w:rsidP="00826D40">
      <w:pPr>
        <w:pStyle w:val="NoSpacing"/>
        <w:rPr>
          <w:b/>
        </w:rPr>
      </w:pPr>
    </w:p>
    <w:p w14:paraId="703B32AB" w14:textId="5C9AEB3D" w:rsidR="0086263F" w:rsidRDefault="0086263F" w:rsidP="00826D40">
      <w:pPr>
        <w:pStyle w:val="NoSpacing"/>
      </w:pPr>
      <w:r>
        <w:rPr>
          <w:b/>
          <w:u w:val="single"/>
        </w:rPr>
        <w:t>REPRODUCTION AGREEMENT</w:t>
      </w:r>
    </w:p>
    <w:p w14:paraId="3E3F5C7A" w14:textId="1EE00639" w:rsidR="0086263F" w:rsidRDefault="0086263F" w:rsidP="00826D40">
      <w:pPr>
        <w:pStyle w:val="NoSpacing"/>
        <w:rPr>
          <w:sz w:val="16"/>
          <w:szCs w:val="16"/>
        </w:rPr>
      </w:pPr>
    </w:p>
    <w:p w14:paraId="135B73D4" w14:textId="77777777" w:rsidR="003B5050" w:rsidRDefault="003B5050" w:rsidP="00826D40">
      <w:pPr>
        <w:pStyle w:val="NoSpacing"/>
        <w:rPr>
          <w:sz w:val="16"/>
          <w:szCs w:val="16"/>
        </w:rPr>
      </w:pPr>
    </w:p>
    <w:p w14:paraId="2699F170" w14:textId="44B0F7E4" w:rsidR="0086263F" w:rsidRDefault="00A30EA1" w:rsidP="00826D40">
      <w:pPr>
        <w:pStyle w:val="NoSpacing"/>
        <w:rPr>
          <w:sz w:val="22"/>
        </w:rPr>
      </w:pPr>
      <w:r w:rsidRPr="00A30EA1">
        <w:rPr>
          <w:sz w:val="22"/>
        </w:rPr>
        <w:t xml:space="preserve">The specimen(s) </w:t>
      </w:r>
      <w:r w:rsidRPr="00A30EA1">
        <w:rPr>
          <w:sz w:val="22"/>
          <w:u w:val="single"/>
        </w:rPr>
        <w:tab/>
      </w:r>
      <w:r w:rsidRPr="00A30EA1">
        <w:rPr>
          <w:sz w:val="22"/>
          <w:u w:val="single"/>
        </w:rPr>
        <w:tab/>
      </w:r>
      <w:r w:rsidRPr="00A30EA1">
        <w:rPr>
          <w:sz w:val="22"/>
          <w:u w:val="single"/>
        </w:rPr>
        <w:tab/>
      </w:r>
      <w:r w:rsidRPr="00A30EA1">
        <w:rPr>
          <w:sz w:val="22"/>
          <w:u w:val="single"/>
        </w:rPr>
        <w:tab/>
      </w:r>
      <w:r w:rsidRPr="00A30EA1">
        <w:rPr>
          <w:sz w:val="22"/>
          <w:u w:val="single"/>
        </w:rPr>
        <w:tab/>
      </w:r>
      <w:r w:rsidRPr="00A30EA1">
        <w:rPr>
          <w:sz w:val="22"/>
        </w:rPr>
        <w:t xml:space="preserve"> from the collection of The Virginia Museum of Natural History (VMNH) is provided for reproduction with the following conditions:</w:t>
      </w:r>
    </w:p>
    <w:p w14:paraId="2E546FAF" w14:textId="0E6DAB02" w:rsidR="00A30EA1" w:rsidRDefault="00A30EA1" w:rsidP="00A30EA1">
      <w:pPr>
        <w:pStyle w:val="NoSpacing"/>
        <w:rPr>
          <w:sz w:val="22"/>
        </w:rPr>
      </w:pPr>
    </w:p>
    <w:p w14:paraId="20462CB1" w14:textId="09817A0A" w:rsidR="00A30EA1" w:rsidRDefault="00A30EA1" w:rsidP="006B41CD">
      <w:pPr>
        <w:pStyle w:val="NoSpacing"/>
        <w:numPr>
          <w:ilvl w:val="0"/>
          <w:numId w:val="16"/>
        </w:numPr>
        <w:ind w:left="360" w:hanging="360"/>
        <w:rPr>
          <w:sz w:val="20"/>
          <w:szCs w:val="20"/>
        </w:rPr>
      </w:pPr>
      <w:r w:rsidRPr="00884714">
        <w:rPr>
          <w:sz w:val="20"/>
          <w:szCs w:val="20"/>
        </w:rPr>
        <w:t xml:space="preserve">The methods and the extent of the reproduction processes are thoroughly documented for each object/specimen according to departmental guidelines.  The reproduction process will not in any way permanently alter or cause any form of destruction to the object/specimen (s), which shall be returned to </w:t>
      </w:r>
      <w:r w:rsidR="00E73433">
        <w:rPr>
          <w:sz w:val="20"/>
          <w:szCs w:val="20"/>
        </w:rPr>
        <w:t xml:space="preserve">the </w:t>
      </w:r>
      <w:r w:rsidRPr="00884714">
        <w:rPr>
          <w:sz w:val="20"/>
          <w:szCs w:val="20"/>
        </w:rPr>
        <w:t>VMNH in the same condition it was received</w:t>
      </w:r>
      <w:r>
        <w:rPr>
          <w:sz w:val="20"/>
          <w:szCs w:val="20"/>
        </w:rPr>
        <w:t>.</w:t>
      </w:r>
    </w:p>
    <w:p w14:paraId="3CA613D7" w14:textId="77777777" w:rsidR="000B5EFB" w:rsidRDefault="000B5EFB" w:rsidP="000B5EFB">
      <w:pPr>
        <w:pStyle w:val="NoSpacing"/>
        <w:ind w:left="360"/>
        <w:rPr>
          <w:sz w:val="20"/>
          <w:szCs w:val="20"/>
        </w:rPr>
      </w:pPr>
    </w:p>
    <w:p w14:paraId="47524F10" w14:textId="50301C12" w:rsidR="00A30EA1" w:rsidRDefault="00A30EA1" w:rsidP="006B41CD">
      <w:pPr>
        <w:pStyle w:val="NoSpacing"/>
        <w:numPr>
          <w:ilvl w:val="0"/>
          <w:numId w:val="16"/>
        </w:numPr>
        <w:ind w:left="360" w:hanging="360"/>
        <w:rPr>
          <w:sz w:val="20"/>
          <w:szCs w:val="20"/>
        </w:rPr>
      </w:pPr>
      <w:r w:rsidRPr="00884714">
        <w:rPr>
          <w:sz w:val="20"/>
          <w:szCs w:val="20"/>
        </w:rPr>
        <w:t>Copyrights are retained by</w:t>
      </w:r>
      <w:r w:rsidR="00E73433">
        <w:rPr>
          <w:sz w:val="20"/>
          <w:szCs w:val="20"/>
        </w:rPr>
        <w:t xml:space="preserve"> the</w:t>
      </w:r>
      <w:r w:rsidRPr="00884714">
        <w:rPr>
          <w:sz w:val="20"/>
          <w:szCs w:val="20"/>
        </w:rPr>
        <w:t xml:space="preserve"> VMNH and a notice of copyright appears on or with all reproductions.  The credit line, “Virginia Museum of Natural History, www.vmnh.net” must appear in caption or list of credits for each reproduction</w:t>
      </w:r>
      <w:r>
        <w:rPr>
          <w:sz w:val="20"/>
          <w:szCs w:val="20"/>
        </w:rPr>
        <w:t>.</w:t>
      </w:r>
    </w:p>
    <w:p w14:paraId="50363FCC" w14:textId="2BF4D5CB" w:rsidR="000B5EFB" w:rsidRDefault="000B5EFB" w:rsidP="000B5EFB">
      <w:pPr>
        <w:pStyle w:val="NoSpacing"/>
        <w:rPr>
          <w:sz w:val="20"/>
          <w:szCs w:val="20"/>
        </w:rPr>
      </w:pPr>
    </w:p>
    <w:p w14:paraId="7075509C" w14:textId="63FD8BCD" w:rsidR="00A30EA1" w:rsidRDefault="00A30EA1" w:rsidP="006B41CD">
      <w:pPr>
        <w:pStyle w:val="NoSpacing"/>
        <w:numPr>
          <w:ilvl w:val="0"/>
          <w:numId w:val="16"/>
        </w:numPr>
        <w:ind w:left="360" w:hanging="360"/>
        <w:rPr>
          <w:sz w:val="20"/>
          <w:szCs w:val="20"/>
        </w:rPr>
      </w:pPr>
      <w:r w:rsidRPr="00884714">
        <w:rPr>
          <w:sz w:val="20"/>
          <w:szCs w:val="20"/>
        </w:rPr>
        <w:t xml:space="preserve">Rights to reproduce are non-exclusive and are granted for one-time use only.  Reproductions may not be reused, transferred, assigned, sold or otherwise disposed without written permission from </w:t>
      </w:r>
      <w:r w:rsidR="00E73433">
        <w:rPr>
          <w:sz w:val="20"/>
          <w:szCs w:val="20"/>
        </w:rPr>
        <w:t xml:space="preserve">the </w:t>
      </w:r>
      <w:r w:rsidRPr="00884714">
        <w:rPr>
          <w:sz w:val="20"/>
          <w:szCs w:val="20"/>
        </w:rPr>
        <w:t>VMNH</w:t>
      </w:r>
      <w:r>
        <w:rPr>
          <w:sz w:val="20"/>
          <w:szCs w:val="20"/>
        </w:rPr>
        <w:t>.</w:t>
      </w:r>
    </w:p>
    <w:p w14:paraId="4B530CB7" w14:textId="32923D11" w:rsidR="000B5EFB" w:rsidRDefault="000B5EFB" w:rsidP="000B5EFB">
      <w:pPr>
        <w:pStyle w:val="NoSpacing"/>
        <w:rPr>
          <w:sz w:val="20"/>
          <w:szCs w:val="20"/>
        </w:rPr>
      </w:pPr>
    </w:p>
    <w:p w14:paraId="01429742" w14:textId="216A35D4" w:rsidR="00A30EA1" w:rsidRDefault="00A30EA1" w:rsidP="006B41CD">
      <w:pPr>
        <w:pStyle w:val="NoSpacing"/>
        <w:numPr>
          <w:ilvl w:val="0"/>
          <w:numId w:val="16"/>
        </w:numPr>
        <w:ind w:left="360" w:hanging="360"/>
        <w:rPr>
          <w:sz w:val="20"/>
          <w:szCs w:val="20"/>
        </w:rPr>
      </w:pPr>
      <w:r w:rsidRPr="00884714">
        <w:rPr>
          <w:sz w:val="20"/>
          <w:szCs w:val="20"/>
        </w:rPr>
        <w:t xml:space="preserve">The VMNH store is the first avenue of sale and </w:t>
      </w:r>
      <w:r w:rsidR="00E73433">
        <w:rPr>
          <w:sz w:val="20"/>
          <w:szCs w:val="20"/>
        </w:rPr>
        <w:t xml:space="preserve">the </w:t>
      </w:r>
      <w:r w:rsidRPr="00884714">
        <w:rPr>
          <w:sz w:val="20"/>
          <w:szCs w:val="20"/>
        </w:rPr>
        <w:t>VMNH should receive a given share of all receipts, as specified under a separate contractual agreement, to be drafted as needed. Separate contractual agreement terms/conditions are additional conditions to this form</w:t>
      </w:r>
      <w:r>
        <w:rPr>
          <w:sz w:val="20"/>
          <w:szCs w:val="20"/>
        </w:rPr>
        <w:t>.</w:t>
      </w:r>
    </w:p>
    <w:p w14:paraId="196399FB" w14:textId="34E8DBB5" w:rsidR="000B5EFB" w:rsidRDefault="000B5EFB" w:rsidP="000B5EFB">
      <w:pPr>
        <w:pStyle w:val="NoSpacing"/>
        <w:rPr>
          <w:sz w:val="20"/>
          <w:szCs w:val="20"/>
        </w:rPr>
      </w:pPr>
    </w:p>
    <w:p w14:paraId="41B39D88" w14:textId="4509305B" w:rsidR="00A30EA1" w:rsidRDefault="00A30EA1" w:rsidP="006B41CD">
      <w:pPr>
        <w:pStyle w:val="NoSpacing"/>
        <w:numPr>
          <w:ilvl w:val="0"/>
          <w:numId w:val="16"/>
        </w:numPr>
        <w:ind w:left="360" w:hanging="360"/>
        <w:rPr>
          <w:sz w:val="20"/>
          <w:szCs w:val="20"/>
        </w:rPr>
      </w:pPr>
      <w:r w:rsidRPr="00884714">
        <w:rPr>
          <w:sz w:val="20"/>
          <w:szCs w:val="20"/>
        </w:rPr>
        <w:t>All costs of the reproduction activities, including packing and shipping from and back to the Museum, are the responsibility of the researcher, unless otherwise indicated in writing</w:t>
      </w:r>
      <w:r>
        <w:rPr>
          <w:sz w:val="20"/>
          <w:szCs w:val="20"/>
        </w:rPr>
        <w:t>.</w:t>
      </w:r>
    </w:p>
    <w:p w14:paraId="0C90F01F" w14:textId="75A6C6A5" w:rsidR="000B5EFB" w:rsidRDefault="000B5EFB" w:rsidP="000B5EFB">
      <w:pPr>
        <w:pStyle w:val="NoSpacing"/>
        <w:rPr>
          <w:sz w:val="20"/>
          <w:szCs w:val="20"/>
        </w:rPr>
      </w:pPr>
    </w:p>
    <w:p w14:paraId="3A991EF2" w14:textId="25FA8420" w:rsidR="00A30EA1" w:rsidRDefault="00A30EA1" w:rsidP="006B41CD">
      <w:pPr>
        <w:pStyle w:val="NoSpacing"/>
        <w:numPr>
          <w:ilvl w:val="0"/>
          <w:numId w:val="16"/>
        </w:numPr>
        <w:ind w:left="360" w:hanging="360"/>
        <w:rPr>
          <w:sz w:val="20"/>
          <w:szCs w:val="20"/>
        </w:rPr>
      </w:pPr>
      <w:r w:rsidRPr="00884714">
        <w:rPr>
          <w:sz w:val="20"/>
          <w:szCs w:val="20"/>
        </w:rPr>
        <w:t>Copies of all resulting electronic data (e.g., 3D scans, CT scans, other imaging), pertaining to the listed objects/specimens, will be provided to the VMNH Registrar to become part of the object/specimen’s permanent record</w:t>
      </w:r>
      <w:r>
        <w:rPr>
          <w:sz w:val="20"/>
          <w:szCs w:val="20"/>
        </w:rPr>
        <w:t>.</w:t>
      </w:r>
    </w:p>
    <w:p w14:paraId="16AB7859" w14:textId="7F50A23F" w:rsidR="000B5EFB" w:rsidRDefault="000B5EFB" w:rsidP="000B5EFB">
      <w:pPr>
        <w:pStyle w:val="NoSpacing"/>
        <w:rPr>
          <w:sz w:val="20"/>
          <w:szCs w:val="20"/>
        </w:rPr>
      </w:pPr>
    </w:p>
    <w:p w14:paraId="1DED3293" w14:textId="320E9CB4" w:rsidR="00A30EA1" w:rsidRDefault="00A30EA1" w:rsidP="006B41CD">
      <w:pPr>
        <w:pStyle w:val="NoSpacing"/>
        <w:numPr>
          <w:ilvl w:val="0"/>
          <w:numId w:val="16"/>
        </w:numPr>
        <w:ind w:left="360" w:hanging="360"/>
        <w:rPr>
          <w:sz w:val="20"/>
          <w:szCs w:val="20"/>
        </w:rPr>
      </w:pPr>
      <w:r w:rsidRPr="00884714">
        <w:rPr>
          <w:sz w:val="20"/>
          <w:szCs w:val="20"/>
        </w:rPr>
        <w:t>Physical or electronic copies of any publication including information resulting from the analysis on the specimens will be provided to the VMNH Registrar and relevant Curator</w:t>
      </w:r>
      <w:r>
        <w:rPr>
          <w:sz w:val="20"/>
          <w:szCs w:val="20"/>
        </w:rPr>
        <w:t>.</w:t>
      </w:r>
    </w:p>
    <w:p w14:paraId="759E6C58" w14:textId="79D7237A" w:rsidR="000B5EFB" w:rsidRDefault="000B5EFB" w:rsidP="000B5EFB">
      <w:pPr>
        <w:pStyle w:val="NoSpacing"/>
        <w:rPr>
          <w:rFonts w:asciiTheme="minorHAnsi" w:hAnsiTheme="minorHAnsi"/>
          <w:sz w:val="20"/>
          <w:szCs w:val="20"/>
        </w:rPr>
      </w:pPr>
    </w:p>
    <w:tbl>
      <w:tblPr>
        <w:tblStyle w:val="TableGrid"/>
        <w:tblW w:w="0" w:type="auto"/>
        <w:tblLook w:val="04A0" w:firstRow="1" w:lastRow="0" w:firstColumn="1" w:lastColumn="0" w:noHBand="0" w:noVBand="1"/>
      </w:tblPr>
      <w:tblGrid>
        <w:gridCol w:w="4860"/>
        <w:gridCol w:w="360"/>
        <w:gridCol w:w="4960"/>
      </w:tblGrid>
      <w:tr w:rsidR="00567841" w14:paraId="3B1D5B82" w14:textId="77777777" w:rsidTr="003B5050">
        <w:trPr>
          <w:trHeight w:val="391"/>
        </w:trPr>
        <w:tc>
          <w:tcPr>
            <w:tcW w:w="4860" w:type="dxa"/>
            <w:tcBorders>
              <w:top w:val="nil"/>
              <w:left w:val="nil"/>
              <w:right w:val="nil"/>
            </w:tcBorders>
          </w:tcPr>
          <w:p w14:paraId="338F97DC" w14:textId="77777777" w:rsidR="00567841" w:rsidRDefault="00567841" w:rsidP="000B5EFB">
            <w:pPr>
              <w:pStyle w:val="NoSpacing"/>
              <w:rPr>
                <w:b/>
                <w:i/>
                <w:sz w:val="16"/>
                <w:szCs w:val="16"/>
              </w:rPr>
            </w:pPr>
            <w:r>
              <w:rPr>
                <w:b/>
                <w:i/>
                <w:sz w:val="20"/>
                <w:szCs w:val="20"/>
              </w:rPr>
              <w:t>RESEARCHER</w:t>
            </w:r>
          </w:p>
          <w:p w14:paraId="7D9E3B72" w14:textId="77777777" w:rsidR="00567841" w:rsidRDefault="00567841" w:rsidP="000B5EFB">
            <w:pPr>
              <w:pStyle w:val="NoSpacing"/>
              <w:rPr>
                <w:b/>
                <w:i/>
                <w:sz w:val="16"/>
                <w:szCs w:val="16"/>
              </w:rPr>
            </w:pPr>
          </w:p>
          <w:p w14:paraId="123EDB4F" w14:textId="4991E8D6" w:rsidR="00567841" w:rsidRPr="00A172A8" w:rsidRDefault="00567841" w:rsidP="000B5EFB">
            <w:pPr>
              <w:pStyle w:val="NoSpacing"/>
              <w:rPr>
                <w:sz w:val="16"/>
                <w:szCs w:val="16"/>
              </w:rPr>
            </w:pPr>
          </w:p>
        </w:tc>
        <w:tc>
          <w:tcPr>
            <w:tcW w:w="360" w:type="dxa"/>
            <w:tcBorders>
              <w:top w:val="nil"/>
              <w:left w:val="nil"/>
              <w:bottom w:val="nil"/>
              <w:right w:val="nil"/>
            </w:tcBorders>
          </w:tcPr>
          <w:p w14:paraId="1BA7FCAA" w14:textId="77777777" w:rsidR="00567841" w:rsidRDefault="00567841" w:rsidP="000B5EFB">
            <w:pPr>
              <w:pStyle w:val="NoSpacing"/>
              <w:rPr>
                <w:b/>
                <w:i/>
                <w:sz w:val="20"/>
                <w:szCs w:val="20"/>
              </w:rPr>
            </w:pPr>
          </w:p>
        </w:tc>
        <w:tc>
          <w:tcPr>
            <w:tcW w:w="4960" w:type="dxa"/>
            <w:tcBorders>
              <w:top w:val="nil"/>
              <w:left w:val="nil"/>
              <w:right w:val="nil"/>
            </w:tcBorders>
          </w:tcPr>
          <w:p w14:paraId="1070313B" w14:textId="1DF002CC" w:rsidR="00567841" w:rsidRPr="00A172A8" w:rsidRDefault="00567841" w:rsidP="000B5EFB">
            <w:pPr>
              <w:pStyle w:val="NoSpacing"/>
              <w:rPr>
                <w:b/>
                <w:i/>
                <w:sz w:val="20"/>
                <w:szCs w:val="20"/>
              </w:rPr>
            </w:pPr>
            <w:r>
              <w:rPr>
                <w:b/>
                <w:i/>
                <w:sz w:val="20"/>
                <w:szCs w:val="20"/>
              </w:rPr>
              <w:t>VIRGINIA MUSEUM OF NATURAL HISTORY</w:t>
            </w:r>
          </w:p>
        </w:tc>
      </w:tr>
      <w:tr w:rsidR="00567841" w14:paraId="69C804F5" w14:textId="77777777" w:rsidTr="003B5050">
        <w:trPr>
          <w:trHeight w:val="355"/>
        </w:trPr>
        <w:tc>
          <w:tcPr>
            <w:tcW w:w="4860" w:type="dxa"/>
            <w:tcBorders>
              <w:left w:val="nil"/>
              <w:right w:val="nil"/>
            </w:tcBorders>
          </w:tcPr>
          <w:p w14:paraId="4F20E4D8" w14:textId="77777777" w:rsidR="00567841" w:rsidRDefault="00567841" w:rsidP="000B5EFB">
            <w:pPr>
              <w:pStyle w:val="NoSpacing"/>
              <w:rPr>
                <w:sz w:val="16"/>
                <w:szCs w:val="16"/>
              </w:rPr>
            </w:pPr>
            <w:r>
              <w:rPr>
                <w:sz w:val="16"/>
                <w:szCs w:val="16"/>
              </w:rPr>
              <w:t>Researcher’s Signature and Date Signed</w:t>
            </w:r>
          </w:p>
          <w:p w14:paraId="183A3B72" w14:textId="77777777" w:rsidR="00567841" w:rsidRDefault="00567841" w:rsidP="000B5EFB">
            <w:pPr>
              <w:pStyle w:val="NoSpacing"/>
              <w:rPr>
                <w:sz w:val="16"/>
                <w:szCs w:val="16"/>
              </w:rPr>
            </w:pPr>
          </w:p>
          <w:p w14:paraId="704C511B" w14:textId="4959E1DA" w:rsidR="00567841" w:rsidRPr="00A172A8" w:rsidRDefault="00567841" w:rsidP="000B5EFB">
            <w:pPr>
              <w:pStyle w:val="NoSpacing"/>
              <w:rPr>
                <w:sz w:val="16"/>
                <w:szCs w:val="16"/>
              </w:rPr>
            </w:pPr>
          </w:p>
        </w:tc>
        <w:tc>
          <w:tcPr>
            <w:tcW w:w="360" w:type="dxa"/>
            <w:tcBorders>
              <w:top w:val="nil"/>
              <w:left w:val="nil"/>
              <w:bottom w:val="nil"/>
              <w:right w:val="nil"/>
            </w:tcBorders>
          </w:tcPr>
          <w:p w14:paraId="669DD5E9" w14:textId="77777777" w:rsidR="00567841" w:rsidRPr="00A172A8" w:rsidRDefault="00567841" w:rsidP="000B5EFB">
            <w:pPr>
              <w:pStyle w:val="NoSpacing"/>
              <w:rPr>
                <w:sz w:val="16"/>
                <w:szCs w:val="16"/>
              </w:rPr>
            </w:pPr>
          </w:p>
        </w:tc>
        <w:tc>
          <w:tcPr>
            <w:tcW w:w="4960" w:type="dxa"/>
            <w:tcBorders>
              <w:left w:val="nil"/>
              <w:right w:val="nil"/>
            </w:tcBorders>
          </w:tcPr>
          <w:p w14:paraId="3AD07291" w14:textId="1694D436" w:rsidR="00567841" w:rsidRPr="00A172A8" w:rsidRDefault="00567841" w:rsidP="000B5EFB">
            <w:pPr>
              <w:pStyle w:val="NoSpacing"/>
              <w:rPr>
                <w:sz w:val="16"/>
                <w:szCs w:val="16"/>
              </w:rPr>
            </w:pPr>
            <w:r w:rsidRPr="00A172A8">
              <w:rPr>
                <w:sz w:val="16"/>
                <w:szCs w:val="16"/>
              </w:rPr>
              <w:t>Curator’s signature and Date Signed</w:t>
            </w:r>
          </w:p>
        </w:tc>
      </w:tr>
      <w:tr w:rsidR="00567841" w14:paraId="385B459E" w14:textId="77777777" w:rsidTr="003B5050">
        <w:trPr>
          <w:trHeight w:val="346"/>
        </w:trPr>
        <w:tc>
          <w:tcPr>
            <w:tcW w:w="4860" w:type="dxa"/>
            <w:tcBorders>
              <w:left w:val="nil"/>
              <w:right w:val="nil"/>
            </w:tcBorders>
          </w:tcPr>
          <w:p w14:paraId="7632CEBB" w14:textId="4914C1DB" w:rsidR="00567841" w:rsidRDefault="00567841" w:rsidP="000B5EFB">
            <w:pPr>
              <w:pStyle w:val="NoSpacing"/>
              <w:rPr>
                <w:sz w:val="16"/>
                <w:szCs w:val="16"/>
              </w:rPr>
            </w:pPr>
            <w:r>
              <w:rPr>
                <w:sz w:val="16"/>
                <w:szCs w:val="16"/>
              </w:rPr>
              <w:t>Researcher’s Name (printed)</w:t>
            </w:r>
          </w:p>
          <w:p w14:paraId="3C5DC7F3" w14:textId="77777777" w:rsidR="00567841" w:rsidRDefault="00567841" w:rsidP="000B5EFB">
            <w:pPr>
              <w:pStyle w:val="NoSpacing"/>
              <w:rPr>
                <w:sz w:val="16"/>
                <w:szCs w:val="16"/>
              </w:rPr>
            </w:pPr>
          </w:p>
          <w:p w14:paraId="39731481" w14:textId="01B41FC1" w:rsidR="00567841" w:rsidRPr="00A172A8" w:rsidRDefault="00567841" w:rsidP="000B5EFB">
            <w:pPr>
              <w:pStyle w:val="NoSpacing"/>
              <w:rPr>
                <w:sz w:val="16"/>
                <w:szCs w:val="16"/>
              </w:rPr>
            </w:pPr>
          </w:p>
        </w:tc>
        <w:tc>
          <w:tcPr>
            <w:tcW w:w="360" w:type="dxa"/>
            <w:tcBorders>
              <w:top w:val="nil"/>
              <w:left w:val="nil"/>
              <w:bottom w:val="nil"/>
              <w:right w:val="nil"/>
            </w:tcBorders>
          </w:tcPr>
          <w:p w14:paraId="179082C5" w14:textId="77777777" w:rsidR="00567841" w:rsidRDefault="00567841" w:rsidP="000B5EFB">
            <w:pPr>
              <w:pStyle w:val="NoSpacing"/>
              <w:rPr>
                <w:sz w:val="16"/>
                <w:szCs w:val="16"/>
              </w:rPr>
            </w:pPr>
          </w:p>
        </w:tc>
        <w:tc>
          <w:tcPr>
            <w:tcW w:w="4960" w:type="dxa"/>
            <w:tcBorders>
              <w:left w:val="nil"/>
              <w:right w:val="nil"/>
            </w:tcBorders>
          </w:tcPr>
          <w:p w14:paraId="4FDB096A" w14:textId="5024319F" w:rsidR="00567841" w:rsidRDefault="00567841" w:rsidP="000B5EFB">
            <w:pPr>
              <w:pStyle w:val="NoSpacing"/>
              <w:rPr>
                <w:sz w:val="16"/>
                <w:szCs w:val="16"/>
              </w:rPr>
            </w:pPr>
            <w:r>
              <w:rPr>
                <w:sz w:val="16"/>
                <w:szCs w:val="16"/>
              </w:rPr>
              <w:t>Curator’s Name (printed) and VMNH Department</w:t>
            </w:r>
          </w:p>
          <w:p w14:paraId="0EE6691D" w14:textId="0A007D7E" w:rsidR="00567841" w:rsidRPr="00A172A8" w:rsidRDefault="00567841" w:rsidP="000B5EFB">
            <w:pPr>
              <w:pStyle w:val="NoSpacing"/>
              <w:rPr>
                <w:sz w:val="16"/>
                <w:szCs w:val="16"/>
              </w:rPr>
            </w:pPr>
          </w:p>
        </w:tc>
      </w:tr>
      <w:tr w:rsidR="00567841" w14:paraId="42B2B06B" w14:textId="77777777" w:rsidTr="003B5050">
        <w:trPr>
          <w:trHeight w:val="355"/>
        </w:trPr>
        <w:tc>
          <w:tcPr>
            <w:tcW w:w="4860" w:type="dxa"/>
            <w:tcBorders>
              <w:left w:val="nil"/>
              <w:bottom w:val="dotDotDash" w:sz="4" w:space="0" w:color="auto"/>
              <w:right w:val="nil"/>
            </w:tcBorders>
          </w:tcPr>
          <w:p w14:paraId="208A8E33" w14:textId="7FF5F941" w:rsidR="00567841" w:rsidRPr="00A172A8" w:rsidRDefault="00567841" w:rsidP="000B5EFB">
            <w:pPr>
              <w:pStyle w:val="NoSpacing"/>
              <w:rPr>
                <w:sz w:val="16"/>
                <w:szCs w:val="16"/>
              </w:rPr>
            </w:pPr>
            <w:r>
              <w:rPr>
                <w:sz w:val="16"/>
                <w:szCs w:val="16"/>
              </w:rPr>
              <w:t>Researcher’s Phone Number and/or Email Address</w:t>
            </w:r>
          </w:p>
        </w:tc>
        <w:tc>
          <w:tcPr>
            <w:tcW w:w="360" w:type="dxa"/>
            <w:tcBorders>
              <w:top w:val="nil"/>
              <w:left w:val="nil"/>
              <w:bottom w:val="nil"/>
              <w:right w:val="nil"/>
            </w:tcBorders>
          </w:tcPr>
          <w:p w14:paraId="6FA997DE" w14:textId="77777777" w:rsidR="00567841" w:rsidRDefault="00567841" w:rsidP="000B5EFB">
            <w:pPr>
              <w:pStyle w:val="NoSpacing"/>
              <w:rPr>
                <w:sz w:val="16"/>
                <w:szCs w:val="16"/>
              </w:rPr>
            </w:pPr>
          </w:p>
        </w:tc>
        <w:tc>
          <w:tcPr>
            <w:tcW w:w="4960" w:type="dxa"/>
            <w:tcBorders>
              <w:left w:val="nil"/>
              <w:bottom w:val="dotDotDash" w:sz="4" w:space="0" w:color="auto"/>
              <w:right w:val="nil"/>
            </w:tcBorders>
          </w:tcPr>
          <w:p w14:paraId="7E7DFF28" w14:textId="1DF58986" w:rsidR="00567841" w:rsidRPr="00A172A8" w:rsidRDefault="00567841" w:rsidP="000B5EFB">
            <w:pPr>
              <w:pStyle w:val="NoSpacing"/>
              <w:rPr>
                <w:sz w:val="16"/>
                <w:szCs w:val="16"/>
              </w:rPr>
            </w:pPr>
            <w:r>
              <w:rPr>
                <w:sz w:val="16"/>
                <w:szCs w:val="16"/>
              </w:rPr>
              <w:t>Curator’s Phone Number and/or Email Address</w:t>
            </w:r>
          </w:p>
        </w:tc>
      </w:tr>
      <w:tr w:rsidR="00567841" w14:paraId="44AD15E8" w14:textId="77777777" w:rsidTr="003B5050">
        <w:trPr>
          <w:trHeight w:val="346"/>
        </w:trPr>
        <w:tc>
          <w:tcPr>
            <w:tcW w:w="4860" w:type="dxa"/>
            <w:tcBorders>
              <w:top w:val="dotDotDash" w:sz="4" w:space="0" w:color="auto"/>
              <w:left w:val="nil"/>
              <w:right w:val="nil"/>
            </w:tcBorders>
          </w:tcPr>
          <w:p w14:paraId="5C348DFD" w14:textId="77777777" w:rsidR="00567841" w:rsidRDefault="00567841" w:rsidP="000B5EFB">
            <w:pPr>
              <w:pStyle w:val="NoSpacing"/>
              <w:rPr>
                <w:sz w:val="16"/>
                <w:szCs w:val="16"/>
              </w:rPr>
            </w:pPr>
          </w:p>
          <w:p w14:paraId="5C26E1B2" w14:textId="0F0A6232" w:rsidR="00567841" w:rsidRPr="00A172A8" w:rsidRDefault="00567841" w:rsidP="000B5EFB">
            <w:pPr>
              <w:pStyle w:val="NoSpacing"/>
              <w:rPr>
                <w:sz w:val="16"/>
                <w:szCs w:val="16"/>
              </w:rPr>
            </w:pPr>
          </w:p>
        </w:tc>
        <w:tc>
          <w:tcPr>
            <w:tcW w:w="360" w:type="dxa"/>
            <w:tcBorders>
              <w:top w:val="nil"/>
              <w:left w:val="nil"/>
              <w:bottom w:val="nil"/>
              <w:right w:val="nil"/>
            </w:tcBorders>
          </w:tcPr>
          <w:p w14:paraId="61580FB8" w14:textId="77777777" w:rsidR="00567841" w:rsidRPr="00567841" w:rsidRDefault="00567841" w:rsidP="000B5EFB">
            <w:pPr>
              <w:pStyle w:val="NoSpacing"/>
              <w:rPr>
                <w:sz w:val="20"/>
                <w:szCs w:val="20"/>
              </w:rPr>
            </w:pPr>
          </w:p>
        </w:tc>
        <w:tc>
          <w:tcPr>
            <w:tcW w:w="4960" w:type="dxa"/>
            <w:vMerge w:val="restart"/>
            <w:tcBorders>
              <w:top w:val="dotDotDash" w:sz="4" w:space="0" w:color="auto"/>
              <w:left w:val="nil"/>
              <w:right w:val="nil"/>
            </w:tcBorders>
          </w:tcPr>
          <w:p w14:paraId="0B35A769" w14:textId="583416B5" w:rsidR="00567841" w:rsidRPr="003B5050" w:rsidRDefault="00567841" w:rsidP="000B5EFB">
            <w:pPr>
              <w:pStyle w:val="NoSpacing"/>
              <w:rPr>
                <w:sz w:val="16"/>
                <w:szCs w:val="16"/>
              </w:rPr>
            </w:pPr>
          </w:p>
          <w:p w14:paraId="0DB64B81" w14:textId="77777777" w:rsidR="00567841" w:rsidRPr="003B5050" w:rsidRDefault="00567841" w:rsidP="003B5050">
            <w:pPr>
              <w:pStyle w:val="NoSpacing"/>
              <w:jc w:val="center"/>
              <w:rPr>
                <w:sz w:val="16"/>
                <w:szCs w:val="16"/>
              </w:rPr>
            </w:pPr>
          </w:p>
          <w:p w14:paraId="183A5E3A" w14:textId="5AA11EA9" w:rsidR="00567841" w:rsidRDefault="00567841" w:rsidP="003B5050">
            <w:pPr>
              <w:pStyle w:val="NoSpacing"/>
              <w:jc w:val="center"/>
              <w:rPr>
                <w:sz w:val="20"/>
                <w:szCs w:val="20"/>
              </w:rPr>
            </w:pPr>
            <w:r w:rsidRPr="00567841">
              <w:rPr>
                <w:sz w:val="20"/>
                <w:szCs w:val="20"/>
              </w:rPr>
              <w:t>Separate Contractual Agreement Applies:</w:t>
            </w:r>
          </w:p>
          <w:p w14:paraId="72222570" w14:textId="77777777" w:rsidR="003B5050" w:rsidRDefault="003B5050" w:rsidP="003B5050">
            <w:pPr>
              <w:pStyle w:val="NoSpacing"/>
              <w:jc w:val="center"/>
              <w:rPr>
                <w:sz w:val="20"/>
                <w:szCs w:val="20"/>
              </w:rPr>
            </w:pPr>
          </w:p>
          <w:p w14:paraId="59249C44" w14:textId="1AAEDBDB" w:rsidR="00567841" w:rsidRDefault="00567841" w:rsidP="003B5050">
            <w:pPr>
              <w:pStyle w:val="NoSpacing"/>
              <w:jc w:val="center"/>
              <w:rPr>
                <w:sz w:val="20"/>
                <w:szCs w:val="20"/>
              </w:rPr>
            </w:pPr>
            <w:r>
              <w:rPr>
                <w:sz w:val="20"/>
                <w:szCs w:val="20"/>
              </w:rPr>
              <w:t>YES                      NO</w:t>
            </w:r>
          </w:p>
          <w:p w14:paraId="5AAD47EC" w14:textId="7CC25E6D" w:rsidR="00567841" w:rsidRPr="00567841" w:rsidRDefault="00567841" w:rsidP="000B5EFB">
            <w:pPr>
              <w:pStyle w:val="NoSpacing"/>
              <w:rPr>
                <w:sz w:val="16"/>
                <w:szCs w:val="16"/>
              </w:rPr>
            </w:pPr>
            <w:r>
              <w:rPr>
                <w:sz w:val="16"/>
                <w:szCs w:val="16"/>
              </w:rPr>
              <w:t xml:space="preserve">                 </w:t>
            </w:r>
            <w:r w:rsidR="003B5050">
              <w:rPr>
                <w:sz w:val="16"/>
                <w:szCs w:val="16"/>
              </w:rPr>
              <w:t xml:space="preserve">            </w:t>
            </w:r>
            <w:r>
              <w:rPr>
                <w:sz w:val="16"/>
                <w:szCs w:val="16"/>
              </w:rPr>
              <w:t xml:space="preserve"> (copy attached)</w:t>
            </w:r>
          </w:p>
        </w:tc>
      </w:tr>
      <w:tr w:rsidR="00567841" w14:paraId="2DA2F4C9" w14:textId="77777777" w:rsidTr="003B5050">
        <w:trPr>
          <w:trHeight w:val="355"/>
        </w:trPr>
        <w:tc>
          <w:tcPr>
            <w:tcW w:w="4860" w:type="dxa"/>
            <w:tcBorders>
              <w:left w:val="nil"/>
              <w:right w:val="nil"/>
            </w:tcBorders>
          </w:tcPr>
          <w:p w14:paraId="34B916CD" w14:textId="77777777" w:rsidR="00567841" w:rsidRDefault="00567841" w:rsidP="000B5EFB">
            <w:pPr>
              <w:pStyle w:val="NoSpacing"/>
              <w:rPr>
                <w:sz w:val="16"/>
                <w:szCs w:val="16"/>
              </w:rPr>
            </w:pPr>
            <w:r>
              <w:rPr>
                <w:sz w:val="16"/>
                <w:szCs w:val="16"/>
              </w:rPr>
              <w:t>Organization Name</w:t>
            </w:r>
          </w:p>
          <w:p w14:paraId="5C2B739A" w14:textId="77777777" w:rsidR="00567841" w:rsidRDefault="00567841" w:rsidP="000B5EFB">
            <w:pPr>
              <w:pStyle w:val="NoSpacing"/>
              <w:rPr>
                <w:sz w:val="16"/>
                <w:szCs w:val="16"/>
              </w:rPr>
            </w:pPr>
          </w:p>
          <w:p w14:paraId="3F2E31B5" w14:textId="10490402" w:rsidR="00567841" w:rsidRPr="00A172A8" w:rsidRDefault="00567841" w:rsidP="000B5EFB">
            <w:pPr>
              <w:pStyle w:val="NoSpacing"/>
              <w:rPr>
                <w:sz w:val="16"/>
                <w:szCs w:val="16"/>
              </w:rPr>
            </w:pPr>
          </w:p>
        </w:tc>
        <w:tc>
          <w:tcPr>
            <w:tcW w:w="360" w:type="dxa"/>
            <w:tcBorders>
              <w:top w:val="nil"/>
              <w:left w:val="nil"/>
              <w:bottom w:val="nil"/>
              <w:right w:val="nil"/>
            </w:tcBorders>
          </w:tcPr>
          <w:p w14:paraId="1CAA5C03" w14:textId="77777777" w:rsidR="00567841" w:rsidRPr="00A172A8" w:rsidRDefault="00567841" w:rsidP="000B5EFB">
            <w:pPr>
              <w:pStyle w:val="NoSpacing"/>
              <w:rPr>
                <w:sz w:val="16"/>
                <w:szCs w:val="16"/>
              </w:rPr>
            </w:pPr>
          </w:p>
        </w:tc>
        <w:tc>
          <w:tcPr>
            <w:tcW w:w="4960" w:type="dxa"/>
            <w:vMerge/>
            <w:tcBorders>
              <w:left w:val="nil"/>
              <w:right w:val="nil"/>
            </w:tcBorders>
          </w:tcPr>
          <w:p w14:paraId="6A35D115" w14:textId="0A5FEA40" w:rsidR="00567841" w:rsidRPr="00A172A8" w:rsidRDefault="00567841" w:rsidP="000B5EFB">
            <w:pPr>
              <w:pStyle w:val="NoSpacing"/>
              <w:rPr>
                <w:sz w:val="16"/>
                <w:szCs w:val="16"/>
              </w:rPr>
            </w:pPr>
          </w:p>
        </w:tc>
      </w:tr>
      <w:tr w:rsidR="00567841" w14:paraId="78186073" w14:textId="77777777" w:rsidTr="003B5050">
        <w:trPr>
          <w:trHeight w:val="346"/>
        </w:trPr>
        <w:tc>
          <w:tcPr>
            <w:tcW w:w="4860" w:type="dxa"/>
            <w:tcBorders>
              <w:left w:val="nil"/>
              <w:right w:val="nil"/>
            </w:tcBorders>
          </w:tcPr>
          <w:p w14:paraId="5F959AE9" w14:textId="3538C3AB" w:rsidR="00567841" w:rsidRPr="00A172A8" w:rsidRDefault="00567841" w:rsidP="000B5EFB">
            <w:pPr>
              <w:pStyle w:val="NoSpacing"/>
              <w:rPr>
                <w:sz w:val="16"/>
                <w:szCs w:val="16"/>
              </w:rPr>
            </w:pPr>
            <w:r>
              <w:rPr>
                <w:sz w:val="16"/>
                <w:szCs w:val="16"/>
              </w:rPr>
              <w:t>Address</w:t>
            </w:r>
          </w:p>
        </w:tc>
        <w:tc>
          <w:tcPr>
            <w:tcW w:w="360" w:type="dxa"/>
            <w:tcBorders>
              <w:top w:val="nil"/>
              <w:left w:val="nil"/>
              <w:bottom w:val="nil"/>
              <w:right w:val="nil"/>
            </w:tcBorders>
          </w:tcPr>
          <w:p w14:paraId="53127E9B" w14:textId="77777777" w:rsidR="00567841" w:rsidRPr="00A172A8" w:rsidRDefault="00567841" w:rsidP="000B5EFB">
            <w:pPr>
              <w:pStyle w:val="NoSpacing"/>
              <w:rPr>
                <w:sz w:val="16"/>
                <w:szCs w:val="16"/>
              </w:rPr>
            </w:pPr>
          </w:p>
        </w:tc>
        <w:tc>
          <w:tcPr>
            <w:tcW w:w="4960" w:type="dxa"/>
            <w:vMerge/>
            <w:tcBorders>
              <w:left w:val="nil"/>
              <w:right w:val="nil"/>
            </w:tcBorders>
          </w:tcPr>
          <w:p w14:paraId="0964B8F6" w14:textId="4E98B2DC" w:rsidR="00567841" w:rsidRPr="00A172A8" w:rsidRDefault="00567841" w:rsidP="000B5EFB">
            <w:pPr>
              <w:pStyle w:val="NoSpacing"/>
              <w:rPr>
                <w:sz w:val="16"/>
                <w:szCs w:val="16"/>
              </w:rPr>
            </w:pPr>
          </w:p>
        </w:tc>
      </w:tr>
      <w:tr w:rsidR="00567841" w14:paraId="593AB0D9" w14:textId="77777777" w:rsidTr="003B5050">
        <w:trPr>
          <w:trHeight w:val="355"/>
        </w:trPr>
        <w:tc>
          <w:tcPr>
            <w:tcW w:w="4860" w:type="dxa"/>
            <w:tcBorders>
              <w:left w:val="nil"/>
              <w:bottom w:val="dotDotDash" w:sz="4" w:space="0" w:color="auto"/>
              <w:right w:val="nil"/>
            </w:tcBorders>
          </w:tcPr>
          <w:p w14:paraId="5A3906A0" w14:textId="77777777" w:rsidR="00567841" w:rsidRPr="00A172A8" w:rsidRDefault="00567841" w:rsidP="000B5EFB">
            <w:pPr>
              <w:pStyle w:val="NoSpacing"/>
              <w:rPr>
                <w:sz w:val="16"/>
                <w:szCs w:val="16"/>
              </w:rPr>
            </w:pPr>
          </w:p>
        </w:tc>
        <w:tc>
          <w:tcPr>
            <w:tcW w:w="360" w:type="dxa"/>
            <w:tcBorders>
              <w:top w:val="nil"/>
              <w:left w:val="nil"/>
              <w:bottom w:val="nil"/>
              <w:right w:val="nil"/>
            </w:tcBorders>
          </w:tcPr>
          <w:p w14:paraId="38A767D3" w14:textId="77777777" w:rsidR="00567841" w:rsidRPr="00A172A8" w:rsidRDefault="00567841" w:rsidP="000B5EFB">
            <w:pPr>
              <w:pStyle w:val="NoSpacing"/>
              <w:rPr>
                <w:sz w:val="16"/>
                <w:szCs w:val="16"/>
              </w:rPr>
            </w:pPr>
          </w:p>
        </w:tc>
        <w:tc>
          <w:tcPr>
            <w:tcW w:w="4960" w:type="dxa"/>
            <w:vMerge/>
            <w:tcBorders>
              <w:left w:val="nil"/>
              <w:bottom w:val="dotDotDash" w:sz="4" w:space="0" w:color="auto"/>
              <w:right w:val="nil"/>
            </w:tcBorders>
          </w:tcPr>
          <w:p w14:paraId="58C002DD" w14:textId="078FF49A" w:rsidR="00567841" w:rsidRPr="00A172A8" w:rsidRDefault="00567841" w:rsidP="000B5EFB">
            <w:pPr>
              <w:pStyle w:val="NoSpacing"/>
              <w:rPr>
                <w:sz w:val="16"/>
                <w:szCs w:val="16"/>
              </w:rPr>
            </w:pPr>
          </w:p>
        </w:tc>
      </w:tr>
      <w:tr w:rsidR="00567841" w14:paraId="2139C70E" w14:textId="77777777" w:rsidTr="003B5050">
        <w:trPr>
          <w:trHeight w:val="355"/>
        </w:trPr>
        <w:tc>
          <w:tcPr>
            <w:tcW w:w="4860" w:type="dxa"/>
            <w:tcBorders>
              <w:top w:val="dotDotDash" w:sz="4" w:space="0" w:color="auto"/>
              <w:left w:val="nil"/>
              <w:right w:val="nil"/>
            </w:tcBorders>
          </w:tcPr>
          <w:p w14:paraId="41FA2651" w14:textId="77777777" w:rsidR="00567841" w:rsidRDefault="00567841" w:rsidP="000B5EFB">
            <w:pPr>
              <w:pStyle w:val="NoSpacing"/>
              <w:rPr>
                <w:sz w:val="16"/>
                <w:szCs w:val="16"/>
              </w:rPr>
            </w:pPr>
          </w:p>
          <w:p w14:paraId="1DD99DF2" w14:textId="77777777" w:rsidR="00567841" w:rsidRDefault="00567841" w:rsidP="000B5EFB">
            <w:pPr>
              <w:pStyle w:val="NoSpacing"/>
              <w:rPr>
                <w:sz w:val="16"/>
                <w:szCs w:val="16"/>
              </w:rPr>
            </w:pPr>
          </w:p>
          <w:p w14:paraId="7A7EC6D5" w14:textId="0C1BB41E" w:rsidR="00567841" w:rsidRPr="00A172A8" w:rsidRDefault="00567841" w:rsidP="000B5EFB">
            <w:pPr>
              <w:pStyle w:val="NoSpacing"/>
              <w:rPr>
                <w:sz w:val="16"/>
                <w:szCs w:val="16"/>
              </w:rPr>
            </w:pPr>
          </w:p>
        </w:tc>
        <w:tc>
          <w:tcPr>
            <w:tcW w:w="360" w:type="dxa"/>
            <w:tcBorders>
              <w:top w:val="nil"/>
              <w:left w:val="nil"/>
              <w:bottom w:val="nil"/>
              <w:right w:val="nil"/>
            </w:tcBorders>
          </w:tcPr>
          <w:p w14:paraId="7FF6C5EA" w14:textId="77777777" w:rsidR="00567841" w:rsidRPr="00A172A8" w:rsidRDefault="00567841" w:rsidP="000B5EFB">
            <w:pPr>
              <w:pStyle w:val="NoSpacing"/>
              <w:rPr>
                <w:sz w:val="16"/>
                <w:szCs w:val="16"/>
              </w:rPr>
            </w:pPr>
          </w:p>
        </w:tc>
        <w:tc>
          <w:tcPr>
            <w:tcW w:w="4960" w:type="dxa"/>
            <w:tcBorders>
              <w:top w:val="dotDotDash" w:sz="4" w:space="0" w:color="auto"/>
              <w:left w:val="nil"/>
              <w:right w:val="nil"/>
            </w:tcBorders>
          </w:tcPr>
          <w:p w14:paraId="6C9EC007" w14:textId="0946E61E" w:rsidR="00567841" w:rsidRPr="00A172A8" w:rsidRDefault="00567841" w:rsidP="000B5EFB">
            <w:pPr>
              <w:pStyle w:val="NoSpacing"/>
              <w:rPr>
                <w:sz w:val="16"/>
                <w:szCs w:val="16"/>
              </w:rPr>
            </w:pPr>
          </w:p>
        </w:tc>
      </w:tr>
      <w:tr w:rsidR="00567841" w14:paraId="281F2DED" w14:textId="77777777" w:rsidTr="003B5050">
        <w:trPr>
          <w:trHeight w:val="355"/>
        </w:trPr>
        <w:tc>
          <w:tcPr>
            <w:tcW w:w="4860" w:type="dxa"/>
            <w:tcBorders>
              <w:left w:val="nil"/>
              <w:right w:val="nil"/>
            </w:tcBorders>
          </w:tcPr>
          <w:p w14:paraId="2757819A" w14:textId="77777777" w:rsidR="00567841" w:rsidRDefault="00567841" w:rsidP="000B5EFB">
            <w:pPr>
              <w:pStyle w:val="NoSpacing"/>
              <w:rPr>
                <w:sz w:val="16"/>
                <w:szCs w:val="16"/>
              </w:rPr>
            </w:pPr>
            <w:r>
              <w:rPr>
                <w:sz w:val="16"/>
                <w:szCs w:val="16"/>
              </w:rPr>
              <w:t>Student Advisor’s Signature and Date Signed (if applicable)</w:t>
            </w:r>
          </w:p>
          <w:p w14:paraId="725E4D08" w14:textId="77777777" w:rsidR="00567841" w:rsidRDefault="00567841" w:rsidP="000B5EFB">
            <w:pPr>
              <w:pStyle w:val="NoSpacing"/>
              <w:rPr>
                <w:sz w:val="16"/>
                <w:szCs w:val="16"/>
              </w:rPr>
            </w:pPr>
          </w:p>
          <w:p w14:paraId="5F8FDD8E" w14:textId="5D7BD319" w:rsidR="00567841" w:rsidRPr="00A172A8" w:rsidRDefault="00567841" w:rsidP="000B5EFB">
            <w:pPr>
              <w:pStyle w:val="NoSpacing"/>
              <w:rPr>
                <w:sz w:val="16"/>
                <w:szCs w:val="16"/>
              </w:rPr>
            </w:pPr>
          </w:p>
        </w:tc>
        <w:tc>
          <w:tcPr>
            <w:tcW w:w="360" w:type="dxa"/>
            <w:tcBorders>
              <w:top w:val="nil"/>
              <w:left w:val="nil"/>
              <w:bottom w:val="nil"/>
              <w:right w:val="nil"/>
            </w:tcBorders>
          </w:tcPr>
          <w:p w14:paraId="42931428" w14:textId="77777777" w:rsidR="00567841" w:rsidRDefault="00567841" w:rsidP="000B5EFB">
            <w:pPr>
              <w:pStyle w:val="NoSpacing"/>
              <w:rPr>
                <w:sz w:val="16"/>
                <w:szCs w:val="16"/>
              </w:rPr>
            </w:pPr>
          </w:p>
        </w:tc>
        <w:tc>
          <w:tcPr>
            <w:tcW w:w="4960" w:type="dxa"/>
            <w:tcBorders>
              <w:left w:val="nil"/>
              <w:right w:val="nil"/>
            </w:tcBorders>
          </w:tcPr>
          <w:p w14:paraId="2D3367BB" w14:textId="3913AAFA" w:rsidR="00567841" w:rsidRPr="00A172A8" w:rsidRDefault="00567841" w:rsidP="000B5EFB">
            <w:pPr>
              <w:pStyle w:val="NoSpacing"/>
              <w:rPr>
                <w:sz w:val="16"/>
                <w:szCs w:val="16"/>
              </w:rPr>
            </w:pPr>
            <w:r>
              <w:rPr>
                <w:sz w:val="16"/>
                <w:szCs w:val="16"/>
              </w:rPr>
              <w:t>Collections Manager’s Signature and Date Signed</w:t>
            </w:r>
          </w:p>
        </w:tc>
      </w:tr>
      <w:tr w:rsidR="00567841" w14:paraId="04A1C368" w14:textId="77777777" w:rsidTr="003B5050">
        <w:trPr>
          <w:trHeight w:val="355"/>
        </w:trPr>
        <w:tc>
          <w:tcPr>
            <w:tcW w:w="4860" w:type="dxa"/>
            <w:tcBorders>
              <w:left w:val="nil"/>
              <w:bottom w:val="nil"/>
              <w:right w:val="nil"/>
            </w:tcBorders>
          </w:tcPr>
          <w:p w14:paraId="042F86EF" w14:textId="77777777" w:rsidR="00567841" w:rsidRDefault="00567841" w:rsidP="000B5EFB">
            <w:pPr>
              <w:pStyle w:val="NoSpacing"/>
              <w:rPr>
                <w:sz w:val="16"/>
                <w:szCs w:val="16"/>
              </w:rPr>
            </w:pPr>
            <w:r>
              <w:rPr>
                <w:sz w:val="16"/>
                <w:szCs w:val="16"/>
              </w:rPr>
              <w:t>Student Advisor’s Name (printed), Phone # and/or Email Address</w:t>
            </w:r>
          </w:p>
          <w:p w14:paraId="4F31B164" w14:textId="73125F1E" w:rsidR="00567841" w:rsidRPr="00A172A8" w:rsidRDefault="00567841" w:rsidP="00567841">
            <w:pPr>
              <w:pStyle w:val="NoSpacing"/>
              <w:rPr>
                <w:sz w:val="16"/>
                <w:szCs w:val="16"/>
              </w:rPr>
            </w:pPr>
            <w:r>
              <w:rPr>
                <w:sz w:val="16"/>
                <w:szCs w:val="16"/>
              </w:rPr>
              <w:t>[Advisor information needed for graduate and undergraduate students.]</w:t>
            </w:r>
          </w:p>
        </w:tc>
        <w:tc>
          <w:tcPr>
            <w:tcW w:w="360" w:type="dxa"/>
            <w:tcBorders>
              <w:top w:val="nil"/>
              <w:left w:val="nil"/>
              <w:bottom w:val="nil"/>
              <w:right w:val="nil"/>
            </w:tcBorders>
          </w:tcPr>
          <w:p w14:paraId="06AC3E62" w14:textId="77777777" w:rsidR="00567841" w:rsidRDefault="00567841" w:rsidP="000B5EFB">
            <w:pPr>
              <w:pStyle w:val="NoSpacing"/>
              <w:rPr>
                <w:sz w:val="16"/>
                <w:szCs w:val="16"/>
              </w:rPr>
            </w:pPr>
          </w:p>
        </w:tc>
        <w:tc>
          <w:tcPr>
            <w:tcW w:w="4960" w:type="dxa"/>
            <w:tcBorders>
              <w:left w:val="nil"/>
              <w:bottom w:val="nil"/>
              <w:right w:val="nil"/>
            </w:tcBorders>
          </w:tcPr>
          <w:p w14:paraId="406F306E" w14:textId="1F792C7B" w:rsidR="00567841" w:rsidRPr="00A172A8" w:rsidRDefault="00567841" w:rsidP="000B5EFB">
            <w:pPr>
              <w:pStyle w:val="NoSpacing"/>
              <w:rPr>
                <w:sz w:val="16"/>
                <w:szCs w:val="16"/>
              </w:rPr>
            </w:pPr>
            <w:r>
              <w:rPr>
                <w:sz w:val="16"/>
                <w:szCs w:val="16"/>
              </w:rPr>
              <w:t>Collections Manager (printed name)</w:t>
            </w:r>
          </w:p>
        </w:tc>
      </w:tr>
    </w:tbl>
    <w:p w14:paraId="6C3E27D5" w14:textId="77777777" w:rsidR="00C47472" w:rsidRPr="00B04A79" w:rsidRDefault="00C47472" w:rsidP="00C47472">
      <w:pPr>
        <w:spacing w:after="0" w:line="240" w:lineRule="auto"/>
        <w:jc w:val="right"/>
        <w:rPr>
          <w:rFonts w:ascii="Times New Roman" w:eastAsia="Times New Roman" w:hAnsi="Times New Roman" w:cs="Times New Roman"/>
          <w:sz w:val="16"/>
          <w:szCs w:val="16"/>
        </w:rPr>
      </w:pPr>
      <w:r w:rsidRPr="00B04A79">
        <w:rPr>
          <w:rFonts w:ascii="Times New Roman" w:eastAsia="Times New Roman" w:hAnsi="Times New Roman" w:cs="Times New Roman"/>
          <w:sz w:val="16"/>
          <w:szCs w:val="16"/>
        </w:rPr>
        <w:t>Rev. April 2022</w:t>
      </w:r>
    </w:p>
    <w:p w14:paraId="2918BA6A" w14:textId="673CFD95" w:rsidR="000F391B" w:rsidRPr="000F391B" w:rsidRDefault="00C47472" w:rsidP="00853D41">
      <w:pPr>
        <w:jc w:val="center"/>
        <w:rPr>
          <w:rFonts w:ascii="Times New Roman" w:eastAsia="Times New Roman" w:hAnsi="Times New Roman" w:cs="Times New Roman"/>
          <w:bCs/>
          <w:color w:val="0000FF"/>
          <w:sz w:val="16"/>
          <w:szCs w:val="20"/>
        </w:rPr>
      </w:pPr>
      <w:r w:rsidRPr="00B04A79">
        <w:rPr>
          <w:rFonts w:ascii="Times New Roman" w:eastAsia="Times New Roman" w:hAnsi="Times New Roman" w:cs="Times New Roman"/>
          <w:bCs/>
          <w:color w:val="008000"/>
          <w:sz w:val="16"/>
          <w:szCs w:val="20"/>
        </w:rPr>
        <w:t xml:space="preserve">21 Starling Avenue, Martinsville, VA 24112,   </w:t>
      </w:r>
      <w:r w:rsidRPr="00B04A79">
        <w:rPr>
          <w:rFonts w:ascii="Times New Roman" w:eastAsia="Times New Roman" w:hAnsi="Times New Roman" w:cs="Times New Roman"/>
          <w:b/>
          <w:bCs/>
          <w:color w:val="008000"/>
          <w:sz w:val="16"/>
          <w:szCs w:val="20"/>
        </w:rPr>
        <w:t>T.</w:t>
      </w:r>
      <w:r w:rsidRPr="00B04A79">
        <w:rPr>
          <w:rFonts w:ascii="Times New Roman" w:eastAsia="Times New Roman" w:hAnsi="Times New Roman" w:cs="Times New Roman"/>
          <w:bCs/>
          <w:color w:val="008000"/>
          <w:sz w:val="16"/>
          <w:szCs w:val="20"/>
        </w:rPr>
        <w:t xml:space="preserve"> 276 634 4141    </w:t>
      </w:r>
      <w:r w:rsidRPr="00B04A79">
        <w:rPr>
          <w:rFonts w:ascii="Times New Roman" w:eastAsia="Times New Roman" w:hAnsi="Times New Roman" w:cs="Times New Roman"/>
          <w:b/>
          <w:bCs/>
          <w:color w:val="008000"/>
          <w:sz w:val="16"/>
          <w:szCs w:val="20"/>
        </w:rPr>
        <w:t>F.</w:t>
      </w:r>
      <w:r w:rsidRPr="00B04A79">
        <w:rPr>
          <w:rFonts w:ascii="Times New Roman" w:eastAsia="Times New Roman" w:hAnsi="Times New Roman" w:cs="Times New Roman"/>
          <w:bCs/>
          <w:color w:val="008000"/>
          <w:sz w:val="16"/>
          <w:szCs w:val="20"/>
        </w:rPr>
        <w:t xml:space="preserve"> 276 634 4199    </w:t>
      </w:r>
      <w:r w:rsidRPr="00B04A79">
        <w:rPr>
          <w:rFonts w:ascii="Times New Roman" w:eastAsia="Times New Roman" w:hAnsi="Times New Roman" w:cs="Times New Roman"/>
          <w:b/>
          <w:bCs/>
          <w:color w:val="008000"/>
          <w:sz w:val="16"/>
          <w:szCs w:val="20"/>
        </w:rPr>
        <w:t>E.</w:t>
      </w:r>
      <w:r w:rsidRPr="00B04A79">
        <w:rPr>
          <w:rFonts w:ascii="Times New Roman" w:eastAsia="Times New Roman" w:hAnsi="Times New Roman" w:cs="Times New Roman"/>
          <w:bCs/>
          <w:color w:val="008000"/>
          <w:sz w:val="16"/>
          <w:szCs w:val="20"/>
        </w:rPr>
        <w:t xml:space="preserve"> information@vmnh.virginia.gov    </w:t>
      </w:r>
      <w:r w:rsidRPr="00B04A79">
        <w:rPr>
          <w:rFonts w:ascii="Times New Roman" w:eastAsia="Times New Roman" w:hAnsi="Times New Roman" w:cs="Times New Roman"/>
          <w:b/>
          <w:bCs/>
          <w:color w:val="008000"/>
          <w:sz w:val="16"/>
          <w:szCs w:val="20"/>
        </w:rPr>
        <w:t>W.</w:t>
      </w:r>
      <w:r w:rsidRPr="00B04A79">
        <w:rPr>
          <w:rFonts w:ascii="Times New Roman" w:eastAsia="Times New Roman" w:hAnsi="Times New Roman" w:cs="Times New Roman"/>
          <w:bCs/>
          <w:color w:val="008000"/>
          <w:sz w:val="16"/>
          <w:szCs w:val="20"/>
        </w:rPr>
        <w:t xml:space="preserve"> </w:t>
      </w:r>
      <w:hyperlink r:id="rId239" w:history="1">
        <w:r w:rsidRPr="00B04A79">
          <w:rPr>
            <w:rFonts w:ascii="Times New Roman" w:eastAsia="Times New Roman" w:hAnsi="Times New Roman" w:cs="Times New Roman"/>
            <w:bCs/>
            <w:color w:val="0000FF"/>
            <w:sz w:val="16"/>
            <w:szCs w:val="20"/>
            <w:u w:val="single"/>
          </w:rPr>
          <w:t>www.vmnh.net</w:t>
        </w:r>
      </w:hyperlink>
    </w:p>
    <w:p w14:paraId="058A71FF" w14:textId="77777777" w:rsidR="00DB37B4" w:rsidRDefault="00DB37B4" w:rsidP="000B5EFB">
      <w:pPr>
        <w:pStyle w:val="NoSpacing"/>
        <w:rPr>
          <w:rStyle w:val="Heading1Char"/>
        </w:rPr>
      </w:pPr>
    </w:p>
    <w:p w14:paraId="15CC4D53" w14:textId="723565AC" w:rsidR="000B5EFB" w:rsidRPr="009E6FC0" w:rsidRDefault="006F3F37" w:rsidP="000B5EFB">
      <w:pPr>
        <w:pStyle w:val="NoSpacing"/>
      </w:pPr>
      <w:bookmarkStart w:id="88" w:name="_Toc108007306"/>
      <w:r w:rsidRPr="006C47E0">
        <w:rPr>
          <w:rStyle w:val="Heading1Char"/>
        </w:rPr>
        <w:lastRenderedPageBreak/>
        <w:t>APPENDIX XV.</w:t>
      </w:r>
      <w:bookmarkEnd w:id="88"/>
      <w:r w:rsidR="00884F3E" w:rsidRPr="009E6FC0">
        <w:t xml:space="preserve"> Page</w:t>
      </w:r>
      <w:r w:rsidR="00737EAF" w:rsidRPr="009E6FC0">
        <w:t xml:space="preserve"> </w:t>
      </w:r>
      <w:r w:rsidR="00884F3E" w:rsidRPr="009E6FC0">
        <w:t>1 of 3</w:t>
      </w:r>
    </w:p>
    <w:p w14:paraId="446FE69A" w14:textId="5033257C" w:rsidR="006F3F37" w:rsidRPr="009E6FC0" w:rsidRDefault="006F3F37" w:rsidP="000B5EFB">
      <w:pPr>
        <w:pStyle w:val="NoSpacing"/>
        <w:rPr>
          <w:b/>
        </w:rPr>
      </w:pPr>
    </w:p>
    <w:p w14:paraId="4266F3FB" w14:textId="705EC601" w:rsidR="00884F3E" w:rsidRPr="009E6FC0" w:rsidRDefault="00884F3E" w:rsidP="00884F3E">
      <w:pPr>
        <w:spacing w:before="29" w:after="0" w:line="240" w:lineRule="auto"/>
        <w:ind w:firstLine="25"/>
        <w:jc w:val="center"/>
        <w:rPr>
          <w:rFonts w:ascii="Times New Roman" w:eastAsia="Times New Roman" w:hAnsi="Times New Roman" w:cs="Times New Roman"/>
          <w:b/>
          <w:sz w:val="24"/>
          <w:szCs w:val="24"/>
        </w:rPr>
      </w:pPr>
      <w:r w:rsidRPr="009E6FC0">
        <w:rPr>
          <w:rFonts w:ascii="Times New Roman" w:eastAsia="Times New Roman" w:hAnsi="Times New Roman" w:cs="Times New Roman"/>
          <w:b/>
          <w:sz w:val="24"/>
          <w:szCs w:val="24"/>
        </w:rPr>
        <w:t>EXCERPTS FROM CODE OF VIRGINIA:</w:t>
      </w:r>
    </w:p>
    <w:p w14:paraId="02AAAA05" w14:textId="77777777" w:rsidR="00884F3E" w:rsidRPr="009E6FC0" w:rsidRDefault="00884F3E" w:rsidP="00884F3E">
      <w:pPr>
        <w:spacing w:before="29" w:after="0" w:line="240" w:lineRule="auto"/>
        <w:ind w:firstLine="25"/>
        <w:jc w:val="center"/>
        <w:rPr>
          <w:rFonts w:ascii="Times New Roman" w:eastAsia="Times New Roman" w:hAnsi="Times New Roman" w:cs="Times New Roman"/>
          <w:sz w:val="24"/>
          <w:szCs w:val="24"/>
        </w:rPr>
      </w:pPr>
      <w:r w:rsidRPr="009E6FC0">
        <w:rPr>
          <w:rFonts w:ascii="Times New Roman" w:eastAsia="Times New Roman" w:hAnsi="Times New Roman" w:cs="Times New Roman"/>
          <w:b/>
          <w:sz w:val="24"/>
          <w:szCs w:val="24"/>
        </w:rPr>
        <w:t>Chapter 11.2 Property Loaned to Museums</w:t>
      </w:r>
    </w:p>
    <w:p w14:paraId="68494061" w14:textId="77777777" w:rsidR="00884F3E" w:rsidRPr="009E6FC0" w:rsidRDefault="00884F3E" w:rsidP="00884F3E">
      <w:pPr>
        <w:spacing w:before="7" w:after="0" w:line="140" w:lineRule="auto"/>
        <w:ind w:firstLine="25"/>
        <w:rPr>
          <w:sz w:val="14"/>
          <w:szCs w:val="14"/>
        </w:rPr>
      </w:pPr>
    </w:p>
    <w:p w14:paraId="5D37BCC7" w14:textId="77777777" w:rsidR="00884F3E" w:rsidRPr="009E6FC0" w:rsidRDefault="00884F3E" w:rsidP="00884F3E">
      <w:pPr>
        <w:spacing w:after="0" w:line="200" w:lineRule="auto"/>
        <w:ind w:firstLine="25"/>
        <w:rPr>
          <w:sz w:val="20"/>
          <w:szCs w:val="20"/>
        </w:rPr>
      </w:pPr>
    </w:p>
    <w:p w14:paraId="3E521295" w14:textId="77777777" w:rsidR="00884F3E" w:rsidRPr="009E6FC0" w:rsidRDefault="00884F3E" w:rsidP="00884F3E">
      <w:pPr>
        <w:spacing w:after="0" w:line="240" w:lineRule="auto"/>
        <w:ind w:firstLine="25"/>
        <w:rPr>
          <w:rFonts w:ascii="Times New Roman" w:eastAsia="Times New Roman" w:hAnsi="Times New Roman" w:cs="Times New Roman"/>
          <w:sz w:val="24"/>
          <w:szCs w:val="24"/>
        </w:rPr>
      </w:pPr>
      <w:r w:rsidRPr="009E6FC0">
        <w:rPr>
          <w:rFonts w:ascii="Times New Roman" w:eastAsia="Times New Roman" w:hAnsi="Times New Roman" w:cs="Times New Roman"/>
          <w:sz w:val="24"/>
          <w:szCs w:val="24"/>
        </w:rPr>
        <w:t>§ 55-210.31. Definitions. As used in this chapter:</w:t>
      </w:r>
    </w:p>
    <w:p w14:paraId="6D9FB45E" w14:textId="77777777" w:rsidR="00884F3E" w:rsidRPr="009E6FC0" w:rsidRDefault="00884F3E" w:rsidP="00884F3E">
      <w:pPr>
        <w:spacing w:after="0" w:line="240" w:lineRule="auto"/>
        <w:ind w:firstLine="25"/>
        <w:rPr>
          <w:rFonts w:ascii="Times New Roman" w:eastAsia="Times New Roman" w:hAnsi="Times New Roman" w:cs="Times New Roman"/>
          <w:sz w:val="24"/>
          <w:szCs w:val="24"/>
        </w:rPr>
      </w:pPr>
      <w:r w:rsidRPr="009E6FC0">
        <w:rPr>
          <w:rFonts w:ascii="Times New Roman" w:eastAsia="Times New Roman" w:hAnsi="Times New Roman" w:cs="Times New Roman"/>
          <w:sz w:val="24"/>
          <w:szCs w:val="24"/>
        </w:rPr>
        <w:t>"Loaned property" means all museum property deposited on or after July 1, 2002, with a museum not accompanied by a transfer of title to the property.</w:t>
      </w:r>
    </w:p>
    <w:p w14:paraId="22D77CFA" w14:textId="77777777" w:rsidR="00884F3E" w:rsidRPr="009E6FC0" w:rsidRDefault="00884F3E" w:rsidP="00884F3E">
      <w:pPr>
        <w:spacing w:after="0" w:line="240" w:lineRule="auto"/>
        <w:ind w:firstLine="25"/>
        <w:rPr>
          <w:rFonts w:ascii="Times New Roman" w:eastAsia="Times New Roman" w:hAnsi="Times New Roman" w:cs="Times New Roman"/>
          <w:sz w:val="24"/>
          <w:szCs w:val="24"/>
        </w:rPr>
      </w:pPr>
      <w:r w:rsidRPr="009E6FC0">
        <w:rPr>
          <w:rFonts w:ascii="Times New Roman" w:eastAsia="Times New Roman" w:hAnsi="Times New Roman" w:cs="Times New Roman"/>
          <w:sz w:val="24"/>
          <w:szCs w:val="24"/>
        </w:rPr>
        <w:t>"Museum" means an institution located in Virginia and operated by a nonprofit corporation or public agency whose primary purpose is educational, scientific or aesthetic, that owns, borrows or cares for, and studies, archives or exhibits museum property.</w:t>
      </w:r>
    </w:p>
    <w:p w14:paraId="3FE23BFE" w14:textId="77777777" w:rsidR="00884F3E" w:rsidRPr="009E6FC0" w:rsidRDefault="00884F3E" w:rsidP="00884F3E">
      <w:pPr>
        <w:spacing w:after="0" w:line="240" w:lineRule="auto"/>
        <w:ind w:firstLine="25"/>
        <w:rPr>
          <w:rFonts w:ascii="Times New Roman" w:eastAsia="Times New Roman" w:hAnsi="Times New Roman" w:cs="Times New Roman"/>
          <w:sz w:val="24"/>
          <w:szCs w:val="24"/>
        </w:rPr>
      </w:pPr>
      <w:r w:rsidRPr="009E6FC0">
        <w:rPr>
          <w:rFonts w:ascii="Times New Roman" w:eastAsia="Times New Roman" w:hAnsi="Times New Roman" w:cs="Times New Roman"/>
          <w:sz w:val="24"/>
          <w:szCs w:val="24"/>
        </w:rPr>
        <w:t>"Museum property" means all tangible objects, animate and inanimate, under a museum's care that have intrinsic value to science, history, art or culture, except for botanical or zoological specimens loaned to a museum for scientific research.</w:t>
      </w:r>
    </w:p>
    <w:p w14:paraId="65244973" w14:textId="77777777" w:rsidR="00884F3E" w:rsidRPr="009E6FC0" w:rsidRDefault="00884F3E" w:rsidP="00884F3E">
      <w:pPr>
        <w:spacing w:after="0"/>
        <w:ind w:right="-20" w:firstLine="25"/>
        <w:rPr>
          <w:rFonts w:ascii="Times New Roman" w:eastAsia="Times New Roman" w:hAnsi="Times New Roman" w:cs="Times New Roman"/>
          <w:sz w:val="24"/>
          <w:szCs w:val="24"/>
        </w:rPr>
      </w:pPr>
      <w:r w:rsidRPr="009E6FC0">
        <w:rPr>
          <w:rFonts w:ascii="Times New Roman" w:eastAsia="Times New Roman" w:hAnsi="Times New Roman" w:cs="Times New Roman"/>
          <w:sz w:val="24"/>
          <w:szCs w:val="24"/>
        </w:rPr>
        <w:t xml:space="preserve">(2002, c. </w:t>
      </w:r>
      <w:hyperlink r:id="rId240">
        <w:r w:rsidRPr="009E6FC0">
          <w:rPr>
            <w:rFonts w:ascii="Times New Roman" w:eastAsia="Times New Roman" w:hAnsi="Times New Roman" w:cs="Times New Roman"/>
            <w:sz w:val="24"/>
            <w:szCs w:val="24"/>
            <w:u w:val="single"/>
          </w:rPr>
          <w:t>883</w:t>
        </w:r>
      </w:hyperlink>
      <w:r w:rsidRPr="009E6FC0">
        <w:rPr>
          <w:rFonts w:ascii="Times New Roman" w:eastAsia="Times New Roman" w:hAnsi="Times New Roman" w:cs="Times New Roman"/>
          <w:sz w:val="24"/>
          <w:szCs w:val="24"/>
        </w:rPr>
        <w:t>.)</w:t>
      </w:r>
    </w:p>
    <w:p w14:paraId="3C22BA3D" w14:textId="77777777" w:rsidR="00884F3E" w:rsidRPr="009E6FC0" w:rsidRDefault="00884F3E" w:rsidP="00884F3E">
      <w:pPr>
        <w:spacing w:before="16" w:after="0" w:line="260" w:lineRule="auto"/>
        <w:ind w:firstLine="25"/>
        <w:rPr>
          <w:sz w:val="26"/>
          <w:szCs w:val="26"/>
        </w:rPr>
      </w:pPr>
    </w:p>
    <w:p w14:paraId="1B4F7A7F" w14:textId="77777777" w:rsidR="00884F3E" w:rsidRPr="009E6FC0" w:rsidRDefault="00884F3E" w:rsidP="00884F3E">
      <w:pPr>
        <w:spacing w:after="0" w:line="240" w:lineRule="auto"/>
        <w:ind w:right="-20" w:firstLine="25"/>
        <w:rPr>
          <w:rFonts w:ascii="Times New Roman" w:eastAsia="Times New Roman" w:hAnsi="Times New Roman" w:cs="Times New Roman"/>
          <w:sz w:val="24"/>
          <w:szCs w:val="24"/>
        </w:rPr>
      </w:pPr>
      <w:r w:rsidRPr="009E6FC0">
        <w:rPr>
          <w:rFonts w:ascii="Times New Roman" w:eastAsia="Times New Roman" w:hAnsi="Times New Roman" w:cs="Times New Roman"/>
          <w:sz w:val="24"/>
          <w:szCs w:val="24"/>
        </w:rPr>
        <w:t>§ 55-210.32. Status of loaned property; statute of limitations on recovery.</w:t>
      </w:r>
    </w:p>
    <w:p w14:paraId="531B26CA" w14:textId="77777777" w:rsidR="00884F3E" w:rsidRPr="009E6FC0" w:rsidRDefault="00884F3E" w:rsidP="00884F3E">
      <w:pPr>
        <w:spacing w:after="0" w:line="240" w:lineRule="auto"/>
        <w:ind w:firstLine="25"/>
        <w:rPr>
          <w:rFonts w:ascii="Times New Roman" w:eastAsia="Times New Roman" w:hAnsi="Times New Roman" w:cs="Times New Roman"/>
          <w:sz w:val="24"/>
          <w:szCs w:val="24"/>
        </w:rPr>
      </w:pPr>
      <w:r w:rsidRPr="009E6FC0">
        <w:rPr>
          <w:rFonts w:ascii="Times New Roman" w:eastAsia="Times New Roman" w:hAnsi="Times New Roman" w:cs="Times New Roman"/>
          <w:sz w:val="24"/>
          <w:szCs w:val="24"/>
        </w:rPr>
        <w:t>A. Except as may be otherwise provided in a written agreement between a lender and a museum, no action shall be brought against a museum to recover loaned property when more than five years have passed from (i) the receipt by the museum of written communication concerning the loaned property or (ii) any display of interest in the property by the lender as evidenced by a memorandum or other record on file prepared by an employee of the museum.</w:t>
      </w:r>
    </w:p>
    <w:p w14:paraId="53ABE641" w14:textId="77777777" w:rsidR="00884F3E" w:rsidRPr="009E6FC0" w:rsidRDefault="00884F3E" w:rsidP="00884F3E">
      <w:pPr>
        <w:spacing w:after="0" w:line="240" w:lineRule="auto"/>
        <w:ind w:firstLine="25"/>
        <w:rPr>
          <w:rFonts w:ascii="Times New Roman" w:eastAsia="Times New Roman" w:hAnsi="Times New Roman" w:cs="Times New Roman"/>
          <w:sz w:val="24"/>
          <w:szCs w:val="24"/>
        </w:rPr>
      </w:pPr>
      <w:r w:rsidRPr="009E6FC0">
        <w:rPr>
          <w:rFonts w:ascii="Times New Roman" w:eastAsia="Times New Roman" w:hAnsi="Times New Roman" w:cs="Times New Roman"/>
          <w:sz w:val="24"/>
          <w:szCs w:val="24"/>
        </w:rPr>
        <w:t xml:space="preserve">B. Loaned property shall be deemed to have been donated to the museum if no action to recover the property is initiated within one year after the museum gave notice of termination of the loan as provided in §§ </w:t>
      </w:r>
      <w:hyperlink r:id="rId241">
        <w:r w:rsidRPr="009E6FC0">
          <w:rPr>
            <w:rFonts w:ascii="Times New Roman" w:eastAsia="Times New Roman" w:hAnsi="Times New Roman" w:cs="Times New Roman"/>
            <w:sz w:val="24"/>
            <w:szCs w:val="24"/>
            <w:u w:val="single"/>
          </w:rPr>
          <w:t>55-210.35</w:t>
        </w:r>
      </w:hyperlink>
      <w:hyperlink r:id="rId242">
        <w:r w:rsidRPr="009E6FC0">
          <w:rPr>
            <w:rFonts w:ascii="Times New Roman" w:eastAsia="Times New Roman" w:hAnsi="Times New Roman" w:cs="Times New Roman"/>
            <w:sz w:val="24"/>
            <w:szCs w:val="24"/>
          </w:rPr>
          <w:t xml:space="preserve"> </w:t>
        </w:r>
      </w:hyperlink>
      <w:r w:rsidRPr="009E6FC0">
        <w:rPr>
          <w:rFonts w:ascii="Times New Roman" w:eastAsia="Times New Roman" w:hAnsi="Times New Roman" w:cs="Times New Roman"/>
          <w:sz w:val="24"/>
          <w:szCs w:val="24"/>
        </w:rPr>
        <w:t xml:space="preserve">and </w:t>
      </w:r>
      <w:hyperlink r:id="rId243">
        <w:r w:rsidRPr="009E6FC0">
          <w:rPr>
            <w:rFonts w:ascii="Times New Roman" w:eastAsia="Times New Roman" w:hAnsi="Times New Roman" w:cs="Times New Roman"/>
            <w:sz w:val="24"/>
            <w:szCs w:val="24"/>
            <w:u w:val="single"/>
          </w:rPr>
          <w:t>55-210.36</w:t>
        </w:r>
      </w:hyperlink>
      <w:r w:rsidRPr="009E6FC0">
        <w:rPr>
          <w:rFonts w:ascii="Times New Roman" w:eastAsia="Times New Roman" w:hAnsi="Times New Roman" w:cs="Times New Roman"/>
          <w:sz w:val="24"/>
          <w:szCs w:val="24"/>
        </w:rPr>
        <w:t>.</w:t>
      </w:r>
    </w:p>
    <w:p w14:paraId="04AD2169" w14:textId="77777777" w:rsidR="00884F3E" w:rsidRPr="009E6FC0" w:rsidRDefault="00884F3E" w:rsidP="00884F3E">
      <w:pPr>
        <w:spacing w:after="0" w:line="240" w:lineRule="auto"/>
        <w:ind w:firstLine="25"/>
        <w:rPr>
          <w:rFonts w:ascii="Times New Roman" w:eastAsia="Times New Roman" w:hAnsi="Times New Roman" w:cs="Times New Roman"/>
          <w:sz w:val="24"/>
          <w:szCs w:val="24"/>
        </w:rPr>
      </w:pPr>
      <w:r w:rsidRPr="009E6FC0">
        <w:rPr>
          <w:rFonts w:ascii="Times New Roman" w:eastAsia="Times New Roman" w:hAnsi="Times New Roman" w:cs="Times New Roman"/>
          <w:sz w:val="24"/>
          <w:szCs w:val="24"/>
        </w:rPr>
        <w:t xml:space="preserve">C. Loaned property shall not be delivered to the Commonwealth, and shall be exempt from the provisions of Chapter 11.1 (§ </w:t>
      </w:r>
      <w:hyperlink r:id="rId244">
        <w:r w:rsidRPr="009E6FC0">
          <w:rPr>
            <w:rFonts w:ascii="Times New Roman" w:eastAsia="Times New Roman" w:hAnsi="Times New Roman" w:cs="Times New Roman"/>
            <w:sz w:val="24"/>
            <w:szCs w:val="24"/>
            <w:u w:val="single"/>
          </w:rPr>
          <w:t>55-210.1</w:t>
        </w:r>
      </w:hyperlink>
      <w:hyperlink r:id="rId245">
        <w:r w:rsidRPr="009E6FC0">
          <w:rPr>
            <w:rFonts w:ascii="Times New Roman" w:eastAsia="Times New Roman" w:hAnsi="Times New Roman" w:cs="Times New Roman"/>
            <w:sz w:val="24"/>
            <w:szCs w:val="24"/>
          </w:rPr>
          <w:t xml:space="preserve"> </w:t>
        </w:r>
      </w:hyperlink>
      <w:r w:rsidRPr="009E6FC0">
        <w:rPr>
          <w:rFonts w:ascii="Times New Roman" w:eastAsia="Times New Roman" w:hAnsi="Times New Roman" w:cs="Times New Roman"/>
          <w:sz w:val="24"/>
          <w:szCs w:val="24"/>
        </w:rPr>
        <w:t xml:space="preserve">et seq.) of this title, but shall pass to the museum if no person takes action under Chapter 1 (§  </w:t>
      </w:r>
      <w:hyperlink r:id="rId246">
        <w:r w:rsidRPr="009E6FC0">
          <w:rPr>
            <w:rFonts w:ascii="Times New Roman" w:eastAsia="Times New Roman" w:hAnsi="Times New Roman" w:cs="Times New Roman"/>
            <w:sz w:val="24"/>
            <w:szCs w:val="24"/>
            <w:u w:val="single"/>
          </w:rPr>
          <w:t>64.1-01</w:t>
        </w:r>
      </w:hyperlink>
      <w:hyperlink r:id="rId247">
        <w:r w:rsidRPr="009E6FC0">
          <w:rPr>
            <w:rFonts w:ascii="Times New Roman" w:eastAsia="Times New Roman" w:hAnsi="Times New Roman" w:cs="Times New Roman"/>
            <w:sz w:val="24"/>
            <w:szCs w:val="24"/>
          </w:rPr>
          <w:t xml:space="preserve"> </w:t>
        </w:r>
      </w:hyperlink>
      <w:r w:rsidRPr="009E6FC0">
        <w:rPr>
          <w:rFonts w:ascii="Times New Roman" w:eastAsia="Times New Roman" w:hAnsi="Times New Roman" w:cs="Times New Roman"/>
          <w:sz w:val="24"/>
          <w:szCs w:val="24"/>
        </w:rPr>
        <w:t>et seq.) of Title 64.1.</w:t>
      </w:r>
    </w:p>
    <w:p w14:paraId="00E76BCD" w14:textId="77777777" w:rsidR="00884F3E" w:rsidRPr="009E6FC0" w:rsidRDefault="00884F3E" w:rsidP="00884F3E">
      <w:pPr>
        <w:spacing w:after="0" w:line="240" w:lineRule="auto"/>
        <w:ind w:right="-20" w:firstLine="25"/>
        <w:rPr>
          <w:rFonts w:ascii="Times New Roman" w:eastAsia="Times New Roman" w:hAnsi="Times New Roman" w:cs="Times New Roman"/>
          <w:sz w:val="24"/>
          <w:szCs w:val="24"/>
        </w:rPr>
      </w:pPr>
      <w:r w:rsidRPr="009E6FC0">
        <w:rPr>
          <w:rFonts w:ascii="Times New Roman" w:eastAsia="Times New Roman" w:hAnsi="Times New Roman" w:cs="Times New Roman"/>
          <w:sz w:val="24"/>
          <w:szCs w:val="24"/>
        </w:rPr>
        <w:t xml:space="preserve">(2002, c. </w:t>
      </w:r>
      <w:hyperlink r:id="rId248">
        <w:r w:rsidRPr="009E6FC0">
          <w:rPr>
            <w:rFonts w:ascii="Times New Roman" w:eastAsia="Times New Roman" w:hAnsi="Times New Roman" w:cs="Times New Roman"/>
            <w:sz w:val="24"/>
            <w:szCs w:val="24"/>
            <w:u w:val="single"/>
          </w:rPr>
          <w:t>883</w:t>
        </w:r>
      </w:hyperlink>
      <w:r w:rsidRPr="009E6FC0">
        <w:rPr>
          <w:rFonts w:ascii="Times New Roman" w:eastAsia="Times New Roman" w:hAnsi="Times New Roman" w:cs="Times New Roman"/>
          <w:sz w:val="24"/>
          <w:szCs w:val="24"/>
        </w:rPr>
        <w:t>.)</w:t>
      </w:r>
    </w:p>
    <w:p w14:paraId="491F42DB" w14:textId="77777777" w:rsidR="00884F3E" w:rsidRPr="009E6FC0" w:rsidRDefault="00884F3E" w:rsidP="00884F3E">
      <w:pPr>
        <w:spacing w:before="16" w:after="0" w:line="260" w:lineRule="auto"/>
        <w:ind w:firstLine="25"/>
        <w:rPr>
          <w:sz w:val="26"/>
          <w:szCs w:val="26"/>
        </w:rPr>
      </w:pPr>
    </w:p>
    <w:p w14:paraId="4F54ABEB" w14:textId="77777777" w:rsidR="00884F3E" w:rsidRPr="009E6FC0" w:rsidRDefault="00884F3E" w:rsidP="00884F3E">
      <w:pPr>
        <w:spacing w:after="0" w:line="240" w:lineRule="auto"/>
        <w:ind w:right="-20" w:firstLine="25"/>
        <w:rPr>
          <w:rFonts w:ascii="Times New Roman" w:eastAsia="Times New Roman" w:hAnsi="Times New Roman" w:cs="Times New Roman"/>
          <w:sz w:val="24"/>
          <w:szCs w:val="24"/>
        </w:rPr>
      </w:pPr>
      <w:r w:rsidRPr="009E6FC0">
        <w:rPr>
          <w:rFonts w:ascii="Times New Roman" w:eastAsia="Times New Roman" w:hAnsi="Times New Roman" w:cs="Times New Roman"/>
          <w:sz w:val="24"/>
          <w:szCs w:val="24"/>
        </w:rPr>
        <w:t>§ 55-210.33. Notice to lenders of the provisions of this chapter.</w:t>
      </w:r>
    </w:p>
    <w:p w14:paraId="7E542BF0" w14:textId="77777777" w:rsidR="00884F3E" w:rsidRPr="009E6FC0" w:rsidRDefault="00884F3E" w:rsidP="00884F3E">
      <w:pPr>
        <w:spacing w:after="0" w:line="240" w:lineRule="auto"/>
        <w:ind w:firstLine="25"/>
        <w:rPr>
          <w:rFonts w:ascii="Times New Roman" w:eastAsia="Times New Roman" w:hAnsi="Times New Roman" w:cs="Times New Roman"/>
          <w:sz w:val="24"/>
          <w:szCs w:val="24"/>
        </w:rPr>
      </w:pPr>
      <w:r w:rsidRPr="009E6FC0">
        <w:rPr>
          <w:rFonts w:ascii="Times New Roman" w:eastAsia="Times New Roman" w:hAnsi="Times New Roman" w:cs="Times New Roman"/>
          <w:sz w:val="24"/>
          <w:szCs w:val="24"/>
        </w:rPr>
        <w:t>When a museum accepts a loan of property, the museum shall inform the lender in writing of the provisions of this chapter.</w:t>
      </w:r>
    </w:p>
    <w:p w14:paraId="7E2680A8" w14:textId="77777777" w:rsidR="00884F3E" w:rsidRPr="009E6FC0" w:rsidRDefault="00884F3E" w:rsidP="00884F3E">
      <w:pPr>
        <w:spacing w:after="0" w:line="240" w:lineRule="auto"/>
        <w:ind w:right="-20" w:firstLine="25"/>
        <w:rPr>
          <w:rFonts w:ascii="Times New Roman" w:eastAsia="Times New Roman" w:hAnsi="Times New Roman" w:cs="Times New Roman"/>
          <w:sz w:val="24"/>
          <w:szCs w:val="24"/>
        </w:rPr>
      </w:pPr>
      <w:r w:rsidRPr="009E6FC0">
        <w:rPr>
          <w:rFonts w:ascii="Times New Roman" w:eastAsia="Times New Roman" w:hAnsi="Times New Roman" w:cs="Times New Roman"/>
          <w:sz w:val="24"/>
          <w:szCs w:val="24"/>
        </w:rPr>
        <w:t xml:space="preserve">(2002, c. </w:t>
      </w:r>
      <w:hyperlink r:id="rId249">
        <w:r w:rsidRPr="009E6FC0">
          <w:rPr>
            <w:rFonts w:ascii="Times New Roman" w:eastAsia="Times New Roman" w:hAnsi="Times New Roman" w:cs="Times New Roman"/>
            <w:sz w:val="24"/>
            <w:szCs w:val="24"/>
            <w:u w:val="single"/>
          </w:rPr>
          <w:t>883</w:t>
        </w:r>
      </w:hyperlink>
      <w:r w:rsidRPr="009E6FC0">
        <w:rPr>
          <w:rFonts w:ascii="Times New Roman" w:eastAsia="Times New Roman" w:hAnsi="Times New Roman" w:cs="Times New Roman"/>
          <w:sz w:val="24"/>
          <w:szCs w:val="24"/>
        </w:rPr>
        <w:t>.)</w:t>
      </w:r>
    </w:p>
    <w:p w14:paraId="2622B195" w14:textId="77777777" w:rsidR="00884F3E" w:rsidRPr="009E6FC0" w:rsidRDefault="00884F3E" w:rsidP="00884F3E">
      <w:pPr>
        <w:spacing w:before="16" w:after="0" w:line="260" w:lineRule="auto"/>
        <w:ind w:firstLine="25"/>
        <w:rPr>
          <w:sz w:val="26"/>
          <w:szCs w:val="26"/>
        </w:rPr>
      </w:pPr>
    </w:p>
    <w:p w14:paraId="1C03610C" w14:textId="77777777" w:rsidR="00884F3E" w:rsidRPr="009E6FC0" w:rsidRDefault="00884F3E" w:rsidP="00884F3E">
      <w:pPr>
        <w:spacing w:after="0" w:line="240" w:lineRule="auto"/>
        <w:ind w:right="-20" w:firstLine="25"/>
        <w:rPr>
          <w:rFonts w:ascii="Times New Roman" w:eastAsia="Times New Roman" w:hAnsi="Times New Roman" w:cs="Times New Roman"/>
          <w:sz w:val="24"/>
          <w:szCs w:val="24"/>
        </w:rPr>
      </w:pPr>
      <w:r w:rsidRPr="009E6FC0">
        <w:rPr>
          <w:rFonts w:ascii="Times New Roman" w:eastAsia="Times New Roman" w:hAnsi="Times New Roman" w:cs="Times New Roman"/>
          <w:sz w:val="24"/>
          <w:szCs w:val="24"/>
        </w:rPr>
        <w:t>§ 55-210.34. Status of title to property acquired from museum.</w:t>
      </w:r>
    </w:p>
    <w:p w14:paraId="48AEBA83" w14:textId="77777777" w:rsidR="00884F3E" w:rsidRPr="009E6FC0" w:rsidRDefault="00884F3E" w:rsidP="00884F3E">
      <w:pPr>
        <w:spacing w:after="0" w:line="240" w:lineRule="auto"/>
        <w:ind w:firstLine="25"/>
        <w:rPr>
          <w:rFonts w:ascii="Times New Roman" w:eastAsia="Times New Roman" w:hAnsi="Times New Roman" w:cs="Times New Roman"/>
          <w:sz w:val="24"/>
          <w:szCs w:val="24"/>
        </w:rPr>
      </w:pPr>
      <w:r w:rsidRPr="009E6FC0">
        <w:rPr>
          <w:rFonts w:ascii="Times New Roman" w:eastAsia="Times New Roman" w:hAnsi="Times New Roman" w:cs="Times New Roman"/>
          <w:sz w:val="24"/>
          <w:szCs w:val="24"/>
        </w:rPr>
        <w:t xml:space="preserve">Any person who purchases property from a museum acquires good title to the property if the museum represents that it has acquired title to the property pursuant to §  </w:t>
      </w:r>
      <w:hyperlink r:id="rId250">
        <w:r w:rsidRPr="009E6FC0">
          <w:rPr>
            <w:rFonts w:ascii="Times New Roman" w:eastAsia="Times New Roman" w:hAnsi="Times New Roman" w:cs="Times New Roman"/>
            <w:sz w:val="24"/>
            <w:szCs w:val="24"/>
            <w:u w:val="single"/>
          </w:rPr>
          <w:t>55-210.32</w:t>
        </w:r>
      </w:hyperlink>
      <w:r w:rsidRPr="009E6FC0">
        <w:rPr>
          <w:rFonts w:ascii="Times New Roman" w:eastAsia="Times New Roman" w:hAnsi="Times New Roman" w:cs="Times New Roman"/>
          <w:sz w:val="24"/>
          <w:szCs w:val="24"/>
        </w:rPr>
        <w:t>.</w:t>
      </w:r>
    </w:p>
    <w:p w14:paraId="7236136C" w14:textId="77777777" w:rsidR="00884F3E" w:rsidRPr="009E6FC0" w:rsidRDefault="00884F3E" w:rsidP="00884F3E">
      <w:pPr>
        <w:spacing w:after="0" w:line="275" w:lineRule="auto"/>
        <w:ind w:right="-20" w:firstLine="25"/>
        <w:rPr>
          <w:rFonts w:ascii="Times New Roman" w:eastAsia="Times New Roman" w:hAnsi="Times New Roman" w:cs="Times New Roman"/>
          <w:sz w:val="24"/>
          <w:szCs w:val="24"/>
        </w:rPr>
      </w:pPr>
      <w:r w:rsidRPr="009E6FC0">
        <w:rPr>
          <w:rFonts w:ascii="Times New Roman" w:eastAsia="Times New Roman" w:hAnsi="Times New Roman" w:cs="Times New Roman"/>
          <w:sz w:val="24"/>
          <w:szCs w:val="24"/>
        </w:rPr>
        <w:t xml:space="preserve">(2002, c. </w:t>
      </w:r>
      <w:hyperlink r:id="rId251">
        <w:r w:rsidRPr="009E6FC0">
          <w:rPr>
            <w:rFonts w:ascii="Times New Roman" w:eastAsia="Times New Roman" w:hAnsi="Times New Roman" w:cs="Times New Roman"/>
            <w:sz w:val="24"/>
            <w:szCs w:val="24"/>
            <w:u w:val="single"/>
          </w:rPr>
          <w:t>883</w:t>
        </w:r>
      </w:hyperlink>
      <w:r w:rsidRPr="009E6FC0">
        <w:rPr>
          <w:rFonts w:ascii="Times New Roman" w:eastAsia="Times New Roman" w:hAnsi="Times New Roman" w:cs="Times New Roman"/>
          <w:sz w:val="24"/>
          <w:szCs w:val="24"/>
        </w:rPr>
        <w:t>.)</w:t>
      </w:r>
    </w:p>
    <w:p w14:paraId="1F93FC4A" w14:textId="77777777" w:rsidR="00884F3E" w:rsidRPr="009E6FC0" w:rsidRDefault="00884F3E" w:rsidP="00884F3E">
      <w:pPr>
        <w:spacing w:before="16" w:after="0" w:line="260" w:lineRule="auto"/>
        <w:ind w:firstLine="25"/>
        <w:rPr>
          <w:sz w:val="26"/>
          <w:szCs w:val="26"/>
        </w:rPr>
      </w:pPr>
    </w:p>
    <w:p w14:paraId="0B4265A6" w14:textId="77777777" w:rsidR="00884F3E" w:rsidRPr="009E6FC0" w:rsidRDefault="00884F3E" w:rsidP="00884F3E">
      <w:pPr>
        <w:spacing w:after="0" w:line="240" w:lineRule="auto"/>
        <w:ind w:right="-20" w:firstLine="25"/>
        <w:rPr>
          <w:rFonts w:ascii="Times New Roman" w:eastAsia="Times New Roman" w:hAnsi="Times New Roman" w:cs="Times New Roman"/>
          <w:sz w:val="24"/>
          <w:szCs w:val="24"/>
        </w:rPr>
      </w:pPr>
      <w:r w:rsidRPr="009E6FC0">
        <w:rPr>
          <w:rFonts w:ascii="Times New Roman" w:eastAsia="Times New Roman" w:hAnsi="Times New Roman" w:cs="Times New Roman"/>
          <w:sz w:val="24"/>
          <w:szCs w:val="24"/>
        </w:rPr>
        <w:t>§ 55-210.35. Notice of termination of loan; content.</w:t>
      </w:r>
    </w:p>
    <w:p w14:paraId="0D423EB7" w14:textId="77777777" w:rsidR="00884F3E" w:rsidRPr="009E6FC0" w:rsidRDefault="00884F3E" w:rsidP="00884F3E">
      <w:pPr>
        <w:spacing w:before="29" w:after="0" w:line="240" w:lineRule="auto"/>
        <w:ind w:firstLine="25"/>
        <w:rPr>
          <w:rFonts w:ascii="Times New Roman" w:eastAsia="Times New Roman" w:hAnsi="Times New Roman" w:cs="Times New Roman"/>
          <w:sz w:val="24"/>
          <w:szCs w:val="24"/>
        </w:rPr>
      </w:pPr>
      <w:r w:rsidRPr="009E6FC0">
        <w:rPr>
          <w:rFonts w:ascii="Times New Roman" w:eastAsia="Times New Roman" w:hAnsi="Times New Roman" w:cs="Times New Roman"/>
          <w:sz w:val="24"/>
          <w:szCs w:val="24"/>
        </w:rPr>
        <w:t>A. A museum may provide notice of termination on the museum's official Internet website, if any, or may give written notice of termination of a loan of property at any time if the property was loaned to the museum for an indefinite time. If the property was loaned to the museum for a specified term, the museum may give notice of termination of the loan at any time after the expiration of the specified term.</w:t>
      </w:r>
    </w:p>
    <w:p w14:paraId="416CA8CE" w14:textId="2EBDDB9D" w:rsidR="00884F3E" w:rsidRDefault="00884F3E" w:rsidP="00884F3E">
      <w:pPr>
        <w:spacing w:after="0" w:line="200" w:lineRule="auto"/>
        <w:ind w:firstLine="25"/>
        <w:rPr>
          <w:sz w:val="20"/>
          <w:szCs w:val="20"/>
        </w:rPr>
      </w:pPr>
    </w:p>
    <w:p w14:paraId="2674379E" w14:textId="77777777" w:rsidR="00DB37B4" w:rsidRDefault="00DB37B4" w:rsidP="00884F3E">
      <w:pPr>
        <w:spacing w:before="29" w:after="0" w:line="240" w:lineRule="auto"/>
        <w:ind w:right="-20" w:firstLine="25"/>
        <w:rPr>
          <w:rFonts w:ascii="Times New Roman" w:eastAsia="Times New Roman" w:hAnsi="Times New Roman" w:cs="Times New Roman"/>
          <w:b/>
          <w:sz w:val="24"/>
          <w:szCs w:val="24"/>
        </w:rPr>
      </w:pPr>
    </w:p>
    <w:p w14:paraId="6CC40566" w14:textId="53881400" w:rsidR="00884F3E" w:rsidRPr="009E6FC0" w:rsidRDefault="00884F3E" w:rsidP="00884F3E">
      <w:pPr>
        <w:spacing w:before="29" w:after="0" w:line="240" w:lineRule="auto"/>
        <w:ind w:right="-20" w:firstLine="25"/>
        <w:rPr>
          <w:rFonts w:ascii="Times New Roman" w:eastAsia="Times New Roman" w:hAnsi="Times New Roman" w:cs="Times New Roman"/>
          <w:sz w:val="24"/>
          <w:szCs w:val="24"/>
        </w:rPr>
      </w:pPr>
      <w:r w:rsidRPr="009E6FC0">
        <w:rPr>
          <w:rFonts w:ascii="Times New Roman" w:eastAsia="Times New Roman" w:hAnsi="Times New Roman" w:cs="Times New Roman"/>
          <w:b/>
          <w:sz w:val="24"/>
          <w:szCs w:val="24"/>
        </w:rPr>
        <w:lastRenderedPageBreak/>
        <w:t>APPENDIX XV.</w:t>
      </w:r>
      <w:r w:rsidRPr="009E6FC0">
        <w:rPr>
          <w:rFonts w:ascii="Times New Roman" w:eastAsia="Times New Roman" w:hAnsi="Times New Roman" w:cs="Times New Roman"/>
          <w:sz w:val="24"/>
          <w:szCs w:val="24"/>
        </w:rPr>
        <w:t xml:space="preserve"> Page</w:t>
      </w:r>
      <w:r w:rsidR="00737EAF" w:rsidRPr="009E6FC0">
        <w:rPr>
          <w:rFonts w:ascii="Times New Roman" w:eastAsia="Times New Roman" w:hAnsi="Times New Roman" w:cs="Times New Roman"/>
          <w:sz w:val="24"/>
          <w:szCs w:val="24"/>
        </w:rPr>
        <w:t xml:space="preserve"> </w:t>
      </w:r>
      <w:r w:rsidRPr="009E6FC0">
        <w:rPr>
          <w:rFonts w:ascii="Times New Roman" w:eastAsia="Times New Roman" w:hAnsi="Times New Roman" w:cs="Times New Roman"/>
          <w:sz w:val="24"/>
          <w:szCs w:val="24"/>
        </w:rPr>
        <w:t>2 of 3</w:t>
      </w:r>
    </w:p>
    <w:p w14:paraId="464F538F" w14:textId="77777777" w:rsidR="00884F3E" w:rsidRPr="009E6FC0" w:rsidRDefault="00884F3E" w:rsidP="00884F3E">
      <w:pPr>
        <w:spacing w:before="29" w:after="0" w:line="240" w:lineRule="auto"/>
        <w:ind w:right="-20" w:firstLine="25"/>
        <w:rPr>
          <w:rFonts w:ascii="Times New Roman" w:eastAsia="Times New Roman" w:hAnsi="Times New Roman" w:cs="Times New Roman"/>
          <w:sz w:val="24"/>
          <w:szCs w:val="24"/>
        </w:rPr>
      </w:pPr>
    </w:p>
    <w:p w14:paraId="0094B4C4" w14:textId="369AD401" w:rsidR="00884F3E" w:rsidRPr="009E6FC0" w:rsidRDefault="00884F3E" w:rsidP="00884F3E">
      <w:pPr>
        <w:spacing w:before="29" w:after="0" w:line="240" w:lineRule="auto"/>
        <w:ind w:right="-20" w:firstLine="25"/>
        <w:rPr>
          <w:rFonts w:ascii="Times New Roman" w:eastAsia="Times New Roman" w:hAnsi="Times New Roman" w:cs="Times New Roman"/>
          <w:sz w:val="24"/>
          <w:szCs w:val="24"/>
        </w:rPr>
      </w:pPr>
      <w:r w:rsidRPr="009E6FC0">
        <w:rPr>
          <w:rFonts w:ascii="Times New Roman" w:eastAsia="Times New Roman" w:hAnsi="Times New Roman" w:cs="Times New Roman"/>
          <w:sz w:val="24"/>
          <w:szCs w:val="24"/>
        </w:rPr>
        <w:t>B. Notices given under this section shall contain:</w:t>
      </w:r>
    </w:p>
    <w:p w14:paraId="63E77315" w14:textId="77777777" w:rsidR="00884F3E" w:rsidRPr="009E6FC0" w:rsidRDefault="00884F3E" w:rsidP="00884F3E">
      <w:pPr>
        <w:spacing w:after="0" w:line="240" w:lineRule="auto"/>
        <w:ind w:right="-20" w:firstLine="25"/>
        <w:rPr>
          <w:rFonts w:ascii="Times New Roman" w:eastAsia="Times New Roman" w:hAnsi="Times New Roman" w:cs="Times New Roman"/>
          <w:sz w:val="24"/>
          <w:szCs w:val="24"/>
        </w:rPr>
      </w:pPr>
      <w:r w:rsidRPr="009E6FC0">
        <w:rPr>
          <w:rFonts w:ascii="Times New Roman" w:eastAsia="Times New Roman" w:hAnsi="Times New Roman" w:cs="Times New Roman"/>
          <w:sz w:val="24"/>
          <w:szCs w:val="24"/>
        </w:rPr>
        <w:t>1. The name and address, if known, of the lender;</w:t>
      </w:r>
    </w:p>
    <w:p w14:paraId="4136C918" w14:textId="77777777" w:rsidR="00884F3E" w:rsidRPr="009E6FC0" w:rsidRDefault="00884F3E" w:rsidP="00884F3E">
      <w:pPr>
        <w:spacing w:after="0" w:line="240" w:lineRule="auto"/>
        <w:ind w:right="-20" w:firstLine="25"/>
        <w:rPr>
          <w:rFonts w:ascii="Times New Roman" w:eastAsia="Times New Roman" w:hAnsi="Times New Roman" w:cs="Times New Roman"/>
          <w:sz w:val="24"/>
          <w:szCs w:val="24"/>
        </w:rPr>
      </w:pPr>
      <w:r w:rsidRPr="009E6FC0">
        <w:rPr>
          <w:rFonts w:ascii="Times New Roman" w:eastAsia="Times New Roman" w:hAnsi="Times New Roman" w:cs="Times New Roman"/>
          <w:sz w:val="24"/>
          <w:szCs w:val="24"/>
        </w:rPr>
        <w:t>2. The date of the loan;</w:t>
      </w:r>
    </w:p>
    <w:p w14:paraId="6DCD6233" w14:textId="77777777" w:rsidR="00884F3E" w:rsidRPr="009E6FC0" w:rsidRDefault="00884F3E" w:rsidP="00884F3E">
      <w:pPr>
        <w:spacing w:after="0" w:line="240" w:lineRule="auto"/>
        <w:ind w:firstLine="25"/>
        <w:rPr>
          <w:rFonts w:ascii="Times New Roman" w:eastAsia="Times New Roman" w:hAnsi="Times New Roman" w:cs="Times New Roman"/>
          <w:sz w:val="24"/>
          <w:szCs w:val="24"/>
        </w:rPr>
      </w:pPr>
      <w:r w:rsidRPr="009E6FC0">
        <w:rPr>
          <w:rFonts w:ascii="Times New Roman" w:eastAsia="Times New Roman" w:hAnsi="Times New Roman" w:cs="Times New Roman"/>
          <w:sz w:val="24"/>
          <w:szCs w:val="24"/>
        </w:rPr>
        <w:t>3. The name, address, and telephone number of the appropriate office or official to be contacted at the museum for information regarding the loan; and</w:t>
      </w:r>
    </w:p>
    <w:p w14:paraId="7B3D3F7A" w14:textId="77777777" w:rsidR="00884F3E" w:rsidRPr="009E6FC0" w:rsidRDefault="00884F3E" w:rsidP="00884F3E">
      <w:pPr>
        <w:spacing w:after="0" w:line="240" w:lineRule="auto"/>
        <w:ind w:firstLine="25"/>
        <w:rPr>
          <w:rFonts w:ascii="Times New Roman" w:eastAsia="Times New Roman" w:hAnsi="Times New Roman" w:cs="Times New Roman"/>
          <w:sz w:val="24"/>
          <w:szCs w:val="24"/>
        </w:rPr>
      </w:pPr>
      <w:r w:rsidRPr="009E6FC0">
        <w:rPr>
          <w:rFonts w:ascii="Times New Roman" w:eastAsia="Times New Roman" w:hAnsi="Times New Roman" w:cs="Times New Roman"/>
          <w:sz w:val="24"/>
          <w:szCs w:val="24"/>
        </w:rPr>
        <w:t>4. Any other information deemed necessary by the museum.</w:t>
      </w:r>
    </w:p>
    <w:p w14:paraId="77B91C62" w14:textId="77777777" w:rsidR="00884F3E" w:rsidRPr="009E6FC0" w:rsidRDefault="00884F3E" w:rsidP="00884F3E">
      <w:pPr>
        <w:spacing w:after="0" w:line="240" w:lineRule="auto"/>
        <w:ind w:firstLine="25"/>
        <w:rPr>
          <w:rFonts w:ascii="Times New Roman" w:eastAsia="Times New Roman" w:hAnsi="Times New Roman" w:cs="Times New Roman"/>
          <w:sz w:val="24"/>
          <w:szCs w:val="24"/>
        </w:rPr>
      </w:pPr>
      <w:r w:rsidRPr="009E6FC0">
        <w:rPr>
          <w:rFonts w:ascii="Times New Roman" w:eastAsia="Times New Roman" w:hAnsi="Times New Roman" w:cs="Times New Roman"/>
          <w:sz w:val="24"/>
          <w:szCs w:val="24"/>
        </w:rPr>
        <w:t xml:space="preserve">(2002, c. </w:t>
      </w:r>
      <w:hyperlink r:id="rId252">
        <w:r w:rsidRPr="009E6FC0">
          <w:rPr>
            <w:rFonts w:ascii="Times New Roman" w:eastAsia="Times New Roman" w:hAnsi="Times New Roman" w:cs="Times New Roman"/>
            <w:sz w:val="24"/>
            <w:szCs w:val="24"/>
            <w:u w:val="single"/>
          </w:rPr>
          <w:t>883</w:t>
        </w:r>
      </w:hyperlink>
      <w:r w:rsidRPr="009E6FC0">
        <w:rPr>
          <w:rFonts w:ascii="Times New Roman" w:eastAsia="Times New Roman" w:hAnsi="Times New Roman" w:cs="Times New Roman"/>
          <w:sz w:val="24"/>
          <w:szCs w:val="24"/>
        </w:rPr>
        <w:t>.)</w:t>
      </w:r>
    </w:p>
    <w:p w14:paraId="1382DF8E" w14:textId="77777777" w:rsidR="00884F3E" w:rsidRPr="009E6FC0" w:rsidRDefault="00884F3E" w:rsidP="00884F3E">
      <w:pPr>
        <w:spacing w:before="16" w:after="0" w:line="260" w:lineRule="auto"/>
        <w:ind w:firstLine="25"/>
        <w:rPr>
          <w:sz w:val="26"/>
          <w:szCs w:val="26"/>
        </w:rPr>
      </w:pPr>
    </w:p>
    <w:p w14:paraId="1EC6F91E" w14:textId="77777777" w:rsidR="00884F3E" w:rsidRPr="009E6FC0" w:rsidRDefault="00884F3E" w:rsidP="00884F3E">
      <w:pPr>
        <w:spacing w:after="0" w:line="240" w:lineRule="auto"/>
        <w:ind w:right="-20" w:firstLine="25"/>
        <w:rPr>
          <w:rFonts w:ascii="Times New Roman" w:eastAsia="Times New Roman" w:hAnsi="Times New Roman" w:cs="Times New Roman"/>
          <w:sz w:val="24"/>
          <w:szCs w:val="24"/>
        </w:rPr>
      </w:pPr>
      <w:r w:rsidRPr="009E6FC0">
        <w:rPr>
          <w:rFonts w:ascii="Times New Roman" w:eastAsia="Times New Roman" w:hAnsi="Times New Roman" w:cs="Times New Roman"/>
          <w:sz w:val="24"/>
          <w:szCs w:val="24"/>
        </w:rPr>
        <w:t>§ 55-210.36. Procedure for giving notice; responsibility of owner.</w:t>
      </w:r>
    </w:p>
    <w:p w14:paraId="596C8AA7" w14:textId="09436224" w:rsidR="00884F3E" w:rsidRPr="009E6FC0" w:rsidRDefault="00884F3E" w:rsidP="00884F3E">
      <w:pPr>
        <w:spacing w:after="0" w:line="240" w:lineRule="auto"/>
        <w:ind w:firstLine="25"/>
        <w:rPr>
          <w:rFonts w:ascii="Times New Roman" w:eastAsia="Times New Roman" w:hAnsi="Times New Roman" w:cs="Times New Roman"/>
          <w:sz w:val="24"/>
          <w:szCs w:val="24"/>
        </w:rPr>
      </w:pPr>
      <w:r w:rsidRPr="009E6FC0">
        <w:rPr>
          <w:rFonts w:ascii="Times New Roman" w:eastAsia="Times New Roman" w:hAnsi="Times New Roman" w:cs="Times New Roman"/>
          <w:sz w:val="24"/>
          <w:szCs w:val="24"/>
        </w:rPr>
        <w:t>A. To give notice of termination of a loan, the museum shall mail a notice to the lender at the most recent address of the lender as shown on the museum's records pertaining to the property on loan. If the museum has no address in its records, or the museum does not receive written proof</w:t>
      </w:r>
      <w:r w:rsidR="00E73433">
        <w:rPr>
          <w:rFonts w:ascii="Times New Roman" w:eastAsia="Times New Roman" w:hAnsi="Times New Roman" w:cs="Times New Roman"/>
          <w:sz w:val="24"/>
          <w:szCs w:val="24"/>
        </w:rPr>
        <w:t xml:space="preserve"> </w:t>
      </w:r>
      <w:r w:rsidRPr="009E6FC0">
        <w:rPr>
          <w:rFonts w:ascii="Times New Roman" w:eastAsia="Times New Roman" w:hAnsi="Times New Roman" w:cs="Times New Roman"/>
          <w:sz w:val="24"/>
          <w:szCs w:val="24"/>
        </w:rPr>
        <w:t>of receipt of the mailed notice within thirty days of the date the notice was mailed, the museum shall cause to be published notice at least once a week for three consecutive weeks in a newspaper of general circulation in the county or city in which the museum is located, and in a newspaper of general circulation in the county or city of the lender's last known address, if different from the county or city in which the museum is located.</w:t>
      </w:r>
    </w:p>
    <w:p w14:paraId="34100488" w14:textId="77777777" w:rsidR="00884F3E" w:rsidRPr="009E6FC0" w:rsidRDefault="00884F3E" w:rsidP="00884F3E">
      <w:pPr>
        <w:spacing w:before="3" w:after="0"/>
        <w:ind w:firstLine="25"/>
        <w:rPr>
          <w:rFonts w:ascii="Times New Roman" w:eastAsia="Times New Roman" w:hAnsi="Times New Roman" w:cs="Times New Roman"/>
          <w:sz w:val="24"/>
          <w:szCs w:val="24"/>
        </w:rPr>
      </w:pPr>
      <w:r w:rsidRPr="009E6FC0">
        <w:rPr>
          <w:rFonts w:ascii="Times New Roman" w:eastAsia="Times New Roman" w:hAnsi="Times New Roman" w:cs="Times New Roman"/>
          <w:sz w:val="24"/>
          <w:szCs w:val="24"/>
        </w:rPr>
        <w:t>B. For purposes of this section, if the loan of property was made to a branch of the museum, the museum shall be deemed to be located in the city or county where the branch is located. In all other cases, the museum shall be deemed to be located in the city or county in which its principal place of business in located.</w:t>
      </w:r>
    </w:p>
    <w:p w14:paraId="658AA368" w14:textId="77777777" w:rsidR="00884F3E" w:rsidRPr="009E6FC0" w:rsidRDefault="00884F3E" w:rsidP="00884F3E">
      <w:pPr>
        <w:spacing w:after="0"/>
        <w:ind w:firstLine="25"/>
        <w:rPr>
          <w:rFonts w:ascii="Times New Roman" w:eastAsia="Times New Roman" w:hAnsi="Times New Roman" w:cs="Times New Roman"/>
          <w:sz w:val="24"/>
          <w:szCs w:val="24"/>
        </w:rPr>
      </w:pPr>
      <w:r w:rsidRPr="009E6FC0">
        <w:rPr>
          <w:rFonts w:ascii="Times New Roman" w:eastAsia="Times New Roman" w:hAnsi="Times New Roman" w:cs="Times New Roman"/>
          <w:sz w:val="24"/>
          <w:szCs w:val="24"/>
        </w:rPr>
        <w:t>C. The owner of property loaned to a museum shall notify the museum promptly in writing of any change of address or change in ownership of the property.</w:t>
      </w:r>
    </w:p>
    <w:p w14:paraId="12ABA9FF" w14:textId="77777777" w:rsidR="00884F3E" w:rsidRPr="009E6FC0" w:rsidRDefault="00884F3E" w:rsidP="00884F3E">
      <w:pPr>
        <w:spacing w:after="0" w:line="273" w:lineRule="auto"/>
        <w:ind w:right="-20" w:firstLine="25"/>
        <w:rPr>
          <w:rFonts w:ascii="Times New Roman" w:eastAsia="Times New Roman" w:hAnsi="Times New Roman" w:cs="Times New Roman"/>
          <w:sz w:val="24"/>
          <w:szCs w:val="24"/>
        </w:rPr>
      </w:pPr>
      <w:r w:rsidRPr="009E6FC0">
        <w:rPr>
          <w:rFonts w:ascii="Times New Roman" w:eastAsia="Times New Roman" w:hAnsi="Times New Roman" w:cs="Times New Roman"/>
          <w:sz w:val="24"/>
          <w:szCs w:val="24"/>
        </w:rPr>
        <w:t xml:space="preserve">(2002, c. </w:t>
      </w:r>
      <w:hyperlink r:id="rId253">
        <w:r w:rsidRPr="009E6FC0">
          <w:rPr>
            <w:rFonts w:ascii="Times New Roman" w:eastAsia="Times New Roman" w:hAnsi="Times New Roman" w:cs="Times New Roman"/>
            <w:sz w:val="24"/>
            <w:szCs w:val="24"/>
            <w:u w:val="single"/>
          </w:rPr>
          <w:t>883</w:t>
        </w:r>
      </w:hyperlink>
      <w:r w:rsidRPr="009E6FC0">
        <w:rPr>
          <w:rFonts w:ascii="Times New Roman" w:eastAsia="Times New Roman" w:hAnsi="Times New Roman" w:cs="Times New Roman"/>
          <w:sz w:val="24"/>
          <w:szCs w:val="24"/>
        </w:rPr>
        <w:t>.)</w:t>
      </w:r>
    </w:p>
    <w:p w14:paraId="5EA54D9D" w14:textId="77777777" w:rsidR="00884F3E" w:rsidRPr="009E6FC0" w:rsidRDefault="00884F3E" w:rsidP="00884F3E">
      <w:pPr>
        <w:spacing w:before="16" w:after="0" w:line="260" w:lineRule="auto"/>
        <w:ind w:firstLine="25"/>
        <w:rPr>
          <w:sz w:val="26"/>
          <w:szCs w:val="26"/>
        </w:rPr>
      </w:pPr>
    </w:p>
    <w:p w14:paraId="069F5FCC" w14:textId="77777777" w:rsidR="00884F3E" w:rsidRPr="009E6FC0" w:rsidRDefault="00884F3E" w:rsidP="00884F3E">
      <w:pPr>
        <w:spacing w:after="0" w:line="240" w:lineRule="auto"/>
        <w:ind w:right="-20" w:firstLine="25"/>
        <w:rPr>
          <w:rFonts w:ascii="Times New Roman" w:eastAsia="Times New Roman" w:hAnsi="Times New Roman" w:cs="Times New Roman"/>
          <w:sz w:val="24"/>
          <w:szCs w:val="24"/>
        </w:rPr>
      </w:pPr>
      <w:r w:rsidRPr="009E6FC0">
        <w:rPr>
          <w:rFonts w:ascii="Times New Roman" w:eastAsia="Times New Roman" w:hAnsi="Times New Roman" w:cs="Times New Roman"/>
          <w:sz w:val="24"/>
          <w:szCs w:val="24"/>
        </w:rPr>
        <w:t>§ 55-210.37. Acquiring title to undocumented property.</w:t>
      </w:r>
    </w:p>
    <w:p w14:paraId="2B2ACDD5" w14:textId="77777777" w:rsidR="00884F3E" w:rsidRPr="009E6FC0" w:rsidRDefault="00884F3E" w:rsidP="00884F3E">
      <w:pPr>
        <w:spacing w:after="0" w:line="240" w:lineRule="auto"/>
        <w:ind w:firstLine="25"/>
        <w:rPr>
          <w:rFonts w:ascii="Times New Roman" w:eastAsia="Times New Roman" w:hAnsi="Times New Roman" w:cs="Times New Roman"/>
          <w:sz w:val="24"/>
          <w:szCs w:val="24"/>
        </w:rPr>
      </w:pPr>
      <w:r w:rsidRPr="009E6FC0">
        <w:rPr>
          <w:rFonts w:ascii="Times New Roman" w:eastAsia="Times New Roman" w:hAnsi="Times New Roman" w:cs="Times New Roman"/>
          <w:sz w:val="24"/>
          <w:szCs w:val="24"/>
        </w:rPr>
        <w:t>A. A museum shall have the authority to acquire legal title to undocumented property if the museum can verify through written records that it has held such property for five years or longer, during which period no valid claim to the property has been asserted and no person has contacted the museum regarding the property, by complying with the following procedure:</w:t>
      </w:r>
    </w:p>
    <w:p w14:paraId="24272B1D" w14:textId="77777777" w:rsidR="00884F3E" w:rsidRPr="009E6FC0" w:rsidRDefault="00884F3E" w:rsidP="00884F3E">
      <w:pPr>
        <w:spacing w:after="0" w:line="240" w:lineRule="auto"/>
        <w:ind w:firstLine="25"/>
        <w:rPr>
          <w:rFonts w:ascii="Times New Roman" w:eastAsia="Times New Roman" w:hAnsi="Times New Roman" w:cs="Times New Roman"/>
          <w:sz w:val="24"/>
          <w:szCs w:val="24"/>
        </w:rPr>
      </w:pPr>
      <w:r w:rsidRPr="009E6FC0">
        <w:rPr>
          <w:rFonts w:ascii="Times New Roman" w:eastAsia="Times New Roman" w:hAnsi="Times New Roman" w:cs="Times New Roman"/>
          <w:sz w:val="24"/>
          <w:szCs w:val="24"/>
        </w:rPr>
        <w:t>1. The museum shall cause to be published a notice once a week for two consecutive weeks in a newspaper of general circulation in the county or city in which the museum is located, and in a newspaper of general circulation in the county or city of the lender's last known address, if different from the county or city in which the museum is located. The notice shall include:</w:t>
      </w:r>
    </w:p>
    <w:p w14:paraId="0DADBCFF" w14:textId="77777777" w:rsidR="00884F3E" w:rsidRPr="009E6FC0" w:rsidRDefault="00884F3E" w:rsidP="00884F3E">
      <w:pPr>
        <w:spacing w:after="0" w:line="240" w:lineRule="auto"/>
        <w:ind w:right="-20" w:firstLine="25"/>
        <w:rPr>
          <w:rFonts w:ascii="Times New Roman" w:eastAsia="Times New Roman" w:hAnsi="Times New Roman" w:cs="Times New Roman"/>
          <w:sz w:val="24"/>
          <w:szCs w:val="24"/>
        </w:rPr>
      </w:pPr>
      <w:r w:rsidRPr="009E6FC0">
        <w:rPr>
          <w:rFonts w:ascii="Times New Roman" w:eastAsia="Times New Roman" w:hAnsi="Times New Roman" w:cs="Times New Roman"/>
          <w:sz w:val="24"/>
          <w:szCs w:val="24"/>
        </w:rPr>
        <w:t>a. A brief and general description of the property;</w:t>
      </w:r>
    </w:p>
    <w:p w14:paraId="5D3844B9" w14:textId="77777777" w:rsidR="00884F3E" w:rsidRPr="009E6FC0" w:rsidRDefault="00884F3E" w:rsidP="00884F3E">
      <w:pPr>
        <w:spacing w:after="0" w:line="240" w:lineRule="auto"/>
        <w:ind w:firstLine="25"/>
        <w:rPr>
          <w:rFonts w:ascii="Times New Roman" w:eastAsia="Times New Roman" w:hAnsi="Times New Roman" w:cs="Times New Roman"/>
          <w:sz w:val="24"/>
          <w:szCs w:val="24"/>
        </w:rPr>
      </w:pPr>
      <w:r w:rsidRPr="009E6FC0">
        <w:rPr>
          <w:rFonts w:ascii="Times New Roman" w:eastAsia="Times New Roman" w:hAnsi="Times New Roman" w:cs="Times New Roman"/>
          <w:sz w:val="24"/>
          <w:szCs w:val="24"/>
        </w:rPr>
        <w:t>b. The date or approximate date of the loan or acquisition of the property by the museum, if known;</w:t>
      </w:r>
    </w:p>
    <w:p w14:paraId="52B14EFD" w14:textId="77777777" w:rsidR="00884F3E" w:rsidRPr="009E6FC0" w:rsidRDefault="00884F3E" w:rsidP="00884F3E">
      <w:pPr>
        <w:spacing w:after="0" w:line="240" w:lineRule="auto"/>
        <w:ind w:firstLine="25"/>
        <w:rPr>
          <w:rFonts w:ascii="Times New Roman" w:eastAsia="Times New Roman" w:hAnsi="Times New Roman" w:cs="Times New Roman"/>
          <w:sz w:val="24"/>
          <w:szCs w:val="24"/>
        </w:rPr>
      </w:pPr>
      <w:r w:rsidRPr="009E6FC0">
        <w:rPr>
          <w:rFonts w:ascii="Times New Roman" w:eastAsia="Times New Roman" w:hAnsi="Times New Roman" w:cs="Times New Roman"/>
          <w:sz w:val="24"/>
          <w:szCs w:val="24"/>
        </w:rPr>
        <w:t>c. Notice of the museum's intent to claim title to the property if no valid claims are made within sixty-five days following the date of the first publication of the notice under this subdivision;</w:t>
      </w:r>
    </w:p>
    <w:p w14:paraId="77301B52" w14:textId="77777777" w:rsidR="00884F3E" w:rsidRPr="009E6FC0" w:rsidRDefault="00884F3E" w:rsidP="00884F3E">
      <w:pPr>
        <w:spacing w:after="0" w:line="240" w:lineRule="auto"/>
        <w:ind w:firstLine="25"/>
        <w:rPr>
          <w:rFonts w:ascii="Times New Roman" w:eastAsia="Times New Roman" w:hAnsi="Times New Roman" w:cs="Times New Roman"/>
          <w:sz w:val="24"/>
          <w:szCs w:val="24"/>
        </w:rPr>
      </w:pPr>
      <w:r w:rsidRPr="009E6FC0">
        <w:rPr>
          <w:rFonts w:ascii="Times New Roman" w:eastAsia="Times New Roman" w:hAnsi="Times New Roman" w:cs="Times New Roman"/>
          <w:sz w:val="24"/>
          <w:szCs w:val="24"/>
        </w:rPr>
        <w:t>d. The name, address and telephone number of the representative of the museum to contact for more information or to make a claim; and</w:t>
      </w:r>
    </w:p>
    <w:p w14:paraId="0B9509B6" w14:textId="77777777" w:rsidR="00884F3E" w:rsidRPr="009E6FC0" w:rsidRDefault="00884F3E" w:rsidP="00884F3E">
      <w:pPr>
        <w:spacing w:after="0" w:line="240" w:lineRule="auto"/>
        <w:ind w:right="-20" w:firstLine="25"/>
        <w:rPr>
          <w:rFonts w:ascii="Times New Roman" w:eastAsia="Times New Roman" w:hAnsi="Times New Roman" w:cs="Times New Roman"/>
          <w:sz w:val="24"/>
          <w:szCs w:val="24"/>
        </w:rPr>
      </w:pPr>
      <w:r w:rsidRPr="009E6FC0">
        <w:rPr>
          <w:rFonts w:ascii="Times New Roman" w:eastAsia="Times New Roman" w:hAnsi="Times New Roman" w:cs="Times New Roman"/>
          <w:sz w:val="24"/>
          <w:szCs w:val="24"/>
        </w:rPr>
        <w:t>e. If known, the name and last known address of the lender.</w:t>
      </w:r>
    </w:p>
    <w:p w14:paraId="1E1A15D7" w14:textId="77777777" w:rsidR="00E73433" w:rsidRPr="009E6FC0" w:rsidRDefault="00E73433" w:rsidP="00E73433">
      <w:pPr>
        <w:spacing w:after="0" w:line="240" w:lineRule="auto"/>
        <w:ind w:firstLine="25"/>
        <w:rPr>
          <w:rFonts w:ascii="Times New Roman" w:eastAsia="Times New Roman" w:hAnsi="Times New Roman" w:cs="Times New Roman"/>
          <w:sz w:val="24"/>
          <w:szCs w:val="24"/>
        </w:rPr>
      </w:pPr>
      <w:r w:rsidRPr="009E6FC0">
        <w:rPr>
          <w:rFonts w:ascii="Times New Roman" w:eastAsia="Times New Roman" w:hAnsi="Times New Roman" w:cs="Times New Roman"/>
          <w:sz w:val="24"/>
          <w:szCs w:val="24"/>
        </w:rPr>
        <w:t xml:space="preserve">2. If no valid claims have been made by the end of the sixty-five day period following the date of the first publication of the notice under subdivision 1 c of this subsection, the museum shall cause to be published a second notice once a week for two consecutive weeks in a newspaper of general circulation in the </w:t>
      </w:r>
    </w:p>
    <w:p w14:paraId="55180D67" w14:textId="77777777" w:rsidR="00196753" w:rsidRDefault="00196753">
      <w:pPr>
        <w:rPr>
          <w:rFonts w:ascii="Times New Roman" w:eastAsia="Times New Roman" w:hAnsi="Times New Roman" w:cs="Times New Roman"/>
          <w:b/>
          <w:sz w:val="16"/>
          <w:szCs w:val="16"/>
        </w:rPr>
      </w:pPr>
    </w:p>
    <w:p w14:paraId="68A00DF6" w14:textId="77777777" w:rsidR="00196753" w:rsidRDefault="00196753">
      <w:pPr>
        <w:rPr>
          <w:rFonts w:ascii="Times New Roman" w:eastAsia="Times New Roman" w:hAnsi="Times New Roman" w:cs="Times New Roman"/>
          <w:b/>
          <w:sz w:val="16"/>
          <w:szCs w:val="16"/>
        </w:rPr>
      </w:pPr>
    </w:p>
    <w:p w14:paraId="3A916DC0" w14:textId="5008B64B" w:rsidR="00196753" w:rsidRPr="009E6FC0" w:rsidRDefault="00196753" w:rsidP="00196753">
      <w:pPr>
        <w:spacing w:after="0" w:line="240" w:lineRule="auto"/>
        <w:ind w:firstLine="25"/>
        <w:rPr>
          <w:rFonts w:ascii="Times New Roman" w:eastAsia="Times New Roman" w:hAnsi="Times New Roman" w:cs="Times New Roman"/>
          <w:sz w:val="24"/>
          <w:szCs w:val="24"/>
        </w:rPr>
      </w:pPr>
      <w:r w:rsidRPr="009E6FC0">
        <w:rPr>
          <w:rFonts w:ascii="Times New Roman" w:eastAsia="Times New Roman" w:hAnsi="Times New Roman" w:cs="Times New Roman"/>
          <w:b/>
          <w:sz w:val="24"/>
          <w:szCs w:val="24"/>
        </w:rPr>
        <w:lastRenderedPageBreak/>
        <w:t>APPENDIX XV.</w:t>
      </w:r>
      <w:r w:rsidRPr="009E6FC0">
        <w:rPr>
          <w:rFonts w:ascii="Times New Roman" w:eastAsia="Times New Roman" w:hAnsi="Times New Roman" w:cs="Times New Roman"/>
          <w:sz w:val="24"/>
          <w:szCs w:val="24"/>
        </w:rPr>
        <w:t xml:space="preserve"> Page 3 of 3</w:t>
      </w:r>
    </w:p>
    <w:p w14:paraId="5C7D67F6" w14:textId="77777777" w:rsidR="00196753" w:rsidRPr="009E6FC0" w:rsidRDefault="00196753" w:rsidP="00884F3E">
      <w:pPr>
        <w:spacing w:after="0" w:line="240" w:lineRule="auto"/>
        <w:ind w:firstLine="25"/>
        <w:rPr>
          <w:rFonts w:ascii="Times New Roman" w:eastAsia="Times New Roman" w:hAnsi="Times New Roman" w:cs="Times New Roman"/>
          <w:sz w:val="24"/>
          <w:szCs w:val="24"/>
        </w:rPr>
      </w:pPr>
    </w:p>
    <w:p w14:paraId="43F05A77" w14:textId="77777777" w:rsidR="000F391B" w:rsidRPr="009E6FC0" w:rsidRDefault="000F391B" w:rsidP="00884F3E">
      <w:pPr>
        <w:spacing w:after="0" w:line="240" w:lineRule="auto"/>
        <w:ind w:firstLine="25"/>
        <w:rPr>
          <w:rFonts w:ascii="Times New Roman" w:eastAsia="Times New Roman" w:hAnsi="Times New Roman" w:cs="Times New Roman"/>
          <w:b/>
          <w:sz w:val="24"/>
          <w:szCs w:val="24"/>
        </w:rPr>
      </w:pPr>
    </w:p>
    <w:p w14:paraId="5305FA05" w14:textId="77777777" w:rsidR="00884F3E" w:rsidRPr="009E6FC0" w:rsidRDefault="00884F3E" w:rsidP="00884F3E">
      <w:pPr>
        <w:spacing w:after="0" w:line="240" w:lineRule="auto"/>
        <w:ind w:firstLine="25"/>
        <w:rPr>
          <w:rFonts w:ascii="Times New Roman" w:eastAsia="Times New Roman" w:hAnsi="Times New Roman" w:cs="Times New Roman"/>
          <w:sz w:val="24"/>
          <w:szCs w:val="24"/>
        </w:rPr>
      </w:pPr>
    </w:p>
    <w:p w14:paraId="3CC1307B" w14:textId="0F2E9836" w:rsidR="00884F3E" w:rsidRPr="009E6FC0" w:rsidRDefault="00884F3E" w:rsidP="00E73433">
      <w:pPr>
        <w:spacing w:after="0" w:line="240" w:lineRule="auto"/>
        <w:rPr>
          <w:rFonts w:ascii="Times New Roman" w:eastAsia="Times New Roman" w:hAnsi="Times New Roman" w:cs="Times New Roman"/>
          <w:sz w:val="24"/>
          <w:szCs w:val="24"/>
        </w:rPr>
      </w:pPr>
      <w:r w:rsidRPr="009E6FC0">
        <w:rPr>
          <w:rFonts w:ascii="Times New Roman" w:eastAsia="Times New Roman" w:hAnsi="Times New Roman" w:cs="Times New Roman"/>
          <w:sz w:val="24"/>
          <w:szCs w:val="24"/>
        </w:rPr>
        <w:t>county or city in which the museum is located, and in a newspaper of general circulation in the county or city of the lender's last known address, if different from the county or city in which the museum is located. The second notice shall include:</w:t>
      </w:r>
    </w:p>
    <w:p w14:paraId="5A6DA93C" w14:textId="77777777" w:rsidR="00884F3E" w:rsidRPr="009E6FC0" w:rsidRDefault="00884F3E" w:rsidP="00884F3E">
      <w:pPr>
        <w:spacing w:after="0" w:line="275" w:lineRule="auto"/>
        <w:ind w:right="-20" w:firstLine="25"/>
        <w:rPr>
          <w:rFonts w:ascii="Times New Roman" w:eastAsia="Times New Roman" w:hAnsi="Times New Roman" w:cs="Times New Roman"/>
          <w:sz w:val="24"/>
          <w:szCs w:val="24"/>
        </w:rPr>
      </w:pPr>
      <w:r w:rsidRPr="009E6FC0">
        <w:rPr>
          <w:rFonts w:ascii="Times New Roman" w:eastAsia="Times New Roman" w:hAnsi="Times New Roman" w:cs="Times New Roman"/>
          <w:sz w:val="24"/>
          <w:szCs w:val="24"/>
        </w:rPr>
        <w:t>a. A brief and general description of the property;</w:t>
      </w:r>
    </w:p>
    <w:p w14:paraId="3C0258BC" w14:textId="77777777" w:rsidR="00884F3E" w:rsidRPr="009E6FC0" w:rsidRDefault="00884F3E" w:rsidP="00884F3E">
      <w:pPr>
        <w:spacing w:after="0" w:line="240" w:lineRule="auto"/>
        <w:ind w:firstLine="25"/>
        <w:rPr>
          <w:rFonts w:ascii="Times New Roman" w:eastAsia="Times New Roman" w:hAnsi="Times New Roman" w:cs="Times New Roman"/>
          <w:sz w:val="24"/>
          <w:szCs w:val="24"/>
        </w:rPr>
      </w:pPr>
      <w:r w:rsidRPr="009E6FC0">
        <w:rPr>
          <w:rFonts w:ascii="Times New Roman" w:eastAsia="Times New Roman" w:hAnsi="Times New Roman" w:cs="Times New Roman"/>
          <w:sz w:val="24"/>
          <w:szCs w:val="24"/>
        </w:rPr>
        <w:t>b. The date or approximate date of the loan or acquisition of the property by the museum, if known;</w:t>
      </w:r>
    </w:p>
    <w:p w14:paraId="4112FA64" w14:textId="77777777" w:rsidR="00884F3E" w:rsidRPr="009E6FC0" w:rsidRDefault="00884F3E" w:rsidP="00884F3E">
      <w:pPr>
        <w:spacing w:after="0" w:line="240" w:lineRule="auto"/>
        <w:ind w:firstLine="25"/>
        <w:rPr>
          <w:rFonts w:ascii="Times New Roman" w:eastAsia="Times New Roman" w:hAnsi="Times New Roman" w:cs="Times New Roman"/>
          <w:sz w:val="24"/>
          <w:szCs w:val="24"/>
        </w:rPr>
      </w:pPr>
      <w:r w:rsidRPr="009E6FC0">
        <w:rPr>
          <w:rFonts w:ascii="Times New Roman" w:eastAsia="Times New Roman" w:hAnsi="Times New Roman" w:cs="Times New Roman"/>
          <w:sz w:val="24"/>
          <w:szCs w:val="24"/>
        </w:rPr>
        <w:t>c. Notice that the museum claims title to the property as of the date of the end of the sixty-five day period following the date of the first publication of the notice under subdivision 1 of this subsection; and</w:t>
      </w:r>
    </w:p>
    <w:p w14:paraId="101C9CDB" w14:textId="77777777" w:rsidR="00884F3E" w:rsidRPr="009E6FC0" w:rsidRDefault="00884F3E" w:rsidP="00884F3E">
      <w:pPr>
        <w:spacing w:after="0" w:line="240" w:lineRule="auto"/>
        <w:ind w:right="-20" w:firstLine="25"/>
        <w:rPr>
          <w:rFonts w:ascii="Times New Roman" w:eastAsia="Times New Roman" w:hAnsi="Times New Roman" w:cs="Times New Roman"/>
          <w:sz w:val="24"/>
          <w:szCs w:val="24"/>
        </w:rPr>
      </w:pPr>
      <w:r w:rsidRPr="009E6FC0">
        <w:rPr>
          <w:rFonts w:ascii="Times New Roman" w:eastAsia="Times New Roman" w:hAnsi="Times New Roman" w:cs="Times New Roman"/>
          <w:sz w:val="24"/>
          <w:szCs w:val="24"/>
        </w:rPr>
        <w:t>d. If known, the name and last known address of the lender.</w:t>
      </w:r>
    </w:p>
    <w:p w14:paraId="34BA3ED2" w14:textId="77777777" w:rsidR="00884F3E" w:rsidRPr="009E6FC0" w:rsidRDefault="00884F3E" w:rsidP="00884F3E">
      <w:pPr>
        <w:spacing w:after="0" w:line="240" w:lineRule="auto"/>
        <w:ind w:right="-20" w:firstLine="25"/>
        <w:rPr>
          <w:rFonts w:ascii="Times New Roman" w:eastAsia="Times New Roman" w:hAnsi="Times New Roman" w:cs="Times New Roman"/>
          <w:sz w:val="24"/>
          <w:szCs w:val="24"/>
        </w:rPr>
      </w:pPr>
      <w:r w:rsidRPr="009E6FC0">
        <w:rPr>
          <w:rFonts w:ascii="Times New Roman" w:eastAsia="Times New Roman" w:hAnsi="Times New Roman" w:cs="Times New Roman"/>
          <w:sz w:val="24"/>
          <w:szCs w:val="24"/>
        </w:rPr>
        <w:t>B. Upon compliance with the requirements set forth in subsection A, clear and unrestricted title</w:t>
      </w:r>
    </w:p>
    <w:p w14:paraId="6808E025" w14:textId="77777777" w:rsidR="00884F3E" w:rsidRPr="009E6FC0" w:rsidRDefault="00884F3E" w:rsidP="00884F3E">
      <w:pPr>
        <w:spacing w:after="0" w:line="240" w:lineRule="auto"/>
        <w:ind w:firstLine="25"/>
        <w:rPr>
          <w:rFonts w:ascii="Times New Roman" w:eastAsia="Times New Roman" w:hAnsi="Times New Roman" w:cs="Times New Roman"/>
          <w:sz w:val="24"/>
          <w:szCs w:val="24"/>
        </w:rPr>
      </w:pPr>
      <w:r w:rsidRPr="009E6FC0">
        <w:rPr>
          <w:rFonts w:ascii="Times New Roman" w:eastAsia="Times New Roman" w:hAnsi="Times New Roman" w:cs="Times New Roman"/>
          <w:sz w:val="24"/>
          <w:szCs w:val="24"/>
        </w:rPr>
        <w:t>is transferred, as of the date specified in subdivision A 1 c of this section, to the museum and not to the Commonwealth.</w:t>
      </w:r>
    </w:p>
    <w:p w14:paraId="378BCDD3" w14:textId="77777777" w:rsidR="00884F3E" w:rsidRPr="009E6FC0" w:rsidRDefault="00884F3E" w:rsidP="00884F3E">
      <w:pPr>
        <w:spacing w:after="0" w:line="240" w:lineRule="auto"/>
        <w:ind w:right="-20" w:firstLine="25"/>
        <w:rPr>
          <w:rFonts w:ascii="Times New Roman" w:eastAsia="Times New Roman" w:hAnsi="Times New Roman" w:cs="Times New Roman"/>
          <w:sz w:val="24"/>
          <w:szCs w:val="24"/>
        </w:rPr>
      </w:pPr>
      <w:r w:rsidRPr="009E6FC0">
        <w:rPr>
          <w:rFonts w:ascii="Times New Roman" w:eastAsia="Times New Roman" w:hAnsi="Times New Roman" w:cs="Times New Roman"/>
          <w:sz w:val="24"/>
          <w:szCs w:val="24"/>
        </w:rPr>
        <w:t xml:space="preserve">(2002, c. </w:t>
      </w:r>
      <w:hyperlink r:id="rId254">
        <w:r w:rsidRPr="009E6FC0">
          <w:rPr>
            <w:rFonts w:ascii="Times New Roman" w:eastAsia="Times New Roman" w:hAnsi="Times New Roman" w:cs="Times New Roman"/>
            <w:sz w:val="24"/>
            <w:szCs w:val="24"/>
            <w:u w:val="single"/>
          </w:rPr>
          <w:t>883</w:t>
        </w:r>
      </w:hyperlink>
      <w:r w:rsidRPr="009E6FC0">
        <w:rPr>
          <w:rFonts w:ascii="Times New Roman" w:eastAsia="Times New Roman" w:hAnsi="Times New Roman" w:cs="Times New Roman"/>
          <w:sz w:val="24"/>
          <w:szCs w:val="24"/>
        </w:rPr>
        <w:t>.)</w:t>
      </w:r>
    </w:p>
    <w:p w14:paraId="0963DE17" w14:textId="77777777" w:rsidR="00884F3E" w:rsidRPr="009E6FC0" w:rsidRDefault="00884F3E" w:rsidP="00884F3E">
      <w:pPr>
        <w:spacing w:before="17" w:after="0" w:line="260" w:lineRule="auto"/>
        <w:ind w:firstLine="25"/>
        <w:rPr>
          <w:sz w:val="26"/>
          <w:szCs w:val="26"/>
        </w:rPr>
      </w:pPr>
    </w:p>
    <w:p w14:paraId="574BC1F1" w14:textId="77777777" w:rsidR="00884F3E" w:rsidRPr="009E6FC0" w:rsidRDefault="00884F3E" w:rsidP="00884F3E">
      <w:pPr>
        <w:spacing w:after="0" w:line="240" w:lineRule="auto"/>
        <w:ind w:firstLine="25"/>
        <w:rPr>
          <w:rFonts w:ascii="Times New Roman" w:eastAsia="Times New Roman" w:hAnsi="Times New Roman" w:cs="Times New Roman"/>
          <w:sz w:val="24"/>
          <w:szCs w:val="24"/>
        </w:rPr>
      </w:pPr>
      <w:r w:rsidRPr="009E6FC0">
        <w:rPr>
          <w:rFonts w:ascii="Times New Roman" w:eastAsia="Times New Roman" w:hAnsi="Times New Roman" w:cs="Times New Roman"/>
          <w:sz w:val="24"/>
          <w:szCs w:val="24"/>
        </w:rPr>
        <w:t xml:space="preserve">§ 55-210.38. Status of property loaned to or deposited with museum prior to July 1, 2002. Except as otherwise provided in a written agreement between a lender and a museum, property loaned to or deposited with a museum prior to July 1, 2002, may be discarded or transferred to another museum located in Virginia provided that (i) the notice provisions of §§  </w:t>
      </w:r>
      <w:hyperlink r:id="rId255">
        <w:r w:rsidRPr="009E6FC0">
          <w:rPr>
            <w:rFonts w:ascii="Times New Roman" w:eastAsia="Times New Roman" w:hAnsi="Times New Roman" w:cs="Times New Roman"/>
            <w:sz w:val="24"/>
            <w:szCs w:val="24"/>
            <w:u w:val="single"/>
          </w:rPr>
          <w:t>55-210.35</w:t>
        </w:r>
      </w:hyperlink>
      <w:hyperlink r:id="rId256">
        <w:r w:rsidRPr="009E6FC0">
          <w:rPr>
            <w:rFonts w:ascii="Times New Roman" w:eastAsia="Times New Roman" w:hAnsi="Times New Roman" w:cs="Times New Roman"/>
            <w:sz w:val="24"/>
            <w:szCs w:val="24"/>
          </w:rPr>
          <w:t xml:space="preserve"> </w:t>
        </w:r>
      </w:hyperlink>
      <w:r w:rsidRPr="009E6FC0">
        <w:rPr>
          <w:rFonts w:ascii="Times New Roman" w:eastAsia="Times New Roman" w:hAnsi="Times New Roman" w:cs="Times New Roman"/>
          <w:sz w:val="24"/>
          <w:szCs w:val="24"/>
        </w:rPr>
        <w:t>and</w:t>
      </w:r>
    </w:p>
    <w:p w14:paraId="105C0D20" w14:textId="77777777" w:rsidR="00884F3E" w:rsidRPr="009E6FC0" w:rsidRDefault="00000000" w:rsidP="00884F3E">
      <w:pPr>
        <w:spacing w:after="0" w:line="240" w:lineRule="auto"/>
        <w:ind w:firstLine="25"/>
        <w:rPr>
          <w:rFonts w:ascii="Times New Roman" w:eastAsia="Times New Roman" w:hAnsi="Times New Roman" w:cs="Times New Roman"/>
          <w:sz w:val="24"/>
          <w:szCs w:val="24"/>
        </w:rPr>
      </w:pPr>
      <w:hyperlink r:id="rId257">
        <w:r w:rsidR="00884F3E" w:rsidRPr="009E6FC0">
          <w:rPr>
            <w:rFonts w:ascii="Times New Roman" w:eastAsia="Times New Roman" w:hAnsi="Times New Roman" w:cs="Times New Roman"/>
            <w:sz w:val="24"/>
            <w:szCs w:val="24"/>
            <w:u w:val="single"/>
          </w:rPr>
          <w:t>55-210.36</w:t>
        </w:r>
      </w:hyperlink>
      <w:hyperlink r:id="rId258">
        <w:r w:rsidR="00884F3E" w:rsidRPr="009E6FC0">
          <w:rPr>
            <w:rFonts w:ascii="Times New Roman" w:eastAsia="Times New Roman" w:hAnsi="Times New Roman" w:cs="Times New Roman"/>
            <w:sz w:val="24"/>
            <w:szCs w:val="24"/>
          </w:rPr>
          <w:t xml:space="preserve"> </w:t>
        </w:r>
      </w:hyperlink>
      <w:r w:rsidR="00884F3E" w:rsidRPr="009E6FC0">
        <w:rPr>
          <w:rFonts w:ascii="Times New Roman" w:eastAsia="Times New Roman" w:hAnsi="Times New Roman" w:cs="Times New Roman"/>
          <w:sz w:val="24"/>
          <w:szCs w:val="24"/>
        </w:rPr>
        <w:t>have been complied with and (ii) such property is held by the museum receiving the transfer for at least three years before it sells or disposes of such property.</w:t>
      </w:r>
    </w:p>
    <w:p w14:paraId="5531D818" w14:textId="17A80A6C" w:rsidR="00884F3E" w:rsidRPr="009E6FC0" w:rsidRDefault="00884F3E" w:rsidP="00884F3E">
      <w:pPr>
        <w:pStyle w:val="NoSpacing"/>
        <w:rPr>
          <w:rFonts w:eastAsia="Times New Roman" w:cs="Times New Roman"/>
          <w:szCs w:val="24"/>
        </w:rPr>
      </w:pPr>
      <w:r w:rsidRPr="009E6FC0">
        <w:rPr>
          <w:rFonts w:eastAsia="Times New Roman" w:cs="Times New Roman"/>
          <w:szCs w:val="24"/>
        </w:rPr>
        <w:t xml:space="preserve">(2005, c. </w:t>
      </w:r>
      <w:hyperlink r:id="rId259">
        <w:r w:rsidRPr="009E6FC0">
          <w:rPr>
            <w:rFonts w:eastAsia="Times New Roman" w:cs="Times New Roman"/>
            <w:szCs w:val="24"/>
            <w:u w:val="single"/>
          </w:rPr>
          <w:t>480</w:t>
        </w:r>
      </w:hyperlink>
      <w:r w:rsidRPr="009E6FC0">
        <w:rPr>
          <w:rFonts w:eastAsia="Times New Roman" w:cs="Times New Roman"/>
          <w:szCs w:val="24"/>
        </w:rPr>
        <w:t>.)</w:t>
      </w:r>
    </w:p>
    <w:p w14:paraId="24A4945F" w14:textId="70F95F0A" w:rsidR="00884F3E" w:rsidRDefault="00884F3E">
      <w:pPr>
        <w:rPr>
          <w:rFonts w:eastAsia="Times New Roman" w:cs="Times New Roman"/>
          <w:color w:val="000000"/>
          <w:szCs w:val="24"/>
        </w:rPr>
      </w:pPr>
    </w:p>
    <w:p w14:paraId="29BFFD84" w14:textId="7E81D657" w:rsidR="000F391B" w:rsidRDefault="000F391B">
      <w:pPr>
        <w:rPr>
          <w:rFonts w:eastAsia="Times New Roman" w:cs="Times New Roman"/>
          <w:color w:val="000000"/>
          <w:szCs w:val="24"/>
        </w:rPr>
      </w:pPr>
    </w:p>
    <w:p w14:paraId="5608C09D" w14:textId="28D22E5D" w:rsidR="000F391B" w:rsidRDefault="000F391B">
      <w:pPr>
        <w:rPr>
          <w:rFonts w:eastAsia="Times New Roman" w:cs="Times New Roman"/>
          <w:color w:val="000000"/>
          <w:szCs w:val="24"/>
        </w:rPr>
      </w:pPr>
    </w:p>
    <w:p w14:paraId="22496BC5" w14:textId="75B83111" w:rsidR="000F391B" w:rsidRDefault="000F391B">
      <w:pPr>
        <w:rPr>
          <w:rFonts w:eastAsia="Times New Roman" w:cs="Times New Roman"/>
          <w:color w:val="000000"/>
          <w:szCs w:val="24"/>
        </w:rPr>
      </w:pPr>
    </w:p>
    <w:p w14:paraId="363F4479" w14:textId="3432B3FE" w:rsidR="000F391B" w:rsidRDefault="000F391B">
      <w:pPr>
        <w:rPr>
          <w:rFonts w:eastAsia="Times New Roman" w:cs="Times New Roman"/>
          <w:color w:val="000000"/>
          <w:szCs w:val="24"/>
        </w:rPr>
      </w:pPr>
    </w:p>
    <w:p w14:paraId="182FEF8B" w14:textId="020559ED" w:rsidR="000F391B" w:rsidRDefault="000F391B">
      <w:pPr>
        <w:rPr>
          <w:rFonts w:eastAsia="Times New Roman" w:cs="Times New Roman"/>
          <w:color w:val="000000"/>
          <w:szCs w:val="24"/>
        </w:rPr>
      </w:pPr>
    </w:p>
    <w:p w14:paraId="225795F1" w14:textId="152004EA" w:rsidR="000F391B" w:rsidRDefault="000F391B">
      <w:pPr>
        <w:rPr>
          <w:rFonts w:eastAsia="Times New Roman" w:cs="Times New Roman"/>
          <w:color w:val="000000"/>
          <w:szCs w:val="24"/>
        </w:rPr>
      </w:pPr>
    </w:p>
    <w:p w14:paraId="08693EA2" w14:textId="4894741D" w:rsidR="000F391B" w:rsidRDefault="000F391B">
      <w:pPr>
        <w:rPr>
          <w:rFonts w:eastAsia="Times New Roman" w:cs="Times New Roman"/>
          <w:color w:val="000000"/>
          <w:szCs w:val="24"/>
        </w:rPr>
      </w:pPr>
    </w:p>
    <w:p w14:paraId="02375D46" w14:textId="2101E6A7" w:rsidR="000F391B" w:rsidRDefault="000F391B">
      <w:pPr>
        <w:rPr>
          <w:rFonts w:eastAsia="Times New Roman" w:cs="Times New Roman"/>
          <w:color w:val="000000"/>
          <w:szCs w:val="24"/>
        </w:rPr>
      </w:pPr>
    </w:p>
    <w:p w14:paraId="60FA4C31" w14:textId="7D49D521" w:rsidR="000F391B" w:rsidRDefault="000F391B">
      <w:pPr>
        <w:rPr>
          <w:rFonts w:eastAsia="Times New Roman" w:cs="Times New Roman"/>
          <w:color w:val="000000"/>
          <w:szCs w:val="24"/>
        </w:rPr>
      </w:pPr>
    </w:p>
    <w:p w14:paraId="14825152" w14:textId="667673DB" w:rsidR="000F391B" w:rsidRDefault="000F391B">
      <w:pPr>
        <w:rPr>
          <w:rFonts w:eastAsia="Times New Roman" w:cs="Times New Roman"/>
          <w:color w:val="000000"/>
          <w:szCs w:val="24"/>
        </w:rPr>
      </w:pPr>
    </w:p>
    <w:p w14:paraId="0014B17B" w14:textId="77777777" w:rsidR="00DB37B4" w:rsidRDefault="00DB37B4" w:rsidP="006C47E0">
      <w:pPr>
        <w:pStyle w:val="Heading1"/>
      </w:pPr>
    </w:p>
    <w:p w14:paraId="357A147B" w14:textId="77777777" w:rsidR="00E73433" w:rsidRDefault="00E73433">
      <w:pPr>
        <w:rPr>
          <w:rFonts w:ascii="Times New Roman" w:eastAsiaTheme="minorHAnsi" w:hAnsi="Times New Roman" w:cstheme="minorBidi"/>
          <w:b/>
          <w:sz w:val="24"/>
        </w:rPr>
      </w:pPr>
      <w:bookmarkStart w:id="89" w:name="_Toc108007307"/>
      <w:r>
        <w:br w:type="page"/>
      </w:r>
    </w:p>
    <w:p w14:paraId="15A28A80" w14:textId="69C4944C" w:rsidR="006F3F37" w:rsidRDefault="00A95C27" w:rsidP="006C47E0">
      <w:pPr>
        <w:pStyle w:val="Heading1"/>
      </w:pPr>
      <w:r>
        <w:rPr>
          <w:noProof/>
        </w:rPr>
        <w:lastRenderedPageBreak/>
        <w:drawing>
          <wp:anchor distT="0" distB="0" distL="114300" distR="114300" simplePos="0" relativeHeight="251711488" behindDoc="1" locked="0" layoutInCell="1" allowOverlap="1" wp14:anchorId="72DAFBD0" wp14:editId="6FA0E805">
            <wp:simplePos x="0" y="0"/>
            <wp:positionH relativeFrom="column">
              <wp:posOffset>4340755</wp:posOffset>
            </wp:positionH>
            <wp:positionV relativeFrom="paragraph">
              <wp:posOffset>-3804</wp:posOffset>
            </wp:positionV>
            <wp:extent cx="2048510" cy="762000"/>
            <wp:effectExtent l="0" t="0" r="889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48510" cy="762000"/>
                    </a:xfrm>
                    <a:prstGeom prst="rect">
                      <a:avLst/>
                    </a:prstGeom>
                    <a:noFill/>
                  </pic:spPr>
                </pic:pic>
              </a:graphicData>
            </a:graphic>
          </wp:anchor>
        </w:drawing>
      </w:r>
      <w:r w:rsidR="000038E5" w:rsidRPr="00884F3E">
        <w:t>APPENDIX XV</w:t>
      </w:r>
      <w:r w:rsidR="000038E5">
        <w:t>I</w:t>
      </w:r>
      <w:r w:rsidR="000038E5" w:rsidRPr="00884F3E">
        <w:t>.</w:t>
      </w:r>
      <w:bookmarkEnd w:id="89"/>
    </w:p>
    <w:p w14:paraId="29754FA8" w14:textId="09A6B99F" w:rsidR="000038E5" w:rsidRDefault="000038E5" w:rsidP="00884F3E">
      <w:pPr>
        <w:pStyle w:val="NoSpacing"/>
        <w:rPr>
          <w:rFonts w:eastAsia="Times New Roman" w:cs="Times New Roman"/>
          <w:b/>
          <w:color w:val="000033"/>
          <w:szCs w:val="24"/>
        </w:rPr>
      </w:pPr>
    </w:p>
    <w:p w14:paraId="6D12C834" w14:textId="453D836C" w:rsidR="000038E5" w:rsidRPr="000038E5" w:rsidRDefault="000038E5" w:rsidP="00884F3E">
      <w:pPr>
        <w:pStyle w:val="NoSpacing"/>
        <w:rPr>
          <w:sz w:val="20"/>
          <w:szCs w:val="20"/>
          <w:u w:val="single"/>
        </w:rPr>
      </w:pPr>
      <w:r>
        <w:rPr>
          <w:rFonts w:eastAsia="Times New Roman" w:cs="Times New Roman"/>
          <w:b/>
          <w:color w:val="000033"/>
          <w:szCs w:val="24"/>
          <w:u w:val="single"/>
        </w:rPr>
        <w:t>DEACCESSION FORM</w:t>
      </w:r>
    </w:p>
    <w:p w14:paraId="0FAD7095" w14:textId="484ED52B" w:rsidR="00E95ED3" w:rsidRDefault="00E95ED3" w:rsidP="00884F3E">
      <w:pPr>
        <w:pStyle w:val="NoSpacing"/>
        <w:rPr>
          <w:sz w:val="20"/>
          <w:szCs w:val="20"/>
        </w:rPr>
      </w:pPr>
    </w:p>
    <w:p w14:paraId="5028F66D" w14:textId="77777777" w:rsidR="00E95ED3" w:rsidRPr="00E95ED3" w:rsidRDefault="00E95ED3" w:rsidP="00E95ED3">
      <w:pPr>
        <w:autoSpaceDE w:val="0"/>
        <w:autoSpaceDN w:val="0"/>
        <w:adjustRightInd w:val="0"/>
        <w:spacing w:after="0" w:line="240" w:lineRule="auto"/>
        <w:rPr>
          <w:rFonts w:ascii="Times New Roman" w:eastAsia="Times New Roman" w:hAnsi="Times New Roman" w:cs="Times New Roman"/>
          <w:sz w:val="24"/>
          <w:szCs w:val="24"/>
        </w:rPr>
      </w:pPr>
      <w:r w:rsidRPr="00E95ED3">
        <w:rPr>
          <w:rFonts w:ascii="Times New Roman" w:eastAsia="Times New Roman" w:hAnsi="Times New Roman" w:cs="Times New Roman"/>
          <w:b/>
          <w:bCs/>
          <w:sz w:val="24"/>
          <w:szCs w:val="24"/>
        </w:rPr>
        <w:t xml:space="preserve">Deaccession Number: </w:t>
      </w:r>
    </w:p>
    <w:p w14:paraId="4E829142" w14:textId="77777777" w:rsidR="00E95ED3" w:rsidRPr="00E95ED3" w:rsidRDefault="00E95ED3" w:rsidP="00E95ED3">
      <w:pPr>
        <w:autoSpaceDE w:val="0"/>
        <w:autoSpaceDN w:val="0"/>
        <w:adjustRightInd w:val="0"/>
        <w:spacing w:after="0" w:line="240" w:lineRule="auto"/>
        <w:rPr>
          <w:rFonts w:ascii="Times New Roman" w:eastAsia="Times New Roman" w:hAnsi="Times New Roman" w:cs="Times New Roman"/>
          <w:sz w:val="24"/>
          <w:szCs w:val="24"/>
        </w:rPr>
      </w:pPr>
      <w:r w:rsidRPr="00E95ED3">
        <w:rPr>
          <w:rFonts w:ascii="Times New Roman" w:eastAsia="Times New Roman" w:hAnsi="Times New Roman" w:cs="Times New Roman"/>
          <w:i/>
          <w:iCs/>
          <w:sz w:val="24"/>
          <w:szCs w:val="24"/>
        </w:rPr>
        <w:t>Description of specimens/items proposed to be deaccessioned:</w:t>
      </w:r>
    </w:p>
    <w:p w14:paraId="020B6CC5" w14:textId="77777777" w:rsidR="00E95ED3" w:rsidRPr="00E95ED3" w:rsidRDefault="00E95ED3" w:rsidP="00E95ED3">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eastAsia="Times New Roman" w:hAnsi="Times New Roman" w:cs="Times New Roman"/>
          <w:sz w:val="24"/>
          <w:szCs w:val="24"/>
        </w:rPr>
      </w:pPr>
      <w:r w:rsidRPr="00E95ED3">
        <w:rPr>
          <w:rFonts w:ascii="Times New Roman" w:eastAsia="Times New Roman" w:hAnsi="Times New Roman" w:cs="Times New Roman"/>
          <w:sz w:val="24"/>
          <w:szCs w:val="24"/>
          <w:u w:val="single"/>
        </w:rPr>
        <w:t>ACCESSION NO.</w:t>
      </w:r>
      <w:r w:rsidRPr="00E95ED3">
        <w:rPr>
          <w:rFonts w:ascii="Times New Roman" w:eastAsia="Times New Roman" w:hAnsi="Times New Roman" w:cs="Times New Roman"/>
          <w:sz w:val="24"/>
          <w:szCs w:val="24"/>
          <w:u w:val="single"/>
        </w:rPr>
        <w:tab/>
        <w:t>CATALOG NO.   SPECIES/ITEM</w:t>
      </w:r>
      <w:r w:rsidRPr="00E95ED3">
        <w:rPr>
          <w:rFonts w:ascii="Times New Roman" w:eastAsia="Times New Roman" w:hAnsi="Times New Roman" w:cs="Times New Roman"/>
          <w:sz w:val="24"/>
          <w:szCs w:val="24"/>
          <w:u w:val="single"/>
        </w:rPr>
        <w:tab/>
        <w:t>QUANTITY AND DESCRIPTION</w:t>
      </w:r>
    </w:p>
    <w:p w14:paraId="0B58623D" w14:textId="77777777" w:rsidR="00E95ED3" w:rsidRPr="00E95ED3" w:rsidRDefault="00E95ED3" w:rsidP="00E95ED3">
      <w:pPr>
        <w:autoSpaceDE w:val="0"/>
        <w:autoSpaceDN w:val="0"/>
        <w:adjustRightInd w:val="0"/>
        <w:spacing w:after="0" w:line="240" w:lineRule="auto"/>
        <w:rPr>
          <w:rFonts w:ascii="Times New Roman" w:eastAsia="Times New Roman" w:hAnsi="Times New Roman" w:cs="Times New Roman"/>
          <w:sz w:val="24"/>
          <w:szCs w:val="24"/>
        </w:rPr>
      </w:pPr>
    </w:p>
    <w:p w14:paraId="58BD7921" w14:textId="77777777" w:rsidR="00E95ED3" w:rsidRPr="00E95ED3" w:rsidRDefault="00E95ED3" w:rsidP="00E95ED3">
      <w:pPr>
        <w:autoSpaceDE w:val="0"/>
        <w:autoSpaceDN w:val="0"/>
        <w:adjustRightInd w:val="0"/>
        <w:spacing w:after="0" w:line="240" w:lineRule="auto"/>
        <w:rPr>
          <w:rFonts w:ascii="Times New Roman" w:eastAsia="Times New Roman" w:hAnsi="Times New Roman" w:cs="Times New Roman"/>
          <w:sz w:val="24"/>
          <w:szCs w:val="24"/>
        </w:rPr>
      </w:pPr>
    </w:p>
    <w:p w14:paraId="77DCD5F2" w14:textId="77777777" w:rsidR="00E95ED3" w:rsidRPr="00E95ED3" w:rsidRDefault="00E95ED3" w:rsidP="00E95ED3">
      <w:pPr>
        <w:autoSpaceDE w:val="0"/>
        <w:autoSpaceDN w:val="0"/>
        <w:adjustRightInd w:val="0"/>
        <w:spacing w:after="0" w:line="240" w:lineRule="auto"/>
        <w:rPr>
          <w:rFonts w:ascii="Times New Roman" w:eastAsia="Times New Roman" w:hAnsi="Times New Roman" w:cs="Times New Roman"/>
          <w:sz w:val="24"/>
          <w:szCs w:val="24"/>
        </w:rPr>
      </w:pPr>
    </w:p>
    <w:p w14:paraId="6E089634" w14:textId="77777777" w:rsidR="00E95ED3" w:rsidRPr="00E95ED3" w:rsidRDefault="00E95ED3" w:rsidP="00E95ED3">
      <w:pPr>
        <w:autoSpaceDE w:val="0"/>
        <w:autoSpaceDN w:val="0"/>
        <w:adjustRightInd w:val="0"/>
        <w:spacing w:after="0" w:line="240" w:lineRule="auto"/>
        <w:jc w:val="center"/>
        <w:rPr>
          <w:rFonts w:ascii="Times New Roman" w:eastAsia="Times New Roman" w:hAnsi="Times New Roman" w:cs="Times New Roman"/>
          <w:sz w:val="24"/>
          <w:szCs w:val="24"/>
        </w:rPr>
      </w:pPr>
    </w:p>
    <w:p w14:paraId="5A773B4E" w14:textId="77777777" w:rsidR="00E95ED3" w:rsidRPr="00E95ED3" w:rsidRDefault="00E95ED3" w:rsidP="00E95ED3">
      <w:pPr>
        <w:autoSpaceDE w:val="0"/>
        <w:autoSpaceDN w:val="0"/>
        <w:adjustRightInd w:val="0"/>
        <w:spacing w:after="0" w:line="240" w:lineRule="auto"/>
        <w:rPr>
          <w:rFonts w:ascii="Times New Roman" w:eastAsia="Times New Roman" w:hAnsi="Times New Roman" w:cs="Times New Roman"/>
          <w:sz w:val="24"/>
          <w:szCs w:val="24"/>
        </w:rPr>
      </w:pPr>
    </w:p>
    <w:p w14:paraId="2B2B0743" w14:textId="77777777" w:rsidR="00E95ED3" w:rsidRPr="00E95ED3" w:rsidRDefault="00E95ED3" w:rsidP="00E95ED3">
      <w:pPr>
        <w:autoSpaceDE w:val="0"/>
        <w:autoSpaceDN w:val="0"/>
        <w:adjustRightInd w:val="0"/>
        <w:spacing w:after="0" w:line="240" w:lineRule="auto"/>
        <w:rPr>
          <w:rFonts w:ascii="Times New Roman" w:eastAsia="Times New Roman" w:hAnsi="Times New Roman" w:cs="Times New Roman"/>
          <w:sz w:val="24"/>
          <w:szCs w:val="24"/>
        </w:rPr>
      </w:pPr>
    </w:p>
    <w:p w14:paraId="2CC26CB5" w14:textId="77777777" w:rsidR="00E95ED3" w:rsidRPr="00E95ED3" w:rsidRDefault="00E95ED3" w:rsidP="00E95ED3">
      <w:pPr>
        <w:autoSpaceDE w:val="0"/>
        <w:autoSpaceDN w:val="0"/>
        <w:adjustRightInd w:val="0"/>
        <w:spacing w:after="0" w:line="240" w:lineRule="auto"/>
        <w:rPr>
          <w:rFonts w:ascii="Times New Roman" w:eastAsia="Times New Roman" w:hAnsi="Times New Roman" w:cs="Times New Roman"/>
          <w:sz w:val="24"/>
          <w:szCs w:val="24"/>
        </w:rPr>
      </w:pPr>
    </w:p>
    <w:p w14:paraId="39D12DA7" w14:textId="77777777" w:rsidR="00E95ED3" w:rsidRPr="00E95ED3" w:rsidRDefault="00E95ED3" w:rsidP="00E95ED3">
      <w:pPr>
        <w:autoSpaceDE w:val="0"/>
        <w:autoSpaceDN w:val="0"/>
        <w:adjustRightInd w:val="0"/>
        <w:spacing w:after="0" w:line="240" w:lineRule="auto"/>
        <w:rPr>
          <w:rFonts w:ascii="Times New Roman" w:eastAsia="Times New Roman" w:hAnsi="Times New Roman" w:cs="Times New Roman"/>
          <w:sz w:val="24"/>
          <w:szCs w:val="24"/>
        </w:rPr>
      </w:pPr>
    </w:p>
    <w:p w14:paraId="28D1279A" w14:textId="77777777" w:rsidR="00E95ED3" w:rsidRPr="00E95ED3" w:rsidRDefault="00E95ED3" w:rsidP="00E95ED3">
      <w:pPr>
        <w:autoSpaceDE w:val="0"/>
        <w:autoSpaceDN w:val="0"/>
        <w:adjustRightInd w:val="0"/>
        <w:spacing w:after="0" w:line="240" w:lineRule="auto"/>
        <w:jc w:val="center"/>
        <w:rPr>
          <w:rFonts w:ascii="Times New Roman" w:eastAsia="Times New Roman" w:hAnsi="Times New Roman" w:cs="Times New Roman"/>
          <w:sz w:val="24"/>
          <w:szCs w:val="24"/>
        </w:rPr>
      </w:pPr>
      <w:r w:rsidRPr="00E95ED3">
        <w:rPr>
          <w:rFonts w:ascii="Times New Roman" w:eastAsia="Times New Roman" w:hAnsi="Times New Roman" w:cs="Times New Roman"/>
          <w:sz w:val="24"/>
          <w:szCs w:val="24"/>
        </w:rPr>
        <w:t>-----------------------------------------------------------------------------------------</w:t>
      </w:r>
    </w:p>
    <w:p w14:paraId="7AE900CE" w14:textId="77777777" w:rsidR="00E95ED3" w:rsidRPr="00E95ED3" w:rsidRDefault="00E95ED3" w:rsidP="00E95ED3">
      <w:pPr>
        <w:tabs>
          <w:tab w:val="left" w:pos="720"/>
          <w:tab w:val="left" w:pos="1440"/>
          <w:tab w:val="left" w:pos="2160"/>
          <w:tab w:val="left" w:pos="2880"/>
        </w:tabs>
        <w:autoSpaceDE w:val="0"/>
        <w:autoSpaceDN w:val="0"/>
        <w:adjustRightInd w:val="0"/>
        <w:spacing w:after="0" w:line="240" w:lineRule="auto"/>
        <w:ind w:left="2880" w:hanging="2880"/>
        <w:rPr>
          <w:rFonts w:ascii="Times New Roman" w:eastAsia="Times New Roman" w:hAnsi="Times New Roman" w:cs="Times New Roman"/>
          <w:sz w:val="24"/>
          <w:szCs w:val="24"/>
        </w:rPr>
      </w:pPr>
      <w:r w:rsidRPr="00E95ED3">
        <w:rPr>
          <w:rFonts w:ascii="Times New Roman" w:eastAsia="Times New Roman" w:hAnsi="Times New Roman" w:cs="Times New Roman"/>
          <w:i/>
          <w:iCs/>
          <w:sz w:val="24"/>
          <w:szCs w:val="24"/>
        </w:rPr>
        <w:t>Reason for proposed deaccession:</w:t>
      </w:r>
      <w:r w:rsidRPr="00E95ED3">
        <w:rPr>
          <w:rFonts w:ascii="Times New Roman" w:eastAsia="Times New Roman" w:hAnsi="Times New Roman" w:cs="Times New Roman"/>
          <w:sz w:val="24"/>
          <w:szCs w:val="24"/>
        </w:rPr>
        <w:tab/>
      </w:r>
    </w:p>
    <w:p w14:paraId="57D0D213" w14:textId="77777777" w:rsidR="00E95ED3" w:rsidRPr="00E95ED3" w:rsidRDefault="00E95ED3" w:rsidP="00E95ED3">
      <w:pPr>
        <w:autoSpaceDE w:val="0"/>
        <w:autoSpaceDN w:val="0"/>
        <w:adjustRightInd w:val="0"/>
        <w:spacing w:after="0" w:line="240" w:lineRule="auto"/>
        <w:rPr>
          <w:rFonts w:ascii="Times New Roman" w:eastAsia="Times New Roman" w:hAnsi="Times New Roman" w:cs="Times New Roman"/>
          <w:sz w:val="24"/>
          <w:szCs w:val="24"/>
        </w:rPr>
      </w:pPr>
    </w:p>
    <w:p w14:paraId="01180AD5" w14:textId="77777777" w:rsidR="00E95ED3" w:rsidRPr="00E95ED3" w:rsidRDefault="00E95ED3" w:rsidP="00E95ED3">
      <w:pPr>
        <w:autoSpaceDE w:val="0"/>
        <w:autoSpaceDN w:val="0"/>
        <w:adjustRightInd w:val="0"/>
        <w:spacing w:after="0" w:line="240" w:lineRule="auto"/>
        <w:rPr>
          <w:rFonts w:ascii="Times New Roman" w:eastAsia="Times New Roman" w:hAnsi="Times New Roman" w:cs="Times New Roman"/>
          <w:sz w:val="24"/>
          <w:szCs w:val="24"/>
        </w:rPr>
      </w:pPr>
      <w:r w:rsidRPr="00E95ED3">
        <w:rPr>
          <w:rFonts w:ascii="Times New Roman" w:eastAsia="Times New Roman" w:hAnsi="Times New Roman" w:cs="Times New Roman"/>
          <w:sz w:val="24"/>
          <w:szCs w:val="24"/>
        </w:rPr>
        <w:t xml:space="preserve"> </w:t>
      </w:r>
    </w:p>
    <w:p w14:paraId="12643E63" w14:textId="77777777" w:rsidR="00E95ED3" w:rsidRPr="00E95ED3" w:rsidRDefault="00E95ED3" w:rsidP="00E95ED3">
      <w:pPr>
        <w:autoSpaceDE w:val="0"/>
        <w:autoSpaceDN w:val="0"/>
        <w:adjustRightInd w:val="0"/>
        <w:spacing w:after="0" w:line="240" w:lineRule="auto"/>
        <w:rPr>
          <w:rFonts w:ascii="Times New Roman" w:eastAsia="Times New Roman" w:hAnsi="Times New Roman" w:cs="Times New Roman"/>
          <w:i/>
          <w:iCs/>
          <w:sz w:val="24"/>
          <w:szCs w:val="24"/>
        </w:rPr>
      </w:pPr>
      <w:r w:rsidRPr="00E95ED3">
        <w:rPr>
          <w:rFonts w:ascii="Times New Roman" w:eastAsia="Times New Roman" w:hAnsi="Times New Roman" w:cs="Times New Roman"/>
          <w:i/>
          <w:iCs/>
          <w:sz w:val="24"/>
          <w:szCs w:val="24"/>
        </w:rPr>
        <w:t>Are there any known restrictions or conditions on the specimens(s)?</w:t>
      </w:r>
    </w:p>
    <w:p w14:paraId="2ABA0780" w14:textId="77777777" w:rsidR="00E95ED3" w:rsidRPr="00E95ED3" w:rsidRDefault="00E95ED3" w:rsidP="00E95ED3">
      <w:pPr>
        <w:autoSpaceDE w:val="0"/>
        <w:autoSpaceDN w:val="0"/>
        <w:adjustRightInd w:val="0"/>
        <w:spacing w:after="0" w:line="240" w:lineRule="auto"/>
        <w:rPr>
          <w:rFonts w:ascii="Times New Roman" w:eastAsia="Times New Roman" w:hAnsi="Times New Roman" w:cs="Times New Roman"/>
          <w:sz w:val="24"/>
          <w:szCs w:val="24"/>
        </w:rPr>
      </w:pPr>
      <w:r w:rsidRPr="00E95ED3">
        <w:rPr>
          <w:rFonts w:ascii="Times New Roman" w:eastAsia="Times New Roman" w:hAnsi="Times New Roman" w:cs="Times New Roman"/>
          <w:i/>
          <w:iCs/>
          <w:sz w:val="24"/>
          <w:szCs w:val="24"/>
        </w:rPr>
        <w:tab/>
        <w:t>If yes, please describe:</w:t>
      </w:r>
      <w:r w:rsidRPr="00E95ED3">
        <w:rPr>
          <w:rFonts w:ascii="Times New Roman" w:eastAsia="Times New Roman" w:hAnsi="Times New Roman" w:cs="Times New Roman"/>
          <w:sz w:val="24"/>
          <w:szCs w:val="24"/>
        </w:rPr>
        <w:t xml:space="preserve"> </w:t>
      </w:r>
    </w:p>
    <w:p w14:paraId="3DBE8CEF" w14:textId="77777777" w:rsidR="00E95ED3" w:rsidRPr="00E95ED3" w:rsidRDefault="00E95ED3" w:rsidP="00E95ED3">
      <w:pPr>
        <w:autoSpaceDE w:val="0"/>
        <w:autoSpaceDN w:val="0"/>
        <w:adjustRightInd w:val="0"/>
        <w:spacing w:after="0" w:line="240" w:lineRule="auto"/>
        <w:rPr>
          <w:rFonts w:ascii="Times New Roman" w:eastAsia="Times New Roman" w:hAnsi="Times New Roman" w:cs="Times New Roman"/>
          <w:sz w:val="24"/>
          <w:szCs w:val="24"/>
        </w:rPr>
      </w:pPr>
    </w:p>
    <w:p w14:paraId="52317D55" w14:textId="77777777" w:rsidR="00E95ED3" w:rsidRPr="00E95ED3" w:rsidRDefault="00E95ED3" w:rsidP="00E95ED3">
      <w:pPr>
        <w:autoSpaceDE w:val="0"/>
        <w:autoSpaceDN w:val="0"/>
        <w:adjustRightInd w:val="0"/>
        <w:spacing w:after="0" w:line="240" w:lineRule="auto"/>
        <w:rPr>
          <w:rFonts w:ascii="Times New Roman" w:eastAsia="Times New Roman" w:hAnsi="Times New Roman" w:cs="Times New Roman"/>
          <w:sz w:val="24"/>
          <w:szCs w:val="24"/>
        </w:rPr>
      </w:pPr>
    </w:p>
    <w:p w14:paraId="4FA21991" w14:textId="77777777" w:rsidR="00E95ED3" w:rsidRPr="00E95ED3" w:rsidRDefault="00E95ED3" w:rsidP="00E95ED3">
      <w:pPr>
        <w:autoSpaceDE w:val="0"/>
        <w:autoSpaceDN w:val="0"/>
        <w:adjustRightInd w:val="0"/>
        <w:spacing w:after="0" w:line="240" w:lineRule="auto"/>
        <w:rPr>
          <w:rFonts w:ascii="Times New Roman" w:eastAsia="Times New Roman" w:hAnsi="Times New Roman" w:cs="Times New Roman"/>
          <w:sz w:val="24"/>
          <w:szCs w:val="24"/>
        </w:rPr>
      </w:pPr>
      <w:r w:rsidRPr="00E95ED3">
        <w:rPr>
          <w:rFonts w:ascii="Times New Roman" w:eastAsia="Times New Roman" w:hAnsi="Times New Roman" w:cs="Times New Roman"/>
          <w:sz w:val="24"/>
          <w:szCs w:val="24"/>
        </w:rPr>
        <w:t>Attach appropriate documentation such as condition reports, letters of interest from receiving institutions, conditions for public sales, and appraisals.</w:t>
      </w:r>
    </w:p>
    <w:p w14:paraId="18BBBAE7" w14:textId="77777777" w:rsidR="00E95ED3" w:rsidRPr="00E95ED3" w:rsidRDefault="00E95ED3" w:rsidP="00E95ED3">
      <w:pPr>
        <w:autoSpaceDE w:val="0"/>
        <w:autoSpaceDN w:val="0"/>
        <w:adjustRightInd w:val="0"/>
        <w:spacing w:after="0" w:line="240" w:lineRule="auto"/>
        <w:rPr>
          <w:rFonts w:ascii="Times New Roman" w:eastAsia="Times New Roman" w:hAnsi="Times New Roman" w:cs="Times New Roman"/>
          <w:sz w:val="24"/>
          <w:szCs w:val="24"/>
        </w:rPr>
      </w:pPr>
    </w:p>
    <w:p w14:paraId="74FDE09E" w14:textId="77777777" w:rsidR="00E95ED3" w:rsidRPr="00E95ED3" w:rsidRDefault="00E95ED3" w:rsidP="00E95ED3">
      <w:pPr>
        <w:autoSpaceDE w:val="0"/>
        <w:autoSpaceDN w:val="0"/>
        <w:adjustRightInd w:val="0"/>
        <w:spacing w:after="0" w:line="240" w:lineRule="auto"/>
        <w:rPr>
          <w:rFonts w:ascii="Times New Roman" w:eastAsia="Times New Roman" w:hAnsi="Times New Roman" w:cs="Times New Roman"/>
          <w:sz w:val="24"/>
          <w:szCs w:val="24"/>
        </w:rPr>
      </w:pPr>
      <w:r w:rsidRPr="00E95ED3">
        <w:rPr>
          <w:rFonts w:ascii="Times New Roman" w:eastAsia="Times New Roman" w:hAnsi="Times New Roman" w:cs="Times New Roman"/>
          <w:sz w:val="24"/>
          <w:szCs w:val="24"/>
          <w:u w:val="single"/>
        </w:rPr>
        <w:tab/>
      </w:r>
      <w:r w:rsidRPr="00E95ED3">
        <w:rPr>
          <w:rFonts w:ascii="Times New Roman" w:eastAsia="Times New Roman" w:hAnsi="Times New Roman" w:cs="Times New Roman"/>
          <w:sz w:val="24"/>
          <w:szCs w:val="24"/>
          <w:u w:val="single"/>
        </w:rPr>
        <w:tab/>
      </w:r>
      <w:r w:rsidRPr="00E95ED3">
        <w:rPr>
          <w:rFonts w:ascii="Times New Roman" w:eastAsia="Times New Roman" w:hAnsi="Times New Roman" w:cs="Times New Roman"/>
          <w:sz w:val="24"/>
          <w:szCs w:val="24"/>
          <w:u w:val="single"/>
        </w:rPr>
        <w:tab/>
      </w:r>
      <w:r w:rsidRPr="00E95ED3">
        <w:rPr>
          <w:rFonts w:ascii="Times New Roman" w:eastAsia="Times New Roman" w:hAnsi="Times New Roman" w:cs="Times New Roman"/>
          <w:sz w:val="24"/>
          <w:szCs w:val="24"/>
          <w:u w:val="single"/>
        </w:rPr>
        <w:tab/>
      </w:r>
      <w:r w:rsidRPr="00E95ED3">
        <w:rPr>
          <w:rFonts w:ascii="Times New Roman" w:eastAsia="Times New Roman" w:hAnsi="Times New Roman" w:cs="Times New Roman"/>
          <w:sz w:val="24"/>
          <w:szCs w:val="24"/>
          <w:u w:val="single"/>
        </w:rPr>
        <w:tab/>
      </w:r>
      <w:r w:rsidRPr="00E95ED3">
        <w:rPr>
          <w:rFonts w:ascii="Times New Roman" w:eastAsia="Times New Roman" w:hAnsi="Times New Roman" w:cs="Times New Roman"/>
          <w:sz w:val="24"/>
          <w:szCs w:val="24"/>
          <w:u w:val="single"/>
        </w:rPr>
        <w:tab/>
      </w:r>
      <w:r w:rsidRPr="00E95ED3">
        <w:rPr>
          <w:rFonts w:ascii="Times New Roman" w:eastAsia="Times New Roman" w:hAnsi="Times New Roman" w:cs="Times New Roman"/>
          <w:sz w:val="24"/>
          <w:szCs w:val="24"/>
          <w:u w:val="single"/>
        </w:rPr>
        <w:tab/>
      </w:r>
      <w:r w:rsidRPr="00E95ED3">
        <w:rPr>
          <w:rFonts w:ascii="Times New Roman" w:eastAsia="Times New Roman" w:hAnsi="Times New Roman" w:cs="Times New Roman"/>
          <w:sz w:val="24"/>
          <w:szCs w:val="24"/>
          <w:u w:val="single"/>
        </w:rPr>
        <w:tab/>
      </w:r>
      <w:r w:rsidRPr="00E95ED3">
        <w:rPr>
          <w:rFonts w:ascii="Times New Roman" w:eastAsia="Times New Roman" w:hAnsi="Times New Roman" w:cs="Times New Roman"/>
          <w:sz w:val="24"/>
          <w:szCs w:val="24"/>
          <w:u w:val="single"/>
        </w:rPr>
        <w:tab/>
      </w:r>
      <w:r w:rsidRPr="00E95ED3">
        <w:rPr>
          <w:rFonts w:ascii="Times New Roman" w:eastAsia="Times New Roman" w:hAnsi="Times New Roman" w:cs="Times New Roman"/>
          <w:sz w:val="24"/>
          <w:szCs w:val="24"/>
          <w:u w:val="single"/>
        </w:rPr>
        <w:tab/>
      </w:r>
      <w:r w:rsidRPr="00E95ED3">
        <w:rPr>
          <w:rFonts w:ascii="Times New Roman" w:eastAsia="Times New Roman" w:hAnsi="Times New Roman" w:cs="Times New Roman"/>
          <w:sz w:val="24"/>
          <w:szCs w:val="24"/>
          <w:u w:val="single"/>
        </w:rPr>
        <w:tab/>
      </w:r>
      <w:r w:rsidRPr="00E95ED3">
        <w:rPr>
          <w:rFonts w:ascii="Times New Roman" w:eastAsia="Times New Roman" w:hAnsi="Times New Roman" w:cs="Times New Roman"/>
          <w:sz w:val="24"/>
          <w:szCs w:val="24"/>
          <w:u w:val="single"/>
        </w:rPr>
        <w:tab/>
      </w:r>
      <w:r w:rsidRPr="00E95ED3">
        <w:rPr>
          <w:rFonts w:ascii="Times New Roman" w:eastAsia="Times New Roman" w:hAnsi="Times New Roman" w:cs="Times New Roman"/>
          <w:sz w:val="24"/>
          <w:szCs w:val="24"/>
          <w:u w:val="single"/>
        </w:rPr>
        <w:tab/>
      </w:r>
    </w:p>
    <w:p w14:paraId="4A9F1026" w14:textId="77777777" w:rsidR="00E95ED3" w:rsidRPr="00E95ED3" w:rsidRDefault="00E95ED3" w:rsidP="00E95ED3">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eastAsia="Times New Roman" w:hAnsi="Times New Roman" w:cs="Times New Roman"/>
          <w:b/>
          <w:sz w:val="24"/>
          <w:szCs w:val="24"/>
        </w:rPr>
      </w:pPr>
      <w:r w:rsidRPr="00E95ED3">
        <w:rPr>
          <w:rFonts w:ascii="Times New Roman" w:eastAsia="Times New Roman" w:hAnsi="Times New Roman" w:cs="Times New Roman"/>
          <w:b/>
          <w:sz w:val="18"/>
          <w:szCs w:val="18"/>
        </w:rPr>
        <w:t>Authority Requesting Action (Printed Name and Signature)</w:t>
      </w:r>
      <w:r w:rsidRPr="00E95ED3">
        <w:rPr>
          <w:rFonts w:ascii="Times New Roman" w:eastAsia="Times New Roman" w:hAnsi="Times New Roman" w:cs="Times New Roman"/>
          <w:b/>
          <w:sz w:val="18"/>
          <w:szCs w:val="18"/>
        </w:rPr>
        <w:tab/>
      </w:r>
      <w:r w:rsidRPr="00E95ED3">
        <w:rPr>
          <w:rFonts w:ascii="Times New Roman" w:eastAsia="Times New Roman" w:hAnsi="Times New Roman" w:cs="Times New Roman"/>
          <w:b/>
          <w:sz w:val="18"/>
          <w:szCs w:val="18"/>
        </w:rPr>
        <w:tab/>
        <w:t>Department</w:t>
      </w:r>
      <w:r w:rsidRPr="00E95ED3">
        <w:rPr>
          <w:rFonts w:ascii="Times New Roman" w:eastAsia="Times New Roman" w:hAnsi="Times New Roman" w:cs="Times New Roman"/>
          <w:b/>
          <w:sz w:val="18"/>
          <w:szCs w:val="18"/>
        </w:rPr>
        <w:tab/>
      </w:r>
      <w:r w:rsidRPr="00E95ED3">
        <w:rPr>
          <w:rFonts w:ascii="Times New Roman" w:eastAsia="Times New Roman" w:hAnsi="Times New Roman" w:cs="Times New Roman"/>
          <w:b/>
          <w:sz w:val="18"/>
          <w:szCs w:val="18"/>
        </w:rPr>
        <w:tab/>
        <w:t>Date</w:t>
      </w:r>
    </w:p>
    <w:p w14:paraId="533B5A4B" w14:textId="13A93C08" w:rsidR="00E95ED3" w:rsidRPr="00E95ED3" w:rsidRDefault="00E95ED3" w:rsidP="00E95ED3">
      <w:pPr>
        <w:autoSpaceDE w:val="0"/>
        <w:autoSpaceDN w:val="0"/>
        <w:adjustRightInd w:val="0"/>
        <w:spacing w:after="0" w:line="240" w:lineRule="auto"/>
        <w:rPr>
          <w:rFonts w:ascii="Times New Roman" w:eastAsia="Times New Roman" w:hAnsi="Times New Roman" w:cs="Times New Roman"/>
          <w:sz w:val="24"/>
          <w:szCs w:val="24"/>
        </w:rPr>
      </w:pPr>
      <w:r w:rsidRPr="00E95ED3">
        <w:rPr>
          <w:rFonts w:ascii="Times New Roman" w:eastAsia="Times New Roman" w:hAnsi="Times New Roman" w:cs="Times New Roman"/>
          <w:noProof/>
          <w:sz w:val="20"/>
          <w:szCs w:val="20"/>
        </w:rPr>
        <mc:AlternateContent>
          <mc:Choice Requires="wps">
            <w:drawing>
              <wp:anchor distT="0" distB="0" distL="114300" distR="114300" simplePos="0" relativeHeight="251709440" behindDoc="0" locked="0" layoutInCell="0" allowOverlap="1" wp14:anchorId="7377C3DA" wp14:editId="5375CB00">
                <wp:simplePos x="0" y="0"/>
                <wp:positionH relativeFrom="margin">
                  <wp:align>right</wp:align>
                </wp:positionH>
                <wp:positionV relativeFrom="paragraph">
                  <wp:posOffset>97790</wp:posOffset>
                </wp:positionV>
                <wp:extent cx="6448425" cy="19050"/>
                <wp:effectExtent l="0" t="0" r="2857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19050"/>
                        </a:xfrm>
                        <a:prstGeom prst="line">
                          <a:avLst/>
                        </a:prstGeom>
                        <a:noFill/>
                        <a:ln w="12192">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95BA" id="Straight Connector 29" o:spid="_x0000_s1026" style="position:absolute;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56.55pt,7.7pt" to="964.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" o:allowincell="f" strokeweight=".96pt">
                <v:stroke dashstyle="dash"/>
                <w10:wrap anchorx="margin"/>
              </v:line>
            </w:pict>
          </mc:Fallback>
        </mc:AlternateContent>
      </w:r>
    </w:p>
    <w:p w14:paraId="2703DCF1" w14:textId="4B147D07" w:rsidR="00E95ED3" w:rsidRPr="00E95ED3" w:rsidRDefault="00E95ED3" w:rsidP="00E95E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eastAsia="Times New Roman" w:hAnsi="Times New Roman" w:cs="Times New Roman"/>
          <w:b/>
          <w:sz w:val="24"/>
          <w:szCs w:val="24"/>
        </w:rPr>
      </w:pPr>
      <w:r w:rsidRPr="00E95ED3">
        <w:rPr>
          <w:rFonts w:ascii="Times New Roman" w:eastAsia="Times New Roman" w:hAnsi="Times New Roman" w:cs="Times New Roman"/>
          <w:b/>
          <w:sz w:val="24"/>
          <w:szCs w:val="24"/>
        </w:rPr>
        <w:t>Collections Committee of</w:t>
      </w:r>
      <w:r w:rsidR="00E73433">
        <w:rPr>
          <w:rFonts w:ascii="Times New Roman" w:eastAsia="Times New Roman" w:hAnsi="Times New Roman" w:cs="Times New Roman"/>
          <w:b/>
          <w:sz w:val="24"/>
          <w:szCs w:val="24"/>
        </w:rPr>
        <w:t xml:space="preserve"> the</w:t>
      </w:r>
      <w:r w:rsidRPr="00E95ED3">
        <w:rPr>
          <w:rFonts w:ascii="Times New Roman" w:eastAsia="Times New Roman" w:hAnsi="Times New Roman" w:cs="Times New Roman"/>
          <w:b/>
          <w:sz w:val="24"/>
          <w:szCs w:val="24"/>
        </w:rPr>
        <w:t xml:space="preserve"> VMNH: Deaccession of specimens recommended?  YES</w:t>
      </w:r>
      <w:r w:rsidRPr="00E95ED3">
        <w:rPr>
          <w:rFonts w:ascii="Times New Roman" w:eastAsia="Times New Roman" w:hAnsi="Times New Roman" w:cs="Times New Roman"/>
          <w:b/>
          <w:sz w:val="24"/>
          <w:szCs w:val="24"/>
        </w:rPr>
        <w:tab/>
        <w:t>NO</w:t>
      </w:r>
    </w:p>
    <w:p w14:paraId="5A3FE064" w14:textId="6C0D50E1" w:rsidR="00E95ED3" w:rsidRPr="00E95ED3" w:rsidRDefault="00E73433" w:rsidP="00E95ED3">
      <w:pPr>
        <w:autoSpaceDE w:val="0"/>
        <w:autoSpaceDN w:val="0"/>
        <w:adjustRightInd w:val="0"/>
        <w:spacing w:after="0" w:line="240" w:lineRule="auto"/>
        <w:rPr>
          <w:rFonts w:ascii="Times New Roman" w:eastAsia="Times New Roman" w:hAnsi="Times New Roman" w:cs="Times New Roman"/>
          <w:sz w:val="24"/>
          <w:szCs w:val="24"/>
        </w:rPr>
      </w:pPr>
      <w:r w:rsidRPr="00E95ED3">
        <w:rPr>
          <w:rFonts w:ascii="Times New Roman" w:eastAsia="Times New Roman" w:hAnsi="Times New Roman" w:cs="Times New Roman"/>
          <w:noProof/>
          <w:sz w:val="24"/>
          <w:szCs w:val="24"/>
        </w:rPr>
        <mc:AlternateContent>
          <mc:Choice Requires="wps">
            <w:drawing>
              <wp:anchor distT="0" distB="0" distL="114300" distR="114300" simplePos="0" relativeHeight="251710464" behindDoc="0" locked="0" layoutInCell="0" allowOverlap="1" wp14:anchorId="54A16EEA" wp14:editId="757E9F47">
                <wp:simplePos x="0" y="0"/>
                <wp:positionH relativeFrom="margin">
                  <wp:align>left</wp:align>
                </wp:positionH>
                <wp:positionV relativeFrom="paragraph">
                  <wp:posOffset>52071</wp:posOffset>
                </wp:positionV>
                <wp:extent cx="6457950"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line">
                          <a:avLst/>
                        </a:prstGeom>
                        <a:noFill/>
                        <a:ln w="12192">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769F3" id="Straight Connector 28" o:spid="_x0000_s1026" style="position:absolute;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1pt" to="50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" o:allowincell="f" strokeweight=".96pt">
                <v:stroke dashstyle="dash"/>
                <w10:wrap anchorx="margin"/>
              </v:line>
            </w:pict>
          </mc:Fallback>
        </mc:AlternateContent>
      </w:r>
    </w:p>
    <w:p w14:paraId="5F904A2C" w14:textId="77777777" w:rsidR="00E95ED3" w:rsidRPr="00E95ED3" w:rsidRDefault="00E95ED3" w:rsidP="00E95ED3">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sz w:val="24"/>
          <w:szCs w:val="24"/>
        </w:rPr>
      </w:pPr>
      <w:r w:rsidRPr="00E95ED3">
        <w:rPr>
          <w:rFonts w:ascii="Times New Roman" w:eastAsia="Times New Roman" w:hAnsi="Times New Roman" w:cs="Times New Roman"/>
          <w:sz w:val="24"/>
          <w:szCs w:val="24"/>
        </w:rPr>
        <w:t>VMNH Collections Committee Approval:</w:t>
      </w:r>
      <w:r w:rsidRPr="00E95ED3">
        <w:rPr>
          <w:rFonts w:ascii="Times New Roman" w:eastAsia="Times New Roman" w:hAnsi="Times New Roman" w:cs="Times New Roman"/>
          <w:sz w:val="24"/>
          <w:szCs w:val="24"/>
        </w:rPr>
        <w:tab/>
      </w:r>
    </w:p>
    <w:p w14:paraId="3D7A5EC3" w14:textId="77777777" w:rsidR="00E95ED3" w:rsidRPr="00E95ED3" w:rsidRDefault="00E95ED3" w:rsidP="00E95ED3">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sz w:val="16"/>
          <w:szCs w:val="16"/>
        </w:rPr>
      </w:pPr>
      <w:r w:rsidRPr="00E95ED3">
        <w:rPr>
          <w:rFonts w:ascii="Times New Roman" w:eastAsia="Times New Roman" w:hAnsi="Times New Roman" w:cs="Times New Roman"/>
          <w:sz w:val="24"/>
          <w:szCs w:val="24"/>
        </w:rPr>
        <w:tab/>
      </w:r>
    </w:p>
    <w:p w14:paraId="1A924472" w14:textId="7E3A478D" w:rsidR="00E95ED3" w:rsidRPr="00E95ED3" w:rsidRDefault="00E95ED3" w:rsidP="00E95ED3">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sz w:val="24"/>
          <w:szCs w:val="24"/>
        </w:rPr>
      </w:pPr>
      <w:r w:rsidRPr="00E95ED3">
        <w:rPr>
          <w:rFonts w:ascii="Times New Roman" w:eastAsia="Times New Roman" w:hAnsi="Times New Roman" w:cs="Times New Roman"/>
          <w:sz w:val="16"/>
          <w:szCs w:val="16"/>
        </w:rPr>
        <w:tab/>
      </w:r>
      <w:r w:rsidRPr="00E95ED3">
        <w:rPr>
          <w:rFonts w:ascii="Times New Roman" w:eastAsia="Times New Roman" w:hAnsi="Times New Roman" w:cs="Times New Roman"/>
          <w:sz w:val="24"/>
          <w:szCs w:val="24"/>
          <w:u w:val="single"/>
        </w:rPr>
        <w:tab/>
      </w:r>
      <w:r w:rsidRPr="00E95ED3">
        <w:rPr>
          <w:rFonts w:ascii="Times New Roman" w:eastAsia="Times New Roman" w:hAnsi="Times New Roman" w:cs="Times New Roman"/>
          <w:sz w:val="24"/>
          <w:szCs w:val="24"/>
          <w:u w:val="single"/>
        </w:rPr>
        <w:tab/>
      </w:r>
      <w:r w:rsidRPr="00E95ED3">
        <w:rPr>
          <w:rFonts w:ascii="Times New Roman" w:eastAsia="Times New Roman" w:hAnsi="Times New Roman" w:cs="Times New Roman"/>
          <w:sz w:val="24"/>
          <w:szCs w:val="24"/>
          <w:u w:val="single"/>
        </w:rPr>
        <w:tab/>
      </w:r>
      <w:r w:rsidRPr="00E95ED3">
        <w:rPr>
          <w:rFonts w:ascii="Times New Roman" w:eastAsia="Times New Roman" w:hAnsi="Times New Roman" w:cs="Times New Roman"/>
          <w:sz w:val="24"/>
          <w:szCs w:val="24"/>
          <w:u w:val="single"/>
        </w:rPr>
        <w:tab/>
      </w:r>
      <w:r w:rsidRPr="00E95ED3">
        <w:rPr>
          <w:rFonts w:ascii="Times New Roman" w:eastAsia="Times New Roman" w:hAnsi="Times New Roman" w:cs="Times New Roman"/>
          <w:sz w:val="24"/>
          <w:szCs w:val="24"/>
          <w:u w:val="single"/>
        </w:rPr>
        <w:tab/>
      </w:r>
      <w:r w:rsidRPr="00E95ED3">
        <w:rPr>
          <w:rFonts w:ascii="Times New Roman" w:eastAsia="Times New Roman" w:hAnsi="Times New Roman" w:cs="Times New Roman"/>
          <w:sz w:val="24"/>
          <w:szCs w:val="24"/>
          <w:u w:val="single"/>
        </w:rPr>
        <w:tab/>
      </w:r>
      <w:r w:rsidRPr="00E95ED3">
        <w:rPr>
          <w:rFonts w:ascii="Times New Roman" w:eastAsia="Times New Roman" w:hAnsi="Times New Roman" w:cs="Times New Roman"/>
          <w:sz w:val="24"/>
          <w:szCs w:val="24"/>
          <w:u w:val="single"/>
        </w:rPr>
        <w:tab/>
      </w:r>
      <w:r w:rsidRPr="00E95ED3">
        <w:rPr>
          <w:rFonts w:ascii="Times New Roman" w:eastAsia="Times New Roman" w:hAnsi="Times New Roman" w:cs="Times New Roman"/>
          <w:sz w:val="24"/>
          <w:szCs w:val="24"/>
          <w:u w:val="single"/>
        </w:rPr>
        <w:tab/>
      </w:r>
      <w:r w:rsidRPr="00E95ED3">
        <w:rPr>
          <w:rFonts w:ascii="Times New Roman" w:eastAsia="Times New Roman" w:hAnsi="Times New Roman" w:cs="Times New Roman"/>
          <w:sz w:val="24"/>
          <w:szCs w:val="24"/>
          <w:u w:val="single"/>
        </w:rPr>
        <w:tab/>
      </w:r>
      <w:r w:rsidRPr="00E95ED3">
        <w:rPr>
          <w:rFonts w:ascii="Times New Roman" w:eastAsia="Times New Roman" w:hAnsi="Times New Roman" w:cs="Times New Roman"/>
          <w:sz w:val="24"/>
          <w:szCs w:val="24"/>
          <w:u w:val="single"/>
        </w:rPr>
        <w:tab/>
      </w:r>
      <w:r w:rsidR="006116C0">
        <w:rPr>
          <w:rFonts w:ascii="Times New Roman" w:eastAsia="Times New Roman" w:hAnsi="Times New Roman" w:cs="Times New Roman"/>
          <w:sz w:val="24"/>
          <w:szCs w:val="24"/>
          <w:u w:val="single"/>
        </w:rPr>
        <w:tab/>
      </w:r>
      <w:r w:rsidRPr="00E95ED3">
        <w:rPr>
          <w:rFonts w:ascii="Times New Roman" w:eastAsia="Times New Roman" w:hAnsi="Times New Roman" w:cs="Times New Roman"/>
          <w:sz w:val="24"/>
          <w:szCs w:val="24"/>
          <w:u w:val="single"/>
        </w:rPr>
        <w:tab/>
      </w:r>
    </w:p>
    <w:p w14:paraId="78588893" w14:textId="409A65A5" w:rsidR="00E95ED3" w:rsidRPr="00E95ED3" w:rsidRDefault="00E95ED3" w:rsidP="00E95ED3">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eastAsia="Times New Roman" w:hAnsi="Times New Roman" w:cs="Times New Roman"/>
          <w:sz w:val="16"/>
          <w:szCs w:val="16"/>
        </w:rPr>
      </w:pPr>
      <w:r w:rsidRPr="00E95ED3">
        <w:rPr>
          <w:rFonts w:ascii="Times New Roman" w:eastAsia="Times New Roman" w:hAnsi="Times New Roman" w:cs="Times New Roman"/>
          <w:sz w:val="24"/>
          <w:szCs w:val="24"/>
        </w:rPr>
        <w:tab/>
      </w:r>
      <w:r w:rsidRPr="00E95ED3">
        <w:rPr>
          <w:rFonts w:ascii="Times New Roman" w:eastAsia="Times New Roman" w:hAnsi="Times New Roman" w:cs="Times New Roman"/>
          <w:sz w:val="16"/>
          <w:szCs w:val="16"/>
        </w:rPr>
        <w:t xml:space="preserve">Collections Manager’s Printed Name and Signature (on behalf of </w:t>
      </w:r>
      <w:r w:rsidR="006116C0">
        <w:rPr>
          <w:rFonts w:ascii="Times New Roman" w:eastAsia="Times New Roman" w:hAnsi="Times New Roman" w:cs="Times New Roman"/>
          <w:sz w:val="16"/>
          <w:szCs w:val="16"/>
        </w:rPr>
        <w:t xml:space="preserve">the </w:t>
      </w:r>
      <w:r w:rsidRPr="00E95ED3">
        <w:rPr>
          <w:rFonts w:ascii="Times New Roman" w:eastAsia="Times New Roman" w:hAnsi="Times New Roman" w:cs="Times New Roman"/>
          <w:sz w:val="16"/>
          <w:szCs w:val="16"/>
        </w:rPr>
        <w:t xml:space="preserve">VMNH Collections Committee)     </w:t>
      </w:r>
      <w:r w:rsidRPr="00E95ED3">
        <w:rPr>
          <w:rFonts w:ascii="Times New Roman" w:eastAsia="Times New Roman" w:hAnsi="Times New Roman" w:cs="Times New Roman"/>
          <w:sz w:val="16"/>
          <w:szCs w:val="16"/>
        </w:rPr>
        <w:tab/>
        <w:t>Date</w:t>
      </w:r>
    </w:p>
    <w:p w14:paraId="777C7452" w14:textId="77777777" w:rsidR="00E95ED3" w:rsidRPr="00E95ED3" w:rsidRDefault="00E95ED3" w:rsidP="00E95ED3">
      <w:pPr>
        <w:autoSpaceDE w:val="0"/>
        <w:autoSpaceDN w:val="0"/>
        <w:adjustRightInd w:val="0"/>
        <w:spacing w:after="0" w:line="240" w:lineRule="auto"/>
        <w:rPr>
          <w:rFonts w:ascii="Times New Roman" w:eastAsia="Times New Roman" w:hAnsi="Times New Roman" w:cs="Times New Roman"/>
          <w:sz w:val="24"/>
          <w:szCs w:val="24"/>
        </w:rPr>
      </w:pPr>
    </w:p>
    <w:p w14:paraId="7C8776FB" w14:textId="77777777" w:rsidR="00E95ED3" w:rsidRPr="00E95ED3" w:rsidRDefault="00E95ED3" w:rsidP="00E95ED3">
      <w:pPr>
        <w:autoSpaceDE w:val="0"/>
        <w:autoSpaceDN w:val="0"/>
        <w:adjustRightInd w:val="0"/>
        <w:spacing w:after="0" w:line="240" w:lineRule="auto"/>
        <w:rPr>
          <w:rFonts w:ascii="Times New Roman" w:eastAsia="Times New Roman" w:hAnsi="Times New Roman" w:cs="Times New Roman"/>
          <w:sz w:val="24"/>
          <w:szCs w:val="24"/>
        </w:rPr>
      </w:pPr>
    </w:p>
    <w:p w14:paraId="73EC6B80" w14:textId="77777777" w:rsidR="00E95ED3" w:rsidRPr="00E95ED3" w:rsidRDefault="00E95ED3" w:rsidP="00E95ED3">
      <w:pPr>
        <w:tabs>
          <w:tab w:val="left" w:pos="720"/>
          <w:tab w:val="left" w:pos="1440"/>
          <w:tab w:val="left" w:pos="2160"/>
          <w:tab w:val="left" w:pos="2880"/>
        </w:tabs>
        <w:autoSpaceDE w:val="0"/>
        <w:autoSpaceDN w:val="0"/>
        <w:adjustRightInd w:val="0"/>
        <w:spacing w:after="0" w:line="240" w:lineRule="auto"/>
        <w:ind w:left="2880" w:hanging="2880"/>
        <w:rPr>
          <w:rFonts w:ascii="Times New Roman" w:eastAsia="Times New Roman" w:hAnsi="Times New Roman" w:cs="Times New Roman"/>
          <w:sz w:val="24"/>
          <w:szCs w:val="24"/>
        </w:rPr>
      </w:pPr>
      <w:r w:rsidRPr="00E95ED3">
        <w:rPr>
          <w:rFonts w:ascii="Times New Roman" w:eastAsia="Times New Roman" w:hAnsi="Times New Roman" w:cs="Times New Roman"/>
          <w:sz w:val="24"/>
          <w:szCs w:val="24"/>
        </w:rPr>
        <w:t xml:space="preserve">VMNH Executive Director Approval:  </w:t>
      </w:r>
    </w:p>
    <w:p w14:paraId="4FE4F221" w14:textId="77777777" w:rsidR="00E95ED3" w:rsidRPr="00E95ED3" w:rsidRDefault="00E95ED3" w:rsidP="00E95ED3">
      <w:pPr>
        <w:tabs>
          <w:tab w:val="left" w:pos="720"/>
          <w:tab w:val="left" w:pos="1440"/>
          <w:tab w:val="left" w:pos="2160"/>
          <w:tab w:val="left" w:pos="2880"/>
        </w:tabs>
        <w:autoSpaceDE w:val="0"/>
        <w:autoSpaceDN w:val="0"/>
        <w:adjustRightInd w:val="0"/>
        <w:spacing w:after="0" w:line="240" w:lineRule="auto"/>
        <w:ind w:left="2880" w:hanging="2880"/>
        <w:rPr>
          <w:rFonts w:ascii="Times New Roman" w:eastAsia="Times New Roman" w:hAnsi="Times New Roman" w:cs="Times New Roman"/>
          <w:sz w:val="16"/>
          <w:szCs w:val="16"/>
        </w:rPr>
      </w:pPr>
      <w:r w:rsidRPr="00E95ED3">
        <w:rPr>
          <w:rFonts w:ascii="Times New Roman" w:eastAsia="Times New Roman" w:hAnsi="Times New Roman" w:cs="Times New Roman"/>
          <w:sz w:val="24"/>
          <w:szCs w:val="24"/>
        </w:rPr>
        <w:tab/>
      </w:r>
    </w:p>
    <w:p w14:paraId="1D29B3BB" w14:textId="1CD7D98C" w:rsidR="00E95ED3" w:rsidRPr="00E95ED3" w:rsidRDefault="00E95ED3" w:rsidP="00E95ED3">
      <w:pPr>
        <w:tabs>
          <w:tab w:val="left" w:pos="720"/>
          <w:tab w:val="left" w:pos="1440"/>
          <w:tab w:val="left" w:pos="2160"/>
          <w:tab w:val="left" w:pos="2880"/>
        </w:tabs>
        <w:autoSpaceDE w:val="0"/>
        <w:autoSpaceDN w:val="0"/>
        <w:adjustRightInd w:val="0"/>
        <w:spacing w:after="0" w:line="240" w:lineRule="auto"/>
        <w:ind w:left="2880" w:hanging="2880"/>
        <w:rPr>
          <w:rFonts w:ascii="Times New Roman" w:eastAsia="Times New Roman" w:hAnsi="Times New Roman" w:cs="Times New Roman"/>
          <w:sz w:val="24"/>
          <w:szCs w:val="24"/>
        </w:rPr>
      </w:pPr>
      <w:r w:rsidRPr="00E95ED3">
        <w:rPr>
          <w:rFonts w:ascii="Times New Roman" w:eastAsia="Times New Roman" w:hAnsi="Times New Roman" w:cs="Times New Roman"/>
          <w:sz w:val="16"/>
          <w:szCs w:val="16"/>
        </w:rPr>
        <w:tab/>
      </w:r>
      <w:r w:rsidRPr="00E95ED3">
        <w:rPr>
          <w:rFonts w:ascii="Times New Roman" w:eastAsia="Times New Roman" w:hAnsi="Times New Roman" w:cs="Times New Roman"/>
          <w:sz w:val="24"/>
          <w:szCs w:val="24"/>
          <w:u w:val="single"/>
        </w:rPr>
        <w:tab/>
      </w:r>
      <w:r w:rsidRPr="00E95ED3">
        <w:rPr>
          <w:rFonts w:ascii="Times New Roman" w:eastAsia="Times New Roman" w:hAnsi="Times New Roman" w:cs="Times New Roman"/>
          <w:sz w:val="24"/>
          <w:szCs w:val="24"/>
          <w:u w:val="single"/>
        </w:rPr>
        <w:tab/>
      </w:r>
      <w:r w:rsidRPr="00E95ED3">
        <w:rPr>
          <w:rFonts w:ascii="Times New Roman" w:eastAsia="Times New Roman" w:hAnsi="Times New Roman" w:cs="Times New Roman"/>
          <w:sz w:val="24"/>
          <w:szCs w:val="24"/>
          <w:u w:val="single"/>
        </w:rPr>
        <w:tab/>
      </w:r>
      <w:r w:rsidRPr="00E95ED3">
        <w:rPr>
          <w:rFonts w:ascii="Times New Roman" w:eastAsia="Times New Roman" w:hAnsi="Times New Roman" w:cs="Times New Roman"/>
          <w:sz w:val="24"/>
          <w:szCs w:val="24"/>
          <w:u w:val="single"/>
        </w:rPr>
        <w:tab/>
      </w:r>
      <w:r w:rsidRPr="00E95ED3">
        <w:rPr>
          <w:rFonts w:ascii="Times New Roman" w:eastAsia="Times New Roman" w:hAnsi="Times New Roman" w:cs="Times New Roman"/>
          <w:sz w:val="24"/>
          <w:szCs w:val="24"/>
          <w:u w:val="single"/>
        </w:rPr>
        <w:tab/>
      </w:r>
      <w:r w:rsidRPr="00E95ED3">
        <w:rPr>
          <w:rFonts w:ascii="Times New Roman" w:eastAsia="Times New Roman" w:hAnsi="Times New Roman" w:cs="Times New Roman"/>
          <w:sz w:val="24"/>
          <w:szCs w:val="24"/>
          <w:u w:val="single"/>
        </w:rPr>
        <w:tab/>
      </w:r>
      <w:r w:rsidRPr="00E95ED3">
        <w:rPr>
          <w:rFonts w:ascii="Times New Roman" w:eastAsia="Times New Roman" w:hAnsi="Times New Roman" w:cs="Times New Roman"/>
          <w:sz w:val="24"/>
          <w:szCs w:val="24"/>
          <w:u w:val="single"/>
        </w:rPr>
        <w:tab/>
      </w:r>
      <w:r w:rsidRPr="00E95ED3">
        <w:rPr>
          <w:rFonts w:ascii="Times New Roman" w:eastAsia="Times New Roman" w:hAnsi="Times New Roman" w:cs="Times New Roman"/>
          <w:sz w:val="24"/>
          <w:szCs w:val="24"/>
          <w:u w:val="single"/>
        </w:rPr>
        <w:tab/>
      </w:r>
      <w:r w:rsidRPr="00E95ED3">
        <w:rPr>
          <w:rFonts w:ascii="Times New Roman" w:eastAsia="Times New Roman" w:hAnsi="Times New Roman" w:cs="Times New Roman"/>
          <w:sz w:val="24"/>
          <w:szCs w:val="24"/>
          <w:u w:val="single"/>
        </w:rPr>
        <w:tab/>
      </w:r>
      <w:r w:rsidRPr="00E95ED3">
        <w:rPr>
          <w:rFonts w:ascii="Times New Roman" w:eastAsia="Times New Roman" w:hAnsi="Times New Roman" w:cs="Times New Roman"/>
          <w:sz w:val="24"/>
          <w:szCs w:val="24"/>
          <w:u w:val="single"/>
        </w:rPr>
        <w:tab/>
      </w:r>
      <w:r w:rsidR="006116C0">
        <w:rPr>
          <w:rFonts w:ascii="Times New Roman" w:eastAsia="Times New Roman" w:hAnsi="Times New Roman" w:cs="Times New Roman"/>
          <w:sz w:val="24"/>
          <w:szCs w:val="24"/>
          <w:u w:val="single"/>
        </w:rPr>
        <w:tab/>
      </w:r>
      <w:r w:rsidRPr="00E95ED3">
        <w:rPr>
          <w:rFonts w:ascii="Times New Roman" w:eastAsia="Times New Roman" w:hAnsi="Times New Roman" w:cs="Times New Roman"/>
          <w:sz w:val="24"/>
          <w:szCs w:val="24"/>
          <w:u w:val="single"/>
        </w:rPr>
        <w:tab/>
      </w:r>
    </w:p>
    <w:p w14:paraId="63E0DB4F" w14:textId="77777777" w:rsidR="00E95ED3" w:rsidRPr="00E95ED3" w:rsidRDefault="00E95ED3" w:rsidP="00E95ED3">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eastAsia="Times New Roman" w:hAnsi="Times New Roman" w:cs="Times New Roman"/>
          <w:sz w:val="16"/>
          <w:szCs w:val="16"/>
        </w:rPr>
      </w:pPr>
      <w:r w:rsidRPr="00E95ED3">
        <w:rPr>
          <w:rFonts w:ascii="Times New Roman" w:eastAsia="Times New Roman" w:hAnsi="Times New Roman" w:cs="Times New Roman"/>
          <w:sz w:val="24"/>
          <w:szCs w:val="24"/>
        </w:rPr>
        <w:tab/>
      </w:r>
      <w:r w:rsidRPr="00E95ED3">
        <w:rPr>
          <w:rFonts w:ascii="Times New Roman" w:eastAsia="Times New Roman" w:hAnsi="Times New Roman" w:cs="Times New Roman"/>
          <w:sz w:val="16"/>
          <w:szCs w:val="16"/>
        </w:rPr>
        <w:t>(Printed Name and Signature)</w:t>
      </w:r>
      <w:r w:rsidRPr="00E95ED3">
        <w:rPr>
          <w:rFonts w:ascii="Times New Roman" w:eastAsia="Times New Roman" w:hAnsi="Times New Roman" w:cs="Times New Roman"/>
          <w:sz w:val="16"/>
          <w:szCs w:val="16"/>
        </w:rPr>
        <w:tab/>
      </w:r>
      <w:r w:rsidRPr="00E95ED3">
        <w:rPr>
          <w:rFonts w:ascii="Times New Roman" w:eastAsia="Times New Roman" w:hAnsi="Times New Roman" w:cs="Times New Roman"/>
          <w:sz w:val="16"/>
          <w:szCs w:val="16"/>
        </w:rPr>
        <w:tab/>
      </w:r>
      <w:r w:rsidRPr="00E95ED3">
        <w:rPr>
          <w:rFonts w:ascii="Times New Roman" w:eastAsia="Times New Roman" w:hAnsi="Times New Roman" w:cs="Times New Roman"/>
          <w:sz w:val="16"/>
          <w:szCs w:val="16"/>
        </w:rPr>
        <w:tab/>
      </w:r>
      <w:r w:rsidRPr="00E95ED3">
        <w:rPr>
          <w:rFonts w:ascii="Times New Roman" w:eastAsia="Times New Roman" w:hAnsi="Times New Roman" w:cs="Times New Roman"/>
          <w:sz w:val="16"/>
          <w:szCs w:val="16"/>
        </w:rPr>
        <w:tab/>
      </w:r>
      <w:r w:rsidRPr="00E95ED3">
        <w:rPr>
          <w:rFonts w:ascii="Times New Roman" w:eastAsia="Times New Roman" w:hAnsi="Times New Roman" w:cs="Times New Roman"/>
          <w:sz w:val="16"/>
          <w:szCs w:val="16"/>
        </w:rPr>
        <w:tab/>
      </w:r>
      <w:r w:rsidRPr="00E95ED3">
        <w:rPr>
          <w:rFonts w:ascii="Times New Roman" w:eastAsia="Times New Roman" w:hAnsi="Times New Roman" w:cs="Times New Roman"/>
          <w:sz w:val="16"/>
          <w:szCs w:val="16"/>
        </w:rPr>
        <w:tab/>
      </w:r>
      <w:r w:rsidRPr="00E95ED3">
        <w:rPr>
          <w:rFonts w:ascii="Times New Roman" w:eastAsia="Times New Roman" w:hAnsi="Times New Roman" w:cs="Times New Roman"/>
          <w:sz w:val="16"/>
          <w:szCs w:val="16"/>
        </w:rPr>
        <w:tab/>
        <w:t>Date</w:t>
      </w:r>
    </w:p>
    <w:p w14:paraId="444A3F63" w14:textId="77777777" w:rsidR="00E95ED3" w:rsidRPr="00E95ED3" w:rsidRDefault="00E95ED3" w:rsidP="00E95ED3">
      <w:pPr>
        <w:autoSpaceDE w:val="0"/>
        <w:autoSpaceDN w:val="0"/>
        <w:adjustRightInd w:val="0"/>
        <w:spacing w:after="0" w:line="240" w:lineRule="auto"/>
        <w:rPr>
          <w:rFonts w:ascii="Times New Roman" w:eastAsia="Times New Roman" w:hAnsi="Times New Roman" w:cs="Times New Roman"/>
          <w:sz w:val="24"/>
          <w:szCs w:val="24"/>
        </w:rPr>
      </w:pPr>
    </w:p>
    <w:p w14:paraId="6F6EA310" w14:textId="77777777" w:rsidR="00E95ED3" w:rsidRPr="00E95ED3" w:rsidRDefault="00E95ED3" w:rsidP="00E95ED3">
      <w:pPr>
        <w:autoSpaceDE w:val="0"/>
        <w:autoSpaceDN w:val="0"/>
        <w:adjustRightInd w:val="0"/>
        <w:spacing w:after="0" w:line="240" w:lineRule="auto"/>
        <w:rPr>
          <w:rFonts w:ascii="Times New Roman" w:eastAsia="Times New Roman" w:hAnsi="Times New Roman" w:cs="Times New Roman"/>
          <w:sz w:val="24"/>
          <w:szCs w:val="24"/>
        </w:rPr>
      </w:pPr>
    </w:p>
    <w:p w14:paraId="02727E73" w14:textId="77777777" w:rsidR="00E95ED3" w:rsidRPr="00E95ED3" w:rsidRDefault="00E95ED3" w:rsidP="00E95ED3">
      <w:pPr>
        <w:autoSpaceDE w:val="0"/>
        <w:autoSpaceDN w:val="0"/>
        <w:adjustRightInd w:val="0"/>
        <w:spacing w:after="0" w:line="240" w:lineRule="auto"/>
        <w:rPr>
          <w:rFonts w:ascii="Times New Roman" w:eastAsia="Times New Roman" w:hAnsi="Times New Roman" w:cs="Times New Roman"/>
          <w:sz w:val="24"/>
          <w:szCs w:val="24"/>
        </w:rPr>
      </w:pPr>
      <w:r w:rsidRPr="00E95ED3">
        <w:rPr>
          <w:rFonts w:ascii="Times New Roman" w:eastAsia="Times New Roman" w:hAnsi="Times New Roman" w:cs="Times New Roman"/>
          <w:sz w:val="24"/>
          <w:szCs w:val="24"/>
        </w:rPr>
        <w:t>VMNH Board of Trustees Research and Collections Committee Approval:</w:t>
      </w:r>
    </w:p>
    <w:p w14:paraId="7D69A8F6" w14:textId="77777777" w:rsidR="00E95ED3" w:rsidRPr="00E95ED3" w:rsidRDefault="00E95ED3" w:rsidP="00E95ED3">
      <w:pPr>
        <w:autoSpaceDE w:val="0"/>
        <w:autoSpaceDN w:val="0"/>
        <w:adjustRightInd w:val="0"/>
        <w:spacing w:after="0" w:line="240" w:lineRule="auto"/>
        <w:rPr>
          <w:rFonts w:ascii="Times New Roman" w:eastAsia="Times New Roman" w:hAnsi="Times New Roman" w:cs="Times New Roman"/>
          <w:sz w:val="16"/>
          <w:szCs w:val="16"/>
        </w:rPr>
      </w:pPr>
    </w:p>
    <w:p w14:paraId="5983E57F" w14:textId="1FC183F0" w:rsidR="00E95ED3" w:rsidRPr="00E95ED3" w:rsidRDefault="00E95ED3" w:rsidP="00E95ED3">
      <w:pPr>
        <w:autoSpaceDE w:val="0"/>
        <w:autoSpaceDN w:val="0"/>
        <w:adjustRightInd w:val="0"/>
        <w:spacing w:after="0" w:line="240" w:lineRule="auto"/>
        <w:rPr>
          <w:rFonts w:ascii="Times New Roman" w:eastAsia="Times New Roman" w:hAnsi="Times New Roman" w:cs="Times New Roman"/>
          <w:sz w:val="24"/>
          <w:szCs w:val="24"/>
          <w:u w:val="single"/>
        </w:rPr>
      </w:pPr>
      <w:r w:rsidRPr="00E95ED3">
        <w:rPr>
          <w:rFonts w:ascii="Times New Roman" w:eastAsia="Times New Roman" w:hAnsi="Times New Roman" w:cs="Times New Roman"/>
          <w:sz w:val="24"/>
          <w:szCs w:val="24"/>
        </w:rPr>
        <w:tab/>
      </w:r>
      <w:r w:rsidRPr="00E95ED3">
        <w:rPr>
          <w:rFonts w:ascii="Times New Roman" w:eastAsia="Times New Roman" w:hAnsi="Times New Roman" w:cs="Times New Roman"/>
          <w:sz w:val="24"/>
          <w:szCs w:val="24"/>
          <w:u w:val="single"/>
        </w:rPr>
        <w:tab/>
      </w:r>
      <w:r w:rsidRPr="00E95ED3">
        <w:rPr>
          <w:rFonts w:ascii="Times New Roman" w:eastAsia="Times New Roman" w:hAnsi="Times New Roman" w:cs="Times New Roman"/>
          <w:sz w:val="24"/>
          <w:szCs w:val="24"/>
          <w:u w:val="single"/>
        </w:rPr>
        <w:tab/>
      </w:r>
      <w:r w:rsidRPr="00E95ED3">
        <w:rPr>
          <w:rFonts w:ascii="Times New Roman" w:eastAsia="Times New Roman" w:hAnsi="Times New Roman" w:cs="Times New Roman"/>
          <w:sz w:val="24"/>
          <w:szCs w:val="24"/>
          <w:u w:val="single"/>
        </w:rPr>
        <w:tab/>
      </w:r>
      <w:r w:rsidRPr="00E95ED3">
        <w:rPr>
          <w:rFonts w:ascii="Times New Roman" w:eastAsia="Times New Roman" w:hAnsi="Times New Roman" w:cs="Times New Roman"/>
          <w:sz w:val="24"/>
          <w:szCs w:val="24"/>
          <w:u w:val="single"/>
        </w:rPr>
        <w:tab/>
      </w:r>
      <w:r w:rsidRPr="00E95ED3">
        <w:rPr>
          <w:rFonts w:ascii="Times New Roman" w:eastAsia="Times New Roman" w:hAnsi="Times New Roman" w:cs="Times New Roman"/>
          <w:sz w:val="24"/>
          <w:szCs w:val="24"/>
          <w:u w:val="single"/>
        </w:rPr>
        <w:tab/>
      </w:r>
      <w:r w:rsidRPr="00E95ED3">
        <w:rPr>
          <w:rFonts w:ascii="Times New Roman" w:eastAsia="Times New Roman" w:hAnsi="Times New Roman" w:cs="Times New Roman"/>
          <w:sz w:val="24"/>
          <w:szCs w:val="24"/>
          <w:u w:val="single"/>
        </w:rPr>
        <w:tab/>
      </w:r>
      <w:r w:rsidRPr="00E95ED3">
        <w:rPr>
          <w:rFonts w:ascii="Times New Roman" w:eastAsia="Times New Roman" w:hAnsi="Times New Roman" w:cs="Times New Roman"/>
          <w:sz w:val="24"/>
          <w:szCs w:val="24"/>
          <w:u w:val="single"/>
        </w:rPr>
        <w:tab/>
      </w:r>
      <w:r w:rsidRPr="00E95ED3">
        <w:rPr>
          <w:rFonts w:ascii="Times New Roman" w:eastAsia="Times New Roman" w:hAnsi="Times New Roman" w:cs="Times New Roman"/>
          <w:sz w:val="24"/>
          <w:szCs w:val="24"/>
          <w:u w:val="single"/>
        </w:rPr>
        <w:tab/>
      </w:r>
      <w:r w:rsidRPr="00E95ED3">
        <w:rPr>
          <w:rFonts w:ascii="Times New Roman" w:eastAsia="Times New Roman" w:hAnsi="Times New Roman" w:cs="Times New Roman"/>
          <w:sz w:val="24"/>
          <w:szCs w:val="24"/>
          <w:u w:val="single"/>
        </w:rPr>
        <w:tab/>
      </w:r>
      <w:r w:rsidRPr="00E95ED3">
        <w:rPr>
          <w:rFonts w:ascii="Times New Roman" w:eastAsia="Times New Roman" w:hAnsi="Times New Roman" w:cs="Times New Roman"/>
          <w:sz w:val="24"/>
          <w:szCs w:val="24"/>
          <w:u w:val="single"/>
        </w:rPr>
        <w:tab/>
      </w:r>
      <w:r w:rsidR="006116C0">
        <w:rPr>
          <w:rFonts w:ascii="Times New Roman" w:eastAsia="Times New Roman" w:hAnsi="Times New Roman" w:cs="Times New Roman"/>
          <w:sz w:val="24"/>
          <w:szCs w:val="24"/>
          <w:u w:val="single"/>
        </w:rPr>
        <w:tab/>
      </w:r>
      <w:r w:rsidRPr="00E95ED3">
        <w:rPr>
          <w:rFonts w:ascii="Times New Roman" w:eastAsia="Times New Roman" w:hAnsi="Times New Roman" w:cs="Times New Roman"/>
          <w:sz w:val="24"/>
          <w:szCs w:val="24"/>
          <w:u w:val="single"/>
        </w:rPr>
        <w:tab/>
      </w:r>
    </w:p>
    <w:p w14:paraId="13549E01" w14:textId="415A7308" w:rsidR="00E95ED3" w:rsidRDefault="00E95ED3" w:rsidP="00E95ED3">
      <w:pPr>
        <w:pStyle w:val="NoSpacing"/>
        <w:rPr>
          <w:rFonts w:eastAsia="Times New Roman" w:cs="Times New Roman"/>
          <w:sz w:val="16"/>
          <w:szCs w:val="16"/>
        </w:rPr>
      </w:pPr>
      <w:r w:rsidRPr="00E95ED3">
        <w:rPr>
          <w:rFonts w:eastAsia="Times New Roman" w:cs="Times New Roman"/>
          <w:szCs w:val="24"/>
        </w:rPr>
        <w:tab/>
      </w:r>
      <w:r w:rsidRPr="00E95ED3">
        <w:rPr>
          <w:rFonts w:eastAsia="Times New Roman" w:cs="Times New Roman"/>
          <w:sz w:val="16"/>
          <w:szCs w:val="16"/>
        </w:rPr>
        <w:t>Committee Chair’s Printed Name and Signature (on behalf of</w:t>
      </w:r>
      <w:r w:rsidR="006116C0">
        <w:rPr>
          <w:rFonts w:eastAsia="Times New Roman" w:cs="Times New Roman"/>
          <w:sz w:val="16"/>
          <w:szCs w:val="16"/>
        </w:rPr>
        <w:t xml:space="preserve"> the VMNH </w:t>
      </w:r>
      <w:r w:rsidRPr="00E95ED3">
        <w:rPr>
          <w:rFonts w:eastAsia="Times New Roman" w:cs="Times New Roman"/>
          <w:sz w:val="16"/>
          <w:szCs w:val="16"/>
        </w:rPr>
        <w:t xml:space="preserve"> BOT R&amp;C Committee)</w:t>
      </w:r>
      <w:r w:rsidR="00A95C27">
        <w:rPr>
          <w:rFonts w:eastAsia="Times New Roman" w:cs="Times New Roman"/>
          <w:sz w:val="16"/>
          <w:szCs w:val="16"/>
        </w:rPr>
        <w:tab/>
      </w:r>
      <w:r w:rsidR="00A95C27">
        <w:rPr>
          <w:rFonts w:eastAsia="Times New Roman" w:cs="Times New Roman"/>
          <w:sz w:val="16"/>
          <w:szCs w:val="16"/>
        </w:rPr>
        <w:tab/>
        <w:t>Date</w:t>
      </w:r>
    </w:p>
    <w:p w14:paraId="666932CF" w14:textId="77777777" w:rsidR="009068DD" w:rsidRDefault="009068DD" w:rsidP="0095034D">
      <w:pPr>
        <w:spacing w:after="0" w:line="240" w:lineRule="auto"/>
        <w:rPr>
          <w:rFonts w:ascii="Times New Roman" w:eastAsia="Times New Roman" w:hAnsi="Times New Roman" w:cs="Times New Roman"/>
          <w:sz w:val="16"/>
          <w:szCs w:val="16"/>
        </w:rPr>
      </w:pPr>
    </w:p>
    <w:p w14:paraId="36BC1C58" w14:textId="77777777" w:rsidR="009068DD" w:rsidRDefault="009068DD" w:rsidP="0095034D">
      <w:pPr>
        <w:spacing w:after="0" w:line="240" w:lineRule="auto"/>
        <w:rPr>
          <w:rFonts w:ascii="Times New Roman" w:eastAsia="Times New Roman" w:hAnsi="Times New Roman" w:cs="Times New Roman"/>
          <w:sz w:val="16"/>
          <w:szCs w:val="16"/>
        </w:rPr>
      </w:pPr>
    </w:p>
    <w:p w14:paraId="74DC604E" w14:textId="171FB6FF" w:rsidR="009068DD" w:rsidRPr="00B04A79" w:rsidRDefault="009068DD" w:rsidP="009068DD">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R</w:t>
      </w:r>
      <w:r w:rsidRPr="00B04A79">
        <w:rPr>
          <w:rFonts w:ascii="Times New Roman" w:eastAsia="Times New Roman" w:hAnsi="Times New Roman" w:cs="Times New Roman"/>
          <w:sz w:val="16"/>
          <w:szCs w:val="16"/>
        </w:rPr>
        <w:t>ev. April 2022</w:t>
      </w:r>
    </w:p>
    <w:p w14:paraId="57913CBE" w14:textId="62BECE70" w:rsidR="00A95C27" w:rsidRDefault="009068DD" w:rsidP="00853D41">
      <w:pPr>
        <w:tabs>
          <w:tab w:val="left" w:pos="10080"/>
        </w:tabs>
        <w:jc w:val="center"/>
        <w:rPr>
          <w:rFonts w:ascii="Times New Roman" w:eastAsia="Times New Roman" w:hAnsi="Times New Roman" w:cs="Times New Roman"/>
          <w:bCs/>
          <w:color w:val="0000FF"/>
          <w:sz w:val="16"/>
          <w:szCs w:val="20"/>
        </w:rPr>
      </w:pPr>
      <w:r w:rsidRPr="00B04A79">
        <w:rPr>
          <w:rFonts w:ascii="Times New Roman" w:eastAsia="Times New Roman" w:hAnsi="Times New Roman" w:cs="Times New Roman"/>
          <w:bCs/>
          <w:color w:val="008000"/>
          <w:sz w:val="16"/>
          <w:szCs w:val="20"/>
        </w:rPr>
        <w:t xml:space="preserve">21 Starling Avenue, Martinsville, VA 24112,   </w:t>
      </w:r>
      <w:r w:rsidRPr="00B04A79">
        <w:rPr>
          <w:rFonts w:ascii="Times New Roman" w:eastAsia="Times New Roman" w:hAnsi="Times New Roman" w:cs="Times New Roman"/>
          <w:b/>
          <w:bCs/>
          <w:color w:val="008000"/>
          <w:sz w:val="16"/>
          <w:szCs w:val="20"/>
        </w:rPr>
        <w:t>T.</w:t>
      </w:r>
      <w:r w:rsidRPr="00B04A79">
        <w:rPr>
          <w:rFonts w:ascii="Times New Roman" w:eastAsia="Times New Roman" w:hAnsi="Times New Roman" w:cs="Times New Roman"/>
          <w:bCs/>
          <w:color w:val="008000"/>
          <w:sz w:val="16"/>
          <w:szCs w:val="20"/>
        </w:rPr>
        <w:t xml:space="preserve"> 276 634 4141    </w:t>
      </w:r>
      <w:r w:rsidRPr="00B04A79">
        <w:rPr>
          <w:rFonts w:ascii="Times New Roman" w:eastAsia="Times New Roman" w:hAnsi="Times New Roman" w:cs="Times New Roman"/>
          <w:b/>
          <w:bCs/>
          <w:color w:val="008000"/>
          <w:sz w:val="16"/>
          <w:szCs w:val="20"/>
        </w:rPr>
        <w:t>F.</w:t>
      </w:r>
      <w:r w:rsidRPr="00B04A79">
        <w:rPr>
          <w:rFonts w:ascii="Times New Roman" w:eastAsia="Times New Roman" w:hAnsi="Times New Roman" w:cs="Times New Roman"/>
          <w:bCs/>
          <w:color w:val="008000"/>
          <w:sz w:val="16"/>
          <w:szCs w:val="20"/>
        </w:rPr>
        <w:t xml:space="preserve"> 276 634 4199    </w:t>
      </w:r>
      <w:r w:rsidRPr="00B04A79">
        <w:rPr>
          <w:rFonts w:ascii="Times New Roman" w:eastAsia="Times New Roman" w:hAnsi="Times New Roman" w:cs="Times New Roman"/>
          <w:b/>
          <w:bCs/>
          <w:color w:val="008000"/>
          <w:sz w:val="16"/>
          <w:szCs w:val="20"/>
        </w:rPr>
        <w:t>E.</w:t>
      </w:r>
      <w:r w:rsidRPr="00B04A79">
        <w:rPr>
          <w:rFonts w:ascii="Times New Roman" w:eastAsia="Times New Roman" w:hAnsi="Times New Roman" w:cs="Times New Roman"/>
          <w:bCs/>
          <w:color w:val="008000"/>
          <w:sz w:val="16"/>
          <w:szCs w:val="20"/>
        </w:rPr>
        <w:t xml:space="preserve"> information@vmnh.virginia.gov    </w:t>
      </w:r>
      <w:r w:rsidRPr="00B04A79">
        <w:rPr>
          <w:rFonts w:ascii="Times New Roman" w:eastAsia="Times New Roman" w:hAnsi="Times New Roman" w:cs="Times New Roman"/>
          <w:b/>
          <w:bCs/>
          <w:color w:val="008000"/>
          <w:sz w:val="16"/>
          <w:szCs w:val="20"/>
        </w:rPr>
        <w:t>W.</w:t>
      </w:r>
      <w:r w:rsidRPr="00B04A79">
        <w:rPr>
          <w:rFonts w:ascii="Times New Roman" w:eastAsia="Times New Roman" w:hAnsi="Times New Roman" w:cs="Times New Roman"/>
          <w:bCs/>
          <w:color w:val="008000"/>
          <w:sz w:val="16"/>
          <w:szCs w:val="20"/>
        </w:rPr>
        <w:t xml:space="preserve"> </w:t>
      </w:r>
      <w:hyperlink r:id="rId260" w:history="1">
        <w:r w:rsidRPr="00B04A79">
          <w:rPr>
            <w:rFonts w:ascii="Times New Roman" w:eastAsia="Times New Roman" w:hAnsi="Times New Roman" w:cs="Times New Roman"/>
            <w:bCs/>
            <w:color w:val="0000FF"/>
            <w:sz w:val="16"/>
            <w:szCs w:val="20"/>
            <w:u w:val="single"/>
          </w:rPr>
          <w:t>www.vmnh.net</w:t>
        </w:r>
      </w:hyperlink>
    </w:p>
    <w:sectPr w:rsidR="00A95C27" w:rsidSect="00B571F2">
      <w:footerReference w:type="default" r:id="rId261"/>
      <w:type w:val="continuous"/>
      <w:pgSz w:w="12240" w:h="15840"/>
      <w:pgMar w:top="1354" w:right="900" w:bottom="810" w:left="1160" w:header="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ACFA6" w14:textId="77777777" w:rsidR="00381061" w:rsidRDefault="00381061">
      <w:pPr>
        <w:spacing w:after="0" w:line="240" w:lineRule="auto"/>
      </w:pPr>
      <w:r>
        <w:separator/>
      </w:r>
    </w:p>
  </w:endnote>
  <w:endnote w:type="continuationSeparator" w:id="0">
    <w:p w14:paraId="017F49B4" w14:textId="77777777" w:rsidR="00381061" w:rsidRDefault="00381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6C7E" w14:textId="0C08F199" w:rsidR="0057066D" w:rsidRPr="009E6E6C" w:rsidRDefault="00A56DB8" w:rsidP="00DB37B4">
    <w:pPr>
      <w:jc w:val="center"/>
    </w:pPr>
    <w:r>
      <w:rPr>
        <w:rFonts w:ascii="Times New Roman" w:eastAsia="Times New Roman" w:hAnsi="Times New Roman" w:cs="Times New Roman"/>
        <w:b/>
        <w:sz w:val="16"/>
        <w:szCs w:val="16"/>
        <w:highlight w:val="yellow"/>
      </w:rPr>
      <w:t>1</w:t>
    </w:r>
    <w:r w:rsidR="00391E4D">
      <w:rPr>
        <w:rFonts w:ascii="Times New Roman" w:eastAsia="Times New Roman" w:hAnsi="Times New Roman" w:cs="Times New Roman"/>
        <w:b/>
        <w:sz w:val="16"/>
        <w:szCs w:val="16"/>
        <w:highlight w:val="yellow"/>
      </w:rPr>
      <w:t>1</w:t>
    </w:r>
    <w:r>
      <w:rPr>
        <w:rFonts w:ascii="Times New Roman" w:eastAsia="Times New Roman" w:hAnsi="Times New Roman" w:cs="Times New Roman"/>
        <w:b/>
        <w:sz w:val="16"/>
        <w:szCs w:val="16"/>
        <w:highlight w:val="yellow"/>
      </w:rPr>
      <w:t xml:space="preserve"> </w:t>
    </w:r>
    <w:r w:rsidR="00391E4D">
      <w:rPr>
        <w:rFonts w:ascii="Times New Roman" w:eastAsia="Times New Roman" w:hAnsi="Times New Roman" w:cs="Times New Roman"/>
        <w:b/>
        <w:sz w:val="16"/>
        <w:szCs w:val="16"/>
        <w:highlight w:val="yellow"/>
      </w:rPr>
      <w:t>August</w:t>
    </w:r>
    <w:r>
      <w:rPr>
        <w:rFonts w:ascii="Times New Roman" w:eastAsia="Times New Roman" w:hAnsi="Times New Roman" w:cs="Times New Roman"/>
        <w:b/>
        <w:sz w:val="16"/>
        <w:szCs w:val="16"/>
        <w:highlight w:val="yellow"/>
      </w:rPr>
      <w:t xml:space="preserve"> 2023</w:t>
    </w:r>
    <w:r w:rsidR="0057066D" w:rsidRPr="00024BCC">
      <w:rPr>
        <w:rFonts w:ascii="Times New Roman" w:eastAsia="Times New Roman" w:hAnsi="Times New Roman" w:cs="Times New Roman"/>
        <w:b/>
        <w:sz w:val="16"/>
        <w:szCs w:val="16"/>
        <w:highlight w:val="yellow"/>
      </w:rPr>
      <w:t xml:space="preserve"> draft Approved 99 XXX 9999</w:t>
    </w:r>
    <w:r w:rsidR="0057066D">
      <w:rPr>
        <w:rFonts w:ascii="Times New Roman" w:eastAsia="Times New Roman" w:hAnsi="Times New Roman" w:cs="Times New Roman"/>
        <w:b/>
        <w:sz w:val="16"/>
        <w:szCs w:val="16"/>
      </w:rPr>
      <w:t xml:space="preserve"> by </w:t>
    </w:r>
    <w:r w:rsidR="00E73433">
      <w:rPr>
        <w:rFonts w:ascii="Times New Roman" w:eastAsia="Times New Roman" w:hAnsi="Times New Roman" w:cs="Times New Roman"/>
        <w:b/>
        <w:sz w:val="16"/>
        <w:szCs w:val="16"/>
      </w:rPr>
      <w:t xml:space="preserve">the </w:t>
    </w:r>
    <w:r w:rsidR="0057066D">
      <w:rPr>
        <w:rFonts w:ascii="Times New Roman" w:eastAsia="Times New Roman" w:hAnsi="Times New Roman" w:cs="Times New Roman"/>
        <w:b/>
        <w:sz w:val="16"/>
        <w:szCs w:val="16"/>
      </w:rPr>
      <w:t xml:space="preserve">Virginia Museum of Natural History Board of Trustees:  Page </w:t>
    </w:r>
    <w:r w:rsidR="0057066D">
      <w:rPr>
        <w:rFonts w:ascii="Times New Roman" w:eastAsia="Times New Roman" w:hAnsi="Times New Roman" w:cs="Times New Roman"/>
        <w:b/>
        <w:sz w:val="16"/>
        <w:szCs w:val="16"/>
      </w:rPr>
      <w:fldChar w:fldCharType="begin"/>
    </w:r>
    <w:r w:rsidR="0057066D">
      <w:rPr>
        <w:rFonts w:ascii="Times New Roman" w:eastAsia="Times New Roman" w:hAnsi="Times New Roman" w:cs="Times New Roman"/>
        <w:b/>
        <w:sz w:val="16"/>
        <w:szCs w:val="16"/>
      </w:rPr>
      <w:instrText>PAGE</w:instrText>
    </w:r>
    <w:r w:rsidR="0057066D">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3</w:t>
    </w:r>
    <w:r w:rsidR="0057066D">
      <w:rPr>
        <w:rFonts w:ascii="Times New Roman" w:eastAsia="Times New Roman" w:hAnsi="Times New Roman" w:cs="Times New Roman"/>
        <w:b/>
        <w:sz w:val="16"/>
        <w:szCs w:val="16"/>
      </w:rPr>
      <w:fldChar w:fldCharType="end"/>
    </w:r>
    <w:r w:rsidR="0057066D">
      <w:rPr>
        <w:rFonts w:ascii="Times New Roman" w:eastAsia="Times New Roman" w:hAnsi="Times New Roman" w:cs="Times New Roman"/>
        <w:b/>
        <w:sz w:val="16"/>
        <w:szCs w:val="16"/>
      </w:rPr>
      <w:t xml:space="preserve"> of </w:t>
    </w:r>
    <w:r w:rsidR="0057066D">
      <w:rPr>
        <w:rFonts w:ascii="Times New Roman" w:eastAsia="Times New Roman" w:hAnsi="Times New Roman" w:cs="Times New Roman"/>
        <w:b/>
        <w:sz w:val="16"/>
        <w:szCs w:val="16"/>
      </w:rPr>
      <w:fldChar w:fldCharType="begin"/>
    </w:r>
    <w:r w:rsidR="0057066D">
      <w:rPr>
        <w:rFonts w:ascii="Times New Roman" w:eastAsia="Times New Roman" w:hAnsi="Times New Roman" w:cs="Times New Roman"/>
        <w:b/>
        <w:sz w:val="16"/>
        <w:szCs w:val="16"/>
      </w:rPr>
      <w:instrText>NUMPAGES</w:instrText>
    </w:r>
    <w:r w:rsidR="0057066D">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66</w:t>
    </w:r>
    <w:r w:rsidR="0057066D">
      <w:rPr>
        <w:rFonts w:ascii="Times New Roman" w:eastAsia="Times New Roman" w:hAnsi="Times New Roman" w:cs="Times New Roman"/>
        <w:b/>
        <w:sz w:val="16"/>
        <w:szCs w:val="16"/>
      </w:rPr>
      <w:fldChar w:fldCharType="end"/>
    </w:r>
  </w:p>
  <w:p w14:paraId="0165817B" w14:textId="77777777" w:rsidR="0057066D" w:rsidRDefault="00570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CF170" w14:textId="77777777" w:rsidR="00381061" w:rsidRDefault="00381061">
      <w:pPr>
        <w:spacing w:after="0" w:line="240" w:lineRule="auto"/>
      </w:pPr>
      <w:r>
        <w:separator/>
      </w:r>
    </w:p>
  </w:footnote>
  <w:footnote w:type="continuationSeparator" w:id="0">
    <w:p w14:paraId="1A4CD50E" w14:textId="77777777" w:rsidR="00381061" w:rsidRDefault="00381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3C7"/>
    <w:multiLevelType w:val="hybridMultilevel"/>
    <w:tmpl w:val="67AA5EBA"/>
    <w:lvl w:ilvl="0" w:tplc="2ABE0E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94F52"/>
    <w:multiLevelType w:val="hybridMultilevel"/>
    <w:tmpl w:val="A78C114C"/>
    <w:lvl w:ilvl="0" w:tplc="413AAAFA">
      <w:start w:val="1"/>
      <w:numFmt w:val="decimal"/>
      <w:lvlText w:val="%1."/>
      <w:lvlJc w:val="left"/>
      <w:pPr>
        <w:ind w:left="1770" w:hanging="105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FA64FD"/>
    <w:multiLevelType w:val="hybridMultilevel"/>
    <w:tmpl w:val="77E8A542"/>
    <w:lvl w:ilvl="0" w:tplc="AC8CEC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195D89"/>
    <w:multiLevelType w:val="multilevel"/>
    <w:tmpl w:val="508ED6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B63DFA"/>
    <w:multiLevelType w:val="hybridMultilevel"/>
    <w:tmpl w:val="5A9ECB7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BEF8B60E">
      <w:start w:val="1"/>
      <w:numFmt w:val="decimal"/>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4C40957"/>
    <w:multiLevelType w:val="multilevel"/>
    <w:tmpl w:val="0A248BE4"/>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9D60A02"/>
    <w:multiLevelType w:val="hybridMultilevel"/>
    <w:tmpl w:val="77E8A542"/>
    <w:lvl w:ilvl="0" w:tplc="AC8CEC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40118F"/>
    <w:multiLevelType w:val="hybridMultilevel"/>
    <w:tmpl w:val="5CB0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102DE6"/>
    <w:multiLevelType w:val="multilevel"/>
    <w:tmpl w:val="0BA28A54"/>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9" w15:restartNumberingAfterBreak="0">
    <w:nsid w:val="4201530C"/>
    <w:multiLevelType w:val="hybridMultilevel"/>
    <w:tmpl w:val="5D5AA292"/>
    <w:lvl w:ilvl="0" w:tplc="21B0AB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403283"/>
    <w:multiLevelType w:val="hybridMultilevel"/>
    <w:tmpl w:val="2444964C"/>
    <w:lvl w:ilvl="0" w:tplc="FC90E6C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9EC3030"/>
    <w:multiLevelType w:val="multilevel"/>
    <w:tmpl w:val="B96E2BC0"/>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E706C73"/>
    <w:multiLevelType w:val="hybridMultilevel"/>
    <w:tmpl w:val="966061FE"/>
    <w:lvl w:ilvl="0" w:tplc="AC8CEC4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B91A6C"/>
    <w:multiLevelType w:val="hybridMultilevel"/>
    <w:tmpl w:val="C8BEDBFC"/>
    <w:lvl w:ilvl="0" w:tplc="127C95C8">
      <w:start w:val="1"/>
      <w:numFmt w:val="upperRoman"/>
      <w:lvlText w:val="%1."/>
      <w:lvlJc w:val="left"/>
      <w:pPr>
        <w:ind w:left="1080" w:hanging="72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3C28DE"/>
    <w:multiLevelType w:val="hybridMultilevel"/>
    <w:tmpl w:val="89DEA888"/>
    <w:lvl w:ilvl="0" w:tplc="320E90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BC1758"/>
    <w:multiLevelType w:val="hybridMultilevel"/>
    <w:tmpl w:val="77AEB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091CF7"/>
    <w:multiLevelType w:val="hybridMultilevel"/>
    <w:tmpl w:val="E4C29C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6B3340A"/>
    <w:multiLevelType w:val="multilevel"/>
    <w:tmpl w:val="0BA28A54"/>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8" w15:restartNumberingAfterBreak="0">
    <w:nsid w:val="7822080C"/>
    <w:multiLevelType w:val="singleLevel"/>
    <w:tmpl w:val="D5DE35F2"/>
    <w:lvl w:ilvl="0">
      <w:start w:val="1"/>
      <w:numFmt w:val="decimal"/>
      <w:lvlText w:val="%1."/>
      <w:legacy w:legacy="1" w:legacySpace="0" w:legacyIndent="1"/>
      <w:lvlJc w:val="left"/>
      <w:pPr>
        <w:ind w:left="721" w:hanging="1"/>
      </w:pPr>
      <w:rPr>
        <w:rFonts w:ascii="Times New Roman" w:hAnsi="Times New Roman" w:cs="Times New Roman" w:hint="default"/>
      </w:rPr>
    </w:lvl>
  </w:abstractNum>
  <w:abstractNum w:abstractNumId="19" w15:restartNumberingAfterBreak="0">
    <w:nsid w:val="79FF02DA"/>
    <w:multiLevelType w:val="hybridMultilevel"/>
    <w:tmpl w:val="7E666DE0"/>
    <w:lvl w:ilvl="0" w:tplc="638672B8">
      <w:start w:val="1"/>
      <w:numFmt w:val="upperRoman"/>
      <w:lvlText w:val="%1."/>
      <w:lvlJc w:val="left"/>
      <w:pPr>
        <w:ind w:left="1180" w:hanging="72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16cid:durableId="922490087">
    <w:abstractNumId w:val="5"/>
  </w:num>
  <w:num w:numId="2" w16cid:durableId="812723573">
    <w:abstractNumId w:val="3"/>
  </w:num>
  <w:num w:numId="3" w16cid:durableId="448817827">
    <w:abstractNumId w:val="11"/>
  </w:num>
  <w:num w:numId="4" w16cid:durableId="264194755">
    <w:abstractNumId w:val="1"/>
  </w:num>
  <w:num w:numId="5" w16cid:durableId="459416786">
    <w:abstractNumId w:val="2"/>
  </w:num>
  <w:num w:numId="6" w16cid:durableId="64109084">
    <w:abstractNumId w:val="6"/>
  </w:num>
  <w:num w:numId="7" w16cid:durableId="1113134388">
    <w:abstractNumId w:val="12"/>
  </w:num>
  <w:num w:numId="8" w16cid:durableId="1477911045">
    <w:abstractNumId w:val="15"/>
  </w:num>
  <w:num w:numId="9" w16cid:durableId="1763723216">
    <w:abstractNumId w:val="19"/>
  </w:num>
  <w:num w:numId="10" w16cid:durableId="1515730205">
    <w:abstractNumId w:val="8"/>
  </w:num>
  <w:num w:numId="11" w16cid:durableId="835919524">
    <w:abstractNumId w:val="16"/>
  </w:num>
  <w:num w:numId="12" w16cid:durableId="1330711935">
    <w:abstractNumId w:val="4"/>
  </w:num>
  <w:num w:numId="13" w16cid:durableId="1509170665">
    <w:abstractNumId w:val="10"/>
  </w:num>
  <w:num w:numId="14" w16cid:durableId="434593565">
    <w:abstractNumId w:val="7"/>
  </w:num>
  <w:num w:numId="15" w16cid:durableId="6520278">
    <w:abstractNumId w:val="18"/>
  </w:num>
  <w:num w:numId="16" w16cid:durableId="3824390">
    <w:abstractNumId w:val="17"/>
  </w:num>
  <w:num w:numId="17" w16cid:durableId="1716075348">
    <w:abstractNumId w:val="13"/>
  </w:num>
  <w:num w:numId="18" w16cid:durableId="972246226">
    <w:abstractNumId w:val="14"/>
  </w:num>
  <w:num w:numId="19" w16cid:durableId="935283354">
    <w:abstractNumId w:val="0"/>
  </w:num>
  <w:num w:numId="20" w16cid:durableId="7422920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268"/>
    <w:rsid w:val="000013C7"/>
    <w:rsid w:val="000038E5"/>
    <w:rsid w:val="00004B1B"/>
    <w:rsid w:val="00006BE9"/>
    <w:rsid w:val="00007C80"/>
    <w:rsid w:val="00015245"/>
    <w:rsid w:val="0002094A"/>
    <w:rsid w:val="00022792"/>
    <w:rsid w:val="000232FC"/>
    <w:rsid w:val="00023339"/>
    <w:rsid w:val="00024BCC"/>
    <w:rsid w:val="00031D6D"/>
    <w:rsid w:val="00037CD8"/>
    <w:rsid w:val="000414C4"/>
    <w:rsid w:val="000533E7"/>
    <w:rsid w:val="00061B78"/>
    <w:rsid w:val="000667A6"/>
    <w:rsid w:val="00075E65"/>
    <w:rsid w:val="00080A54"/>
    <w:rsid w:val="000924D4"/>
    <w:rsid w:val="000A4D32"/>
    <w:rsid w:val="000B5EFB"/>
    <w:rsid w:val="000C50E4"/>
    <w:rsid w:val="000D1295"/>
    <w:rsid w:val="000D6A6A"/>
    <w:rsid w:val="000E57E5"/>
    <w:rsid w:val="000F1BB3"/>
    <w:rsid w:val="000F391B"/>
    <w:rsid w:val="000F7D28"/>
    <w:rsid w:val="001055E1"/>
    <w:rsid w:val="001109FB"/>
    <w:rsid w:val="0011110A"/>
    <w:rsid w:val="00114A90"/>
    <w:rsid w:val="00115410"/>
    <w:rsid w:val="00124DAA"/>
    <w:rsid w:val="00126D64"/>
    <w:rsid w:val="00127628"/>
    <w:rsid w:val="001304FA"/>
    <w:rsid w:val="00131653"/>
    <w:rsid w:val="001441E3"/>
    <w:rsid w:val="001463B9"/>
    <w:rsid w:val="00147ABF"/>
    <w:rsid w:val="00151E99"/>
    <w:rsid w:val="00161D05"/>
    <w:rsid w:val="00175FF6"/>
    <w:rsid w:val="00180BD7"/>
    <w:rsid w:val="0018315B"/>
    <w:rsid w:val="00184A4F"/>
    <w:rsid w:val="001909CF"/>
    <w:rsid w:val="00191D9A"/>
    <w:rsid w:val="00194A7A"/>
    <w:rsid w:val="00196753"/>
    <w:rsid w:val="001975AD"/>
    <w:rsid w:val="001A2C85"/>
    <w:rsid w:val="001A40C5"/>
    <w:rsid w:val="001A4D6F"/>
    <w:rsid w:val="001B45B2"/>
    <w:rsid w:val="001C77AB"/>
    <w:rsid w:val="001D1A05"/>
    <w:rsid w:val="001D60C9"/>
    <w:rsid w:val="001E7B56"/>
    <w:rsid w:val="001F6E9F"/>
    <w:rsid w:val="00201F3A"/>
    <w:rsid w:val="00202221"/>
    <w:rsid w:val="0022503D"/>
    <w:rsid w:val="00231B0E"/>
    <w:rsid w:val="002324EF"/>
    <w:rsid w:val="00240432"/>
    <w:rsid w:val="0024152E"/>
    <w:rsid w:val="00244D17"/>
    <w:rsid w:val="002474B6"/>
    <w:rsid w:val="002507B0"/>
    <w:rsid w:val="002553A8"/>
    <w:rsid w:val="002663F6"/>
    <w:rsid w:val="0027042A"/>
    <w:rsid w:val="00274E3B"/>
    <w:rsid w:val="00276E1A"/>
    <w:rsid w:val="00281B47"/>
    <w:rsid w:val="00284BBC"/>
    <w:rsid w:val="00285466"/>
    <w:rsid w:val="00285C9A"/>
    <w:rsid w:val="00290D19"/>
    <w:rsid w:val="00293C62"/>
    <w:rsid w:val="002A1FBE"/>
    <w:rsid w:val="002B3FC1"/>
    <w:rsid w:val="002B6EEF"/>
    <w:rsid w:val="002C13B2"/>
    <w:rsid w:val="002D38EA"/>
    <w:rsid w:val="002F3D7D"/>
    <w:rsid w:val="0030066D"/>
    <w:rsid w:val="00300F8E"/>
    <w:rsid w:val="00310022"/>
    <w:rsid w:val="00310256"/>
    <w:rsid w:val="00312A13"/>
    <w:rsid w:val="00321B95"/>
    <w:rsid w:val="0033067B"/>
    <w:rsid w:val="00332F85"/>
    <w:rsid w:val="0033320D"/>
    <w:rsid w:val="00341DD0"/>
    <w:rsid w:val="003438DD"/>
    <w:rsid w:val="00344B49"/>
    <w:rsid w:val="00350030"/>
    <w:rsid w:val="00350C81"/>
    <w:rsid w:val="00351DC3"/>
    <w:rsid w:val="0035589E"/>
    <w:rsid w:val="00381061"/>
    <w:rsid w:val="00385021"/>
    <w:rsid w:val="00391E4D"/>
    <w:rsid w:val="00392E5D"/>
    <w:rsid w:val="00396EE0"/>
    <w:rsid w:val="003A0D1D"/>
    <w:rsid w:val="003A5CEF"/>
    <w:rsid w:val="003A6883"/>
    <w:rsid w:val="003A69BA"/>
    <w:rsid w:val="003B05E9"/>
    <w:rsid w:val="003B39FD"/>
    <w:rsid w:val="003B5050"/>
    <w:rsid w:val="003C5945"/>
    <w:rsid w:val="003E0284"/>
    <w:rsid w:val="003E176B"/>
    <w:rsid w:val="00400BB5"/>
    <w:rsid w:val="00403672"/>
    <w:rsid w:val="0041128F"/>
    <w:rsid w:val="00417A34"/>
    <w:rsid w:val="004275D7"/>
    <w:rsid w:val="00433174"/>
    <w:rsid w:val="00441F15"/>
    <w:rsid w:val="00452439"/>
    <w:rsid w:val="00453D8C"/>
    <w:rsid w:val="00464B05"/>
    <w:rsid w:val="0046776C"/>
    <w:rsid w:val="00472152"/>
    <w:rsid w:val="00477FFC"/>
    <w:rsid w:val="004862FB"/>
    <w:rsid w:val="00496750"/>
    <w:rsid w:val="004A10AA"/>
    <w:rsid w:val="004A10D2"/>
    <w:rsid w:val="004A4D3F"/>
    <w:rsid w:val="004A5751"/>
    <w:rsid w:val="004C72D3"/>
    <w:rsid w:val="004E1BCF"/>
    <w:rsid w:val="004E6828"/>
    <w:rsid w:val="004F1C51"/>
    <w:rsid w:val="00501403"/>
    <w:rsid w:val="005034A8"/>
    <w:rsid w:val="00505BE4"/>
    <w:rsid w:val="005123C2"/>
    <w:rsid w:val="00512448"/>
    <w:rsid w:val="00512764"/>
    <w:rsid w:val="005145BF"/>
    <w:rsid w:val="00527943"/>
    <w:rsid w:val="005359CB"/>
    <w:rsid w:val="00540560"/>
    <w:rsid w:val="00541A58"/>
    <w:rsid w:val="00546983"/>
    <w:rsid w:val="0055499D"/>
    <w:rsid w:val="00564D18"/>
    <w:rsid w:val="00565D1D"/>
    <w:rsid w:val="00567841"/>
    <w:rsid w:val="0057066D"/>
    <w:rsid w:val="00572395"/>
    <w:rsid w:val="00577BA9"/>
    <w:rsid w:val="005853AA"/>
    <w:rsid w:val="00586CAC"/>
    <w:rsid w:val="005876C5"/>
    <w:rsid w:val="00595C28"/>
    <w:rsid w:val="005A2472"/>
    <w:rsid w:val="005A2876"/>
    <w:rsid w:val="005A5BC6"/>
    <w:rsid w:val="005A6EFD"/>
    <w:rsid w:val="005B2BE4"/>
    <w:rsid w:val="005B548E"/>
    <w:rsid w:val="005C6840"/>
    <w:rsid w:val="005C76A6"/>
    <w:rsid w:val="005D3D2B"/>
    <w:rsid w:val="005E4104"/>
    <w:rsid w:val="005E648B"/>
    <w:rsid w:val="005E7E11"/>
    <w:rsid w:val="00611043"/>
    <w:rsid w:val="006116C0"/>
    <w:rsid w:val="00613D8D"/>
    <w:rsid w:val="00614AF0"/>
    <w:rsid w:val="006256AF"/>
    <w:rsid w:val="00632E4D"/>
    <w:rsid w:val="0063356B"/>
    <w:rsid w:val="00635CCC"/>
    <w:rsid w:val="00640A08"/>
    <w:rsid w:val="00651593"/>
    <w:rsid w:val="0065595B"/>
    <w:rsid w:val="006605AE"/>
    <w:rsid w:val="00665C12"/>
    <w:rsid w:val="00670993"/>
    <w:rsid w:val="0068024A"/>
    <w:rsid w:val="00683387"/>
    <w:rsid w:val="00683C03"/>
    <w:rsid w:val="00686B48"/>
    <w:rsid w:val="00687A19"/>
    <w:rsid w:val="00692544"/>
    <w:rsid w:val="00692763"/>
    <w:rsid w:val="006933D1"/>
    <w:rsid w:val="006973E6"/>
    <w:rsid w:val="006A5F64"/>
    <w:rsid w:val="006B1BF6"/>
    <w:rsid w:val="006B3DA1"/>
    <w:rsid w:val="006B41CD"/>
    <w:rsid w:val="006B4A0D"/>
    <w:rsid w:val="006C1916"/>
    <w:rsid w:val="006C2A2E"/>
    <w:rsid w:val="006C3313"/>
    <w:rsid w:val="006C47E0"/>
    <w:rsid w:val="006C6FB6"/>
    <w:rsid w:val="006D279C"/>
    <w:rsid w:val="006D31BC"/>
    <w:rsid w:val="006D367C"/>
    <w:rsid w:val="006E003D"/>
    <w:rsid w:val="006E7615"/>
    <w:rsid w:val="006F1995"/>
    <w:rsid w:val="006F1B3E"/>
    <w:rsid w:val="006F26D5"/>
    <w:rsid w:val="006F2711"/>
    <w:rsid w:val="006F3441"/>
    <w:rsid w:val="006F3F37"/>
    <w:rsid w:val="00703618"/>
    <w:rsid w:val="007057CA"/>
    <w:rsid w:val="00710752"/>
    <w:rsid w:val="00710AFA"/>
    <w:rsid w:val="00716AD1"/>
    <w:rsid w:val="00721C87"/>
    <w:rsid w:val="00723C43"/>
    <w:rsid w:val="00737EAF"/>
    <w:rsid w:val="007442ED"/>
    <w:rsid w:val="0074437F"/>
    <w:rsid w:val="00750E67"/>
    <w:rsid w:val="00753563"/>
    <w:rsid w:val="0076517C"/>
    <w:rsid w:val="0076518B"/>
    <w:rsid w:val="00766D29"/>
    <w:rsid w:val="00767D8B"/>
    <w:rsid w:val="00777B0A"/>
    <w:rsid w:val="00780F60"/>
    <w:rsid w:val="007843E9"/>
    <w:rsid w:val="007A0832"/>
    <w:rsid w:val="007B01E3"/>
    <w:rsid w:val="007B19EA"/>
    <w:rsid w:val="007B4828"/>
    <w:rsid w:val="007B6836"/>
    <w:rsid w:val="007C2BDA"/>
    <w:rsid w:val="007C6BFF"/>
    <w:rsid w:val="007E7BF6"/>
    <w:rsid w:val="0080178C"/>
    <w:rsid w:val="00803B03"/>
    <w:rsid w:val="008139D9"/>
    <w:rsid w:val="008140ED"/>
    <w:rsid w:val="00826D40"/>
    <w:rsid w:val="0082734F"/>
    <w:rsid w:val="00830C97"/>
    <w:rsid w:val="0083405B"/>
    <w:rsid w:val="00840D9C"/>
    <w:rsid w:val="00842ACC"/>
    <w:rsid w:val="00845640"/>
    <w:rsid w:val="0085310E"/>
    <w:rsid w:val="00853D41"/>
    <w:rsid w:val="00857D27"/>
    <w:rsid w:val="0086263F"/>
    <w:rsid w:val="008800F6"/>
    <w:rsid w:val="008803C2"/>
    <w:rsid w:val="00884F3E"/>
    <w:rsid w:val="008909B7"/>
    <w:rsid w:val="00893B92"/>
    <w:rsid w:val="008B1863"/>
    <w:rsid w:val="008B2298"/>
    <w:rsid w:val="008B36AE"/>
    <w:rsid w:val="008C1538"/>
    <w:rsid w:val="008C7D52"/>
    <w:rsid w:val="008D4AAD"/>
    <w:rsid w:val="008D6A14"/>
    <w:rsid w:val="008D6CEB"/>
    <w:rsid w:val="008E6724"/>
    <w:rsid w:val="008F0502"/>
    <w:rsid w:val="008F05A8"/>
    <w:rsid w:val="008F23A1"/>
    <w:rsid w:val="00902465"/>
    <w:rsid w:val="0090280B"/>
    <w:rsid w:val="009068DD"/>
    <w:rsid w:val="00934BAA"/>
    <w:rsid w:val="00944DFB"/>
    <w:rsid w:val="0095034D"/>
    <w:rsid w:val="00952E6A"/>
    <w:rsid w:val="00962145"/>
    <w:rsid w:val="009632BF"/>
    <w:rsid w:val="009647D1"/>
    <w:rsid w:val="00966962"/>
    <w:rsid w:val="00972FDD"/>
    <w:rsid w:val="009739F6"/>
    <w:rsid w:val="0097566B"/>
    <w:rsid w:val="0097743A"/>
    <w:rsid w:val="00981B06"/>
    <w:rsid w:val="0099098B"/>
    <w:rsid w:val="00994667"/>
    <w:rsid w:val="009A263B"/>
    <w:rsid w:val="009A2FC5"/>
    <w:rsid w:val="009B58FF"/>
    <w:rsid w:val="009C2EAD"/>
    <w:rsid w:val="009C521E"/>
    <w:rsid w:val="009C7079"/>
    <w:rsid w:val="009D43FB"/>
    <w:rsid w:val="009D6111"/>
    <w:rsid w:val="009D7850"/>
    <w:rsid w:val="009E2624"/>
    <w:rsid w:val="009E6032"/>
    <w:rsid w:val="009E6E6C"/>
    <w:rsid w:val="009E6FC0"/>
    <w:rsid w:val="009E7356"/>
    <w:rsid w:val="009F7EA9"/>
    <w:rsid w:val="00A10F97"/>
    <w:rsid w:val="00A110EF"/>
    <w:rsid w:val="00A16BB8"/>
    <w:rsid w:val="00A172A8"/>
    <w:rsid w:val="00A22A66"/>
    <w:rsid w:val="00A30EA1"/>
    <w:rsid w:val="00A43621"/>
    <w:rsid w:val="00A557A9"/>
    <w:rsid w:val="00A56DB8"/>
    <w:rsid w:val="00A56F34"/>
    <w:rsid w:val="00A7028E"/>
    <w:rsid w:val="00A75715"/>
    <w:rsid w:val="00A81DC7"/>
    <w:rsid w:val="00A833C9"/>
    <w:rsid w:val="00A853EA"/>
    <w:rsid w:val="00A911D2"/>
    <w:rsid w:val="00A91EC2"/>
    <w:rsid w:val="00A91EFB"/>
    <w:rsid w:val="00A95C27"/>
    <w:rsid w:val="00A962B9"/>
    <w:rsid w:val="00AA0E4A"/>
    <w:rsid w:val="00AA1DFD"/>
    <w:rsid w:val="00AA22E6"/>
    <w:rsid w:val="00AA237C"/>
    <w:rsid w:val="00AA2E18"/>
    <w:rsid w:val="00AA3B1A"/>
    <w:rsid w:val="00AA7369"/>
    <w:rsid w:val="00AB5772"/>
    <w:rsid w:val="00AC363A"/>
    <w:rsid w:val="00AC3B93"/>
    <w:rsid w:val="00AC4C37"/>
    <w:rsid w:val="00AD795E"/>
    <w:rsid w:val="00AE0922"/>
    <w:rsid w:val="00AE1899"/>
    <w:rsid w:val="00AF238B"/>
    <w:rsid w:val="00AF4FF2"/>
    <w:rsid w:val="00AF66C3"/>
    <w:rsid w:val="00B0239B"/>
    <w:rsid w:val="00B04A79"/>
    <w:rsid w:val="00B05573"/>
    <w:rsid w:val="00B055A7"/>
    <w:rsid w:val="00B057C4"/>
    <w:rsid w:val="00B10883"/>
    <w:rsid w:val="00B14411"/>
    <w:rsid w:val="00B15978"/>
    <w:rsid w:val="00B27181"/>
    <w:rsid w:val="00B41761"/>
    <w:rsid w:val="00B51668"/>
    <w:rsid w:val="00B5283D"/>
    <w:rsid w:val="00B54E23"/>
    <w:rsid w:val="00B571F2"/>
    <w:rsid w:val="00B62301"/>
    <w:rsid w:val="00B742EC"/>
    <w:rsid w:val="00B76D15"/>
    <w:rsid w:val="00B84B2A"/>
    <w:rsid w:val="00BA0322"/>
    <w:rsid w:val="00BB27F4"/>
    <w:rsid w:val="00BB5B07"/>
    <w:rsid w:val="00BB7F32"/>
    <w:rsid w:val="00BD291E"/>
    <w:rsid w:val="00BD684F"/>
    <w:rsid w:val="00BD74E8"/>
    <w:rsid w:val="00BF2FFB"/>
    <w:rsid w:val="00BF55A3"/>
    <w:rsid w:val="00C02803"/>
    <w:rsid w:val="00C055AD"/>
    <w:rsid w:val="00C10AA0"/>
    <w:rsid w:val="00C16877"/>
    <w:rsid w:val="00C16F7D"/>
    <w:rsid w:val="00C203C7"/>
    <w:rsid w:val="00C30E0A"/>
    <w:rsid w:val="00C36BAF"/>
    <w:rsid w:val="00C43DF8"/>
    <w:rsid w:val="00C45977"/>
    <w:rsid w:val="00C47116"/>
    <w:rsid w:val="00C47472"/>
    <w:rsid w:val="00C50533"/>
    <w:rsid w:val="00C51810"/>
    <w:rsid w:val="00C55098"/>
    <w:rsid w:val="00C55E58"/>
    <w:rsid w:val="00C56505"/>
    <w:rsid w:val="00C60254"/>
    <w:rsid w:val="00C6229D"/>
    <w:rsid w:val="00C64E10"/>
    <w:rsid w:val="00C64EC5"/>
    <w:rsid w:val="00C65CFE"/>
    <w:rsid w:val="00C746DF"/>
    <w:rsid w:val="00C81C8F"/>
    <w:rsid w:val="00C9326D"/>
    <w:rsid w:val="00CA281C"/>
    <w:rsid w:val="00CA4D1A"/>
    <w:rsid w:val="00CB070F"/>
    <w:rsid w:val="00CB5739"/>
    <w:rsid w:val="00CB5E80"/>
    <w:rsid w:val="00CC0D25"/>
    <w:rsid w:val="00CC13E1"/>
    <w:rsid w:val="00CC3D0C"/>
    <w:rsid w:val="00CD2F6C"/>
    <w:rsid w:val="00CD5702"/>
    <w:rsid w:val="00CD6D57"/>
    <w:rsid w:val="00CD70F1"/>
    <w:rsid w:val="00CD7FD0"/>
    <w:rsid w:val="00CE14CA"/>
    <w:rsid w:val="00CF034B"/>
    <w:rsid w:val="00D0012A"/>
    <w:rsid w:val="00D009FD"/>
    <w:rsid w:val="00D00C4C"/>
    <w:rsid w:val="00D03C04"/>
    <w:rsid w:val="00D04C7A"/>
    <w:rsid w:val="00D072AF"/>
    <w:rsid w:val="00D1011E"/>
    <w:rsid w:val="00D13DAE"/>
    <w:rsid w:val="00D14F14"/>
    <w:rsid w:val="00D22D5E"/>
    <w:rsid w:val="00D24100"/>
    <w:rsid w:val="00D24C27"/>
    <w:rsid w:val="00D327FF"/>
    <w:rsid w:val="00D45D65"/>
    <w:rsid w:val="00D46E1A"/>
    <w:rsid w:val="00D53FC2"/>
    <w:rsid w:val="00D56978"/>
    <w:rsid w:val="00D62C31"/>
    <w:rsid w:val="00D647AC"/>
    <w:rsid w:val="00D65A0C"/>
    <w:rsid w:val="00D67694"/>
    <w:rsid w:val="00D7379B"/>
    <w:rsid w:val="00D73E7A"/>
    <w:rsid w:val="00D820B9"/>
    <w:rsid w:val="00D95C55"/>
    <w:rsid w:val="00DA2BC1"/>
    <w:rsid w:val="00DB2B93"/>
    <w:rsid w:val="00DB37B4"/>
    <w:rsid w:val="00DC3B9D"/>
    <w:rsid w:val="00DC3C63"/>
    <w:rsid w:val="00DE4629"/>
    <w:rsid w:val="00DF0090"/>
    <w:rsid w:val="00DF5000"/>
    <w:rsid w:val="00DF61DE"/>
    <w:rsid w:val="00E0145A"/>
    <w:rsid w:val="00E03876"/>
    <w:rsid w:val="00E1615F"/>
    <w:rsid w:val="00E17F53"/>
    <w:rsid w:val="00E26C1F"/>
    <w:rsid w:val="00E34268"/>
    <w:rsid w:val="00E47455"/>
    <w:rsid w:val="00E5105D"/>
    <w:rsid w:val="00E62DB8"/>
    <w:rsid w:val="00E63EA0"/>
    <w:rsid w:val="00E73433"/>
    <w:rsid w:val="00E7496E"/>
    <w:rsid w:val="00E762E9"/>
    <w:rsid w:val="00E82202"/>
    <w:rsid w:val="00E82F93"/>
    <w:rsid w:val="00E95ED3"/>
    <w:rsid w:val="00E97C90"/>
    <w:rsid w:val="00EA0ACE"/>
    <w:rsid w:val="00EA3422"/>
    <w:rsid w:val="00EC09F1"/>
    <w:rsid w:val="00EC7186"/>
    <w:rsid w:val="00ED225F"/>
    <w:rsid w:val="00ED2FF1"/>
    <w:rsid w:val="00ED682E"/>
    <w:rsid w:val="00ED6EF2"/>
    <w:rsid w:val="00EE01BC"/>
    <w:rsid w:val="00EE4575"/>
    <w:rsid w:val="00EE5C66"/>
    <w:rsid w:val="00EF228C"/>
    <w:rsid w:val="00F0064C"/>
    <w:rsid w:val="00F02133"/>
    <w:rsid w:val="00F04965"/>
    <w:rsid w:val="00F3666B"/>
    <w:rsid w:val="00F44463"/>
    <w:rsid w:val="00F4563C"/>
    <w:rsid w:val="00F54BE8"/>
    <w:rsid w:val="00F856A9"/>
    <w:rsid w:val="00FB0C74"/>
    <w:rsid w:val="00FC192A"/>
    <w:rsid w:val="00FC3359"/>
    <w:rsid w:val="00FC4F9B"/>
    <w:rsid w:val="00FC552C"/>
    <w:rsid w:val="00FD0EEF"/>
    <w:rsid w:val="00FD1DCD"/>
    <w:rsid w:val="00FD5353"/>
    <w:rsid w:val="00FD70E5"/>
    <w:rsid w:val="00FE7AC7"/>
    <w:rsid w:val="00FF3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B946A"/>
  <w15:docId w15:val="{0EA63B05-9CEB-45E4-A27E-7397B48A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Spacing"/>
    <w:next w:val="Normal"/>
    <w:link w:val="Heading1Char"/>
    <w:uiPriority w:val="9"/>
    <w:qFormat/>
    <w:rsid w:val="00972FDD"/>
    <w:pPr>
      <w:outlineLvl w:val="0"/>
    </w:pPr>
    <w:rPr>
      <w:b/>
    </w:rPr>
  </w:style>
  <w:style w:type="paragraph" w:styleId="Heading2">
    <w:name w:val="heading 2"/>
    <w:basedOn w:val="Normal"/>
    <w:next w:val="Normal"/>
    <w:link w:val="Heading2Char"/>
    <w:uiPriority w:val="9"/>
    <w:qFormat/>
    <w:rsid w:val="00972FDD"/>
    <w:pPr>
      <w:widowControl/>
      <w:spacing w:after="0" w:line="240" w:lineRule="auto"/>
      <w:ind w:right="56"/>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qFormat/>
    <w:rsid w:val="00972FDD"/>
    <w:pPr>
      <w:widowControl/>
      <w:spacing w:after="0" w:line="240" w:lineRule="auto"/>
      <w:ind w:right="58"/>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qFormat/>
    <w:pPr>
      <w:keepNext/>
      <w:keepLines/>
      <w:spacing w:before="240" w:after="40"/>
      <w:outlineLvl w:val="3"/>
    </w:pPr>
    <w:rPr>
      <w:b/>
      <w:sz w:val="24"/>
      <w:szCs w:val="24"/>
    </w:rPr>
  </w:style>
  <w:style w:type="paragraph" w:styleId="Heading5">
    <w:name w:val="heading 5"/>
    <w:basedOn w:val="Normal"/>
    <w:next w:val="Normal"/>
    <w:link w:val="Heading5Char"/>
    <w:pPr>
      <w:keepNext/>
      <w:keepLines/>
      <w:spacing w:before="220" w:after="40"/>
      <w:outlineLvl w:val="4"/>
    </w:pPr>
    <w:rPr>
      <w:b/>
    </w:rPr>
  </w:style>
  <w:style w:type="paragraph" w:styleId="Heading6">
    <w:name w:val="heading 6"/>
    <w:basedOn w:val="Normal"/>
    <w:next w:val="Normal"/>
    <w:link w:val="Heading6Char"/>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5145BF"/>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pPr>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F2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6D5"/>
    <w:rPr>
      <w:rFonts w:ascii="Segoe UI" w:hAnsi="Segoe UI" w:cs="Segoe UI"/>
      <w:sz w:val="18"/>
      <w:szCs w:val="18"/>
    </w:rPr>
  </w:style>
  <w:style w:type="paragraph" w:styleId="Header">
    <w:name w:val="header"/>
    <w:basedOn w:val="Normal"/>
    <w:link w:val="HeaderChar"/>
    <w:uiPriority w:val="99"/>
    <w:unhideWhenUsed/>
    <w:rsid w:val="00061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B78"/>
  </w:style>
  <w:style w:type="paragraph" w:styleId="Footer">
    <w:name w:val="footer"/>
    <w:basedOn w:val="Normal"/>
    <w:link w:val="FooterChar"/>
    <w:uiPriority w:val="99"/>
    <w:unhideWhenUsed/>
    <w:rsid w:val="00061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B78"/>
  </w:style>
  <w:style w:type="paragraph" w:styleId="CommentSubject">
    <w:name w:val="annotation subject"/>
    <w:basedOn w:val="CommentText"/>
    <w:next w:val="CommentText"/>
    <w:link w:val="CommentSubjectChar"/>
    <w:uiPriority w:val="99"/>
    <w:semiHidden/>
    <w:unhideWhenUsed/>
    <w:rsid w:val="00FD0EEF"/>
    <w:rPr>
      <w:b/>
      <w:bCs/>
    </w:rPr>
  </w:style>
  <w:style w:type="character" w:customStyle="1" w:styleId="CommentSubjectChar">
    <w:name w:val="Comment Subject Char"/>
    <w:basedOn w:val="CommentTextChar"/>
    <w:link w:val="CommentSubject"/>
    <w:uiPriority w:val="99"/>
    <w:semiHidden/>
    <w:rsid w:val="00FD0EEF"/>
    <w:rPr>
      <w:b/>
      <w:bCs/>
      <w:sz w:val="20"/>
      <w:szCs w:val="20"/>
    </w:rPr>
  </w:style>
  <w:style w:type="character" w:styleId="LineNumber">
    <w:name w:val="line number"/>
    <w:basedOn w:val="DefaultParagraphFont"/>
    <w:uiPriority w:val="99"/>
    <w:semiHidden/>
    <w:unhideWhenUsed/>
    <w:rsid w:val="00CD7FD0"/>
  </w:style>
  <w:style w:type="paragraph" w:styleId="NoSpacing">
    <w:name w:val="No Spacing"/>
    <w:uiPriority w:val="1"/>
    <w:qFormat/>
    <w:rsid w:val="00EE5C66"/>
    <w:pPr>
      <w:widowControl/>
      <w:spacing w:after="0" w:line="240" w:lineRule="auto"/>
    </w:pPr>
    <w:rPr>
      <w:rFonts w:ascii="Times New Roman" w:eastAsiaTheme="minorHAnsi" w:hAnsi="Times New Roman" w:cstheme="minorBidi"/>
      <w:sz w:val="24"/>
    </w:rPr>
  </w:style>
  <w:style w:type="paragraph" w:styleId="ListParagraph">
    <w:name w:val="List Paragraph"/>
    <w:basedOn w:val="Normal"/>
    <w:uiPriority w:val="34"/>
    <w:qFormat/>
    <w:rsid w:val="00EE5C66"/>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C50533"/>
    <w:rPr>
      <w:color w:val="0000FF" w:themeColor="hyperlink"/>
      <w:u w:val="single"/>
    </w:rPr>
  </w:style>
  <w:style w:type="table" w:styleId="TableGrid">
    <w:name w:val="Table Grid"/>
    <w:basedOn w:val="TableNormal"/>
    <w:uiPriority w:val="39"/>
    <w:rsid w:val="00C10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5A6EFD"/>
    <w:pPr>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5145BF"/>
    <w:p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5145BF"/>
    <w:pPr>
      <w:spacing w:after="100"/>
    </w:pPr>
  </w:style>
  <w:style w:type="paragraph" w:styleId="TOC2">
    <w:name w:val="toc 2"/>
    <w:basedOn w:val="Normal"/>
    <w:next w:val="Normal"/>
    <w:autoRedefine/>
    <w:uiPriority w:val="39"/>
    <w:unhideWhenUsed/>
    <w:rsid w:val="00F3666B"/>
    <w:pPr>
      <w:tabs>
        <w:tab w:val="right" w:leader="dot" w:pos="10170"/>
      </w:tabs>
      <w:spacing w:after="0"/>
      <w:ind w:left="216"/>
    </w:pPr>
    <w:rPr>
      <w:rFonts w:ascii="Times New Roman" w:hAnsi="Times New Roman"/>
      <w:noProof/>
      <w:sz w:val="24"/>
    </w:rPr>
  </w:style>
  <w:style w:type="paragraph" w:styleId="TOC3">
    <w:name w:val="toc 3"/>
    <w:basedOn w:val="Normal"/>
    <w:next w:val="Normal"/>
    <w:autoRedefine/>
    <w:uiPriority w:val="39"/>
    <w:unhideWhenUsed/>
    <w:rsid w:val="005145BF"/>
    <w:pPr>
      <w:spacing w:after="100"/>
      <w:ind w:left="440"/>
    </w:pPr>
  </w:style>
  <w:style w:type="character" w:customStyle="1" w:styleId="Heading7Char">
    <w:name w:val="Heading 7 Char"/>
    <w:basedOn w:val="DefaultParagraphFont"/>
    <w:link w:val="Heading7"/>
    <w:uiPriority w:val="9"/>
    <w:rsid w:val="005145BF"/>
    <w:rPr>
      <w:rFonts w:asciiTheme="majorHAnsi" w:eastAsiaTheme="majorEastAsia" w:hAnsiTheme="majorHAnsi" w:cstheme="majorBidi"/>
      <w:i/>
      <w:iCs/>
      <w:color w:val="243F60" w:themeColor="accent1" w:themeShade="7F"/>
    </w:rPr>
  </w:style>
  <w:style w:type="paragraph" w:styleId="TOC4">
    <w:name w:val="toc 4"/>
    <w:basedOn w:val="Normal"/>
    <w:next w:val="Normal"/>
    <w:autoRedefine/>
    <w:uiPriority w:val="39"/>
    <w:unhideWhenUsed/>
    <w:rsid w:val="005145BF"/>
    <w:pPr>
      <w:widowControl/>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5145BF"/>
    <w:pPr>
      <w:widowControl/>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5145BF"/>
    <w:pPr>
      <w:widowControl/>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5145BF"/>
    <w:pPr>
      <w:widowControl/>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5145BF"/>
    <w:pPr>
      <w:widowControl/>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5145BF"/>
    <w:pPr>
      <w:widowControl/>
      <w:spacing w:after="100" w:line="259" w:lineRule="auto"/>
      <w:ind w:left="1760"/>
    </w:pPr>
    <w:rPr>
      <w:rFonts w:asciiTheme="minorHAnsi" w:eastAsiaTheme="minorEastAsia" w:hAnsiTheme="minorHAnsi" w:cstheme="minorBidi"/>
    </w:rPr>
  </w:style>
  <w:style w:type="character" w:customStyle="1" w:styleId="Heading1Char">
    <w:name w:val="Heading 1 Char"/>
    <w:basedOn w:val="DefaultParagraphFont"/>
    <w:link w:val="Heading1"/>
    <w:uiPriority w:val="9"/>
    <w:rsid w:val="00972FDD"/>
    <w:rPr>
      <w:rFonts w:ascii="Times New Roman" w:eastAsiaTheme="minorHAnsi" w:hAnsi="Times New Roman" w:cstheme="minorBidi"/>
      <w:b/>
      <w:sz w:val="24"/>
    </w:rPr>
  </w:style>
  <w:style w:type="character" w:customStyle="1" w:styleId="Heading2Char">
    <w:name w:val="Heading 2 Char"/>
    <w:basedOn w:val="DefaultParagraphFont"/>
    <w:link w:val="Heading2"/>
    <w:uiPriority w:val="9"/>
    <w:rsid w:val="00972FDD"/>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972FDD"/>
    <w:rPr>
      <w:rFonts w:ascii="Times New Roman" w:eastAsia="Times New Roman" w:hAnsi="Times New Roman" w:cs="Times New Roman"/>
      <w:b/>
      <w:sz w:val="24"/>
      <w:szCs w:val="24"/>
    </w:rPr>
  </w:style>
  <w:style w:type="character" w:customStyle="1" w:styleId="Heading4Char">
    <w:name w:val="Heading 4 Char"/>
    <w:basedOn w:val="DefaultParagraphFont"/>
    <w:link w:val="Heading4"/>
    <w:uiPriority w:val="9"/>
    <w:rsid w:val="00A911D2"/>
    <w:rPr>
      <w:b/>
      <w:sz w:val="24"/>
      <w:szCs w:val="24"/>
    </w:rPr>
  </w:style>
  <w:style w:type="character" w:customStyle="1" w:styleId="Heading5Char">
    <w:name w:val="Heading 5 Char"/>
    <w:basedOn w:val="DefaultParagraphFont"/>
    <w:link w:val="Heading5"/>
    <w:rsid w:val="00EA3422"/>
    <w:rPr>
      <w:b/>
    </w:rPr>
  </w:style>
  <w:style w:type="character" w:customStyle="1" w:styleId="Heading6Char">
    <w:name w:val="Heading 6 Char"/>
    <w:basedOn w:val="DefaultParagraphFont"/>
    <w:link w:val="Heading6"/>
    <w:rsid w:val="00EA3422"/>
    <w:rPr>
      <w:b/>
      <w:sz w:val="20"/>
      <w:szCs w:val="20"/>
    </w:rPr>
  </w:style>
  <w:style w:type="character" w:customStyle="1" w:styleId="TitleChar">
    <w:name w:val="Title Char"/>
    <w:basedOn w:val="DefaultParagraphFont"/>
    <w:link w:val="Title"/>
    <w:rsid w:val="00EA3422"/>
    <w:rPr>
      <w:b/>
      <w:sz w:val="72"/>
      <w:szCs w:val="72"/>
    </w:rPr>
  </w:style>
  <w:style w:type="character" w:customStyle="1" w:styleId="SubtitleChar">
    <w:name w:val="Subtitle Char"/>
    <w:basedOn w:val="DefaultParagraphFont"/>
    <w:link w:val="Subtitle"/>
    <w:rsid w:val="00EA3422"/>
    <w:rPr>
      <w:rFonts w:ascii="Georgia" w:eastAsia="Georgia" w:hAnsi="Georgia" w:cs="Georgia"/>
      <w:i/>
      <w:color w:val="666666"/>
      <w:sz w:val="48"/>
      <w:szCs w:val="48"/>
    </w:rPr>
  </w:style>
  <w:style w:type="numbering" w:customStyle="1" w:styleId="NoList1">
    <w:name w:val="No List1"/>
    <w:next w:val="NoList"/>
    <w:uiPriority w:val="99"/>
    <w:semiHidden/>
    <w:unhideWhenUsed/>
    <w:rsid w:val="00EA3422"/>
  </w:style>
  <w:style w:type="table" w:customStyle="1" w:styleId="TableGrid1">
    <w:name w:val="Table Grid1"/>
    <w:basedOn w:val="TableNormal"/>
    <w:next w:val="TableGrid"/>
    <w:uiPriority w:val="39"/>
    <w:rsid w:val="00EA3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21B95"/>
  </w:style>
  <w:style w:type="table" w:customStyle="1" w:styleId="TableGrid2">
    <w:name w:val="Table Grid2"/>
    <w:basedOn w:val="TableNormal"/>
    <w:next w:val="TableGrid"/>
    <w:uiPriority w:val="39"/>
    <w:rsid w:val="00321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21B95"/>
  </w:style>
  <w:style w:type="table" w:customStyle="1" w:styleId="TableGrid11">
    <w:name w:val="Table Grid11"/>
    <w:basedOn w:val="TableNormal"/>
    <w:next w:val="TableGrid"/>
    <w:uiPriority w:val="39"/>
    <w:rsid w:val="00321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B36AE"/>
    <w:pPr>
      <w:widowControl/>
      <w:spacing w:after="0" w:line="240" w:lineRule="auto"/>
    </w:pPr>
  </w:style>
  <w:style w:type="character" w:styleId="UnresolvedMention">
    <w:name w:val="Unresolved Mention"/>
    <w:basedOn w:val="DefaultParagraphFont"/>
    <w:uiPriority w:val="99"/>
    <w:semiHidden/>
    <w:unhideWhenUsed/>
    <w:rsid w:val="007B19EA"/>
    <w:rPr>
      <w:color w:val="605E5C"/>
      <w:shd w:val="clear" w:color="auto" w:fill="E1DFDD"/>
    </w:rPr>
  </w:style>
  <w:style w:type="character" w:styleId="FollowedHyperlink">
    <w:name w:val="FollowedHyperlink"/>
    <w:basedOn w:val="DefaultParagraphFont"/>
    <w:uiPriority w:val="99"/>
    <w:semiHidden/>
    <w:unhideWhenUsed/>
    <w:rsid w:val="008D4AAD"/>
    <w:rPr>
      <w:color w:val="800080" w:themeColor="followedHyperlink"/>
      <w:u w:val="single"/>
    </w:rPr>
  </w:style>
  <w:style w:type="character" w:customStyle="1" w:styleId="cf11">
    <w:name w:val="cf11"/>
    <w:basedOn w:val="DefaultParagraphFont"/>
    <w:rsid w:val="007B683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7706">
      <w:bodyDiv w:val="1"/>
      <w:marLeft w:val="0"/>
      <w:marRight w:val="0"/>
      <w:marTop w:val="0"/>
      <w:marBottom w:val="0"/>
      <w:divBdr>
        <w:top w:val="none" w:sz="0" w:space="0" w:color="auto"/>
        <w:left w:val="none" w:sz="0" w:space="0" w:color="auto"/>
        <w:bottom w:val="none" w:sz="0" w:space="0" w:color="auto"/>
        <w:right w:val="none" w:sz="0" w:space="0" w:color="auto"/>
      </w:divBdr>
    </w:div>
    <w:div w:id="492793254">
      <w:bodyDiv w:val="1"/>
      <w:marLeft w:val="0"/>
      <w:marRight w:val="0"/>
      <w:marTop w:val="0"/>
      <w:marBottom w:val="0"/>
      <w:divBdr>
        <w:top w:val="none" w:sz="0" w:space="0" w:color="auto"/>
        <w:left w:val="none" w:sz="0" w:space="0" w:color="auto"/>
        <w:bottom w:val="none" w:sz="0" w:space="0" w:color="auto"/>
        <w:right w:val="none" w:sz="0" w:space="0" w:color="auto"/>
      </w:divBdr>
    </w:div>
    <w:div w:id="786774004">
      <w:bodyDiv w:val="1"/>
      <w:marLeft w:val="0"/>
      <w:marRight w:val="0"/>
      <w:marTop w:val="0"/>
      <w:marBottom w:val="0"/>
      <w:divBdr>
        <w:top w:val="none" w:sz="0" w:space="0" w:color="auto"/>
        <w:left w:val="none" w:sz="0" w:space="0" w:color="auto"/>
        <w:bottom w:val="none" w:sz="0" w:space="0" w:color="auto"/>
        <w:right w:val="none" w:sz="0" w:space="0" w:color="auto"/>
      </w:divBdr>
    </w:div>
    <w:div w:id="1461849369">
      <w:bodyDiv w:val="1"/>
      <w:marLeft w:val="0"/>
      <w:marRight w:val="0"/>
      <w:marTop w:val="0"/>
      <w:marBottom w:val="0"/>
      <w:divBdr>
        <w:top w:val="none" w:sz="0" w:space="0" w:color="auto"/>
        <w:left w:val="none" w:sz="0" w:space="0" w:color="auto"/>
        <w:bottom w:val="none" w:sz="0" w:space="0" w:color="auto"/>
        <w:right w:val="none" w:sz="0" w:space="0" w:color="auto"/>
      </w:divBdr>
    </w:div>
    <w:div w:id="1568540302">
      <w:bodyDiv w:val="1"/>
      <w:marLeft w:val="0"/>
      <w:marRight w:val="0"/>
      <w:marTop w:val="0"/>
      <w:marBottom w:val="0"/>
      <w:divBdr>
        <w:top w:val="none" w:sz="0" w:space="0" w:color="auto"/>
        <w:left w:val="none" w:sz="0" w:space="0" w:color="auto"/>
        <w:bottom w:val="none" w:sz="0" w:space="0" w:color="auto"/>
        <w:right w:val="none" w:sz="0" w:space="0" w:color="auto"/>
      </w:divBdr>
    </w:div>
    <w:div w:id="1687513344">
      <w:bodyDiv w:val="1"/>
      <w:marLeft w:val="0"/>
      <w:marRight w:val="0"/>
      <w:marTop w:val="0"/>
      <w:marBottom w:val="0"/>
      <w:divBdr>
        <w:top w:val="none" w:sz="0" w:space="0" w:color="auto"/>
        <w:left w:val="none" w:sz="0" w:space="0" w:color="auto"/>
        <w:bottom w:val="none" w:sz="0" w:space="0" w:color="auto"/>
        <w:right w:val="none" w:sz="0" w:space="0" w:color="auto"/>
      </w:divBdr>
    </w:div>
    <w:div w:id="1811747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is.virginia.gov/cgi-bin/legp604.exe?000%2Bcod%2B10.1-1441" TargetMode="External"/><Relationship Id="rId21" Type="http://schemas.openxmlformats.org/officeDocument/2006/relationships/hyperlink" Target="https://spnhc.biowikifarm.net/wiki/Collection_Management" TargetMode="External"/><Relationship Id="rId63" Type="http://schemas.openxmlformats.org/officeDocument/2006/relationships/hyperlink" Target="http://lis.virginia.gov/cgi-bin/legp604.exe?961%2Bful%2BCHAP0786" TargetMode="External"/><Relationship Id="rId159" Type="http://schemas.openxmlformats.org/officeDocument/2006/relationships/hyperlink" Target="http://lis.virginia.gov/cgi-bin/legp604.exe?001%2Bful%2BCHAP0237" TargetMode="External"/><Relationship Id="rId170" Type="http://schemas.openxmlformats.org/officeDocument/2006/relationships/hyperlink" Target="http://lis.virginia.gov/cgi-bin/legp604.exe?001%2Bful%2BCHAP0720" TargetMode="External"/><Relationship Id="rId191" Type="http://schemas.openxmlformats.org/officeDocument/2006/relationships/hyperlink" Target="http://lis.virginia.gov/cgi-bin/legp604.exe?021%2Bful%2BCHAP0655" TargetMode="External"/><Relationship Id="rId205" Type="http://schemas.openxmlformats.org/officeDocument/2006/relationships/hyperlink" Target="http://lis.virginia.gov/cgi-bin/legp604.exe?031%2Bful%2BCHAP0884" TargetMode="External"/><Relationship Id="rId226" Type="http://schemas.openxmlformats.org/officeDocument/2006/relationships/hyperlink" Target="http://lis.virginia.gov/cgi-bin/legp604.exe?081%2Bful%2BCHAP0739" TargetMode="External"/><Relationship Id="rId247" Type="http://schemas.openxmlformats.org/officeDocument/2006/relationships/hyperlink" Target="http://lis.virginia.gov/cgi-bin/legp604.exe?000%2Bcod%2B64.1-01" TargetMode="External"/><Relationship Id="rId107" Type="http://schemas.openxmlformats.org/officeDocument/2006/relationships/hyperlink" Target="http://lis.virginia.gov/cgi-bin/legp604.exe?000%2Bcod%2B30-110" TargetMode="External"/><Relationship Id="rId11" Type="http://schemas.openxmlformats.org/officeDocument/2006/relationships/hyperlink" Target="https://icom.museum/wp-content/uploads/2018/07/nathcode_ethics_en.pdf" TargetMode="External"/><Relationship Id="rId32" Type="http://schemas.openxmlformats.org/officeDocument/2006/relationships/hyperlink" Target="http://www.vmnh.net" TargetMode="External"/><Relationship Id="rId53" Type="http://schemas.openxmlformats.org/officeDocument/2006/relationships/hyperlink" Target="http://lis.virginia.gov/cgi-bin/legp604.exe?951%2Bful%2BCHAP0562" TargetMode="External"/><Relationship Id="rId74" Type="http://schemas.openxmlformats.org/officeDocument/2006/relationships/hyperlink" Target="http://lis.virginia.gov/cgi-bin/legp604.exe?971%2Bful%2BCHAP0295" TargetMode="External"/><Relationship Id="rId128" Type="http://schemas.openxmlformats.org/officeDocument/2006/relationships/hyperlink" Target="http://lis.virginia.gov/cgi-bin/legp604.exe?000%2Bcod%2B51.1-124.30" TargetMode="External"/><Relationship Id="rId149" Type="http://schemas.openxmlformats.org/officeDocument/2006/relationships/hyperlink" Target="http://lis.virginia.gov/cgi-bin/legp604.exe?991%2Bful%2BCHAP0703" TargetMode="External"/><Relationship Id="rId5" Type="http://schemas.openxmlformats.org/officeDocument/2006/relationships/webSettings" Target="webSettings.xml"/><Relationship Id="rId95" Type="http://schemas.openxmlformats.org/officeDocument/2006/relationships/hyperlink" Target="http://lis.virginia.gov/cgi-bin/legp604.exe?031%2Bful%2BCHAP0275" TargetMode="External"/><Relationship Id="rId160" Type="http://schemas.openxmlformats.org/officeDocument/2006/relationships/hyperlink" Target="http://lis.virginia.gov/cgi-bin/legp604.exe?001%2Bful%2BCHAP0382" TargetMode="External"/><Relationship Id="rId181" Type="http://schemas.openxmlformats.org/officeDocument/2006/relationships/hyperlink" Target="http://lis.virginia.gov/cgi-bin/legp604.exe?021%2Bful%2BCHAP0155" TargetMode="External"/><Relationship Id="rId216" Type="http://schemas.openxmlformats.org/officeDocument/2006/relationships/hyperlink" Target="http://lis.virginia.gov/cgi-bin/legp604.exe?071%2Bful%2BCHAP0406" TargetMode="External"/><Relationship Id="rId237" Type="http://schemas.openxmlformats.org/officeDocument/2006/relationships/hyperlink" Target="http://www.vmnh.net" TargetMode="External"/><Relationship Id="rId258" Type="http://schemas.openxmlformats.org/officeDocument/2006/relationships/hyperlink" Target="http://lis.virginia.gov/cgi-bin/legp604.exe?000%2Bcod%2B55-210.36" TargetMode="External"/><Relationship Id="rId22" Type="http://schemas.openxmlformats.org/officeDocument/2006/relationships/hyperlink" Target="http://collections.paleo.amnh.org//" TargetMode="External"/><Relationship Id="rId43" Type="http://schemas.openxmlformats.org/officeDocument/2006/relationships/hyperlink" Target="http://lis.virginia.gov/cgi-bin/legp604.exe?941%2Bful%2BCHAP0485" TargetMode="External"/><Relationship Id="rId64" Type="http://schemas.openxmlformats.org/officeDocument/2006/relationships/hyperlink" Target="http://lis.virginia.gov/cgi-bin/legp604.exe?961%2Bful%2BCHAP0794" TargetMode="External"/><Relationship Id="rId118" Type="http://schemas.openxmlformats.org/officeDocument/2006/relationships/hyperlink" Target="http://lis.virginia.gov/cgi-bin/legp604.exe?000%2Bcod%2B51.1-124.30" TargetMode="External"/><Relationship Id="rId139" Type="http://schemas.openxmlformats.org/officeDocument/2006/relationships/hyperlink" Target="http://lis.virginia.gov/cgi-bin/legp604.exe?000%2Bcod%2B2.2-3801" TargetMode="External"/><Relationship Id="rId85" Type="http://schemas.openxmlformats.org/officeDocument/2006/relationships/hyperlink" Target="http://lis.virginia.gov/cgi-bin/legp604.exe?971%2Bful%2BCHAP0861" TargetMode="External"/><Relationship Id="rId150" Type="http://schemas.openxmlformats.org/officeDocument/2006/relationships/hyperlink" Target="http://lis.virginia.gov/cgi-bin/legp604.exe?991%2Bful%2BCHAP0726" TargetMode="External"/><Relationship Id="rId171" Type="http://schemas.openxmlformats.org/officeDocument/2006/relationships/hyperlink" Target="http://lis.virginia.gov/cgi-bin/legp604.exe?001%2Bful%2BCHAP0932" TargetMode="External"/><Relationship Id="rId192" Type="http://schemas.openxmlformats.org/officeDocument/2006/relationships/hyperlink" Target="http://lis.virginia.gov/cgi-bin/legp604.exe?021%2Bful%2BCHAP0715" TargetMode="External"/><Relationship Id="rId206" Type="http://schemas.openxmlformats.org/officeDocument/2006/relationships/hyperlink" Target="http://lis.virginia.gov/cgi-bin/legp604.exe?031%2Bful%2BCHAP0891" TargetMode="External"/><Relationship Id="rId227" Type="http://schemas.openxmlformats.org/officeDocument/2006/relationships/hyperlink" Target="http://lis.virginia.gov/cgi-bin/legp604.exe?091%2Bful%2BCHAP0223" TargetMode="External"/><Relationship Id="rId248" Type="http://schemas.openxmlformats.org/officeDocument/2006/relationships/hyperlink" Target="http://lis.virginia.gov/cgi-bin/legp604.exe?021%2Bful%2BCHAP0883" TargetMode="External"/><Relationship Id="rId12" Type="http://schemas.openxmlformats.org/officeDocument/2006/relationships/hyperlink" Target="https://icom.museum/wp-content/uploads/2018/07/ICOM-code-En-web.pdf" TargetMode="External"/><Relationship Id="rId33" Type="http://schemas.openxmlformats.org/officeDocument/2006/relationships/hyperlink" Target="http://www.vmnh.net" TargetMode="External"/><Relationship Id="rId108" Type="http://schemas.openxmlformats.org/officeDocument/2006/relationships/hyperlink" Target="http://lis.virginia.gov/cgi-bin/legp604.exe?000%2Bcod%2B2.2-3801" TargetMode="External"/><Relationship Id="rId129" Type="http://schemas.openxmlformats.org/officeDocument/2006/relationships/hyperlink" Target="http://lis.virginia.gov/cgi-bin/legp604.exe?000%2Bcod%2B51.1-803" TargetMode="External"/><Relationship Id="rId54" Type="http://schemas.openxmlformats.org/officeDocument/2006/relationships/hyperlink" Target="http://lis.virginia.gov/cgi-bin/legp604.exe?951%2Bful%2BCHAP0638" TargetMode="External"/><Relationship Id="rId75" Type="http://schemas.openxmlformats.org/officeDocument/2006/relationships/hyperlink" Target="http://lis.virginia.gov/cgi-bin/legp604.exe?971%2Bful%2BCHAP0439" TargetMode="External"/><Relationship Id="rId96" Type="http://schemas.openxmlformats.org/officeDocument/2006/relationships/hyperlink" Target="http://lis.virginia.gov/cgi-bin/legp604.exe?031%2Bful%2BCHAP0275" TargetMode="External"/><Relationship Id="rId140" Type="http://schemas.openxmlformats.org/officeDocument/2006/relationships/hyperlink" Target="http://lis.virginia.gov/cgi-bin/legp604.exe?000%2Bcod%2B2.2-3801" TargetMode="External"/><Relationship Id="rId161" Type="http://schemas.openxmlformats.org/officeDocument/2006/relationships/hyperlink" Target="http://lis.virginia.gov/cgi-bin/legp604.exe?001%2Bful%2BCHAP0400" TargetMode="External"/><Relationship Id="rId182" Type="http://schemas.openxmlformats.org/officeDocument/2006/relationships/hyperlink" Target="http://lis.virginia.gov/cgi-bin/legp604.exe?021%2Bful%2BCHAP0242" TargetMode="External"/><Relationship Id="rId217" Type="http://schemas.openxmlformats.org/officeDocument/2006/relationships/hyperlink" Target="http://lis.virginia.gov/cgi-bin/legp604.exe?071%2Bful%2BCHAP0406" TargetMode="External"/><Relationship Id="rId6" Type="http://schemas.openxmlformats.org/officeDocument/2006/relationships/footnotes" Target="footnotes.xml"/><Relationship Id="rId238" Type="http://schemas.openxmlformats.org/officeDocument/2006/relationships/hyperlink" Target="http://www.vmnh.net" TargetMode="External"/><Relationship Id="rId259" Type="http://schemas.openxmlformats.org/officeDocument/2006/relationships/hyperlink" Target="http://lis.virginia.gov/cgi-bin/legp604.exe?051%2Bful%2BCHAP0480" TargetMode="External"/><Relationship Id="rId23" Type="http://schemas.openxmlformats.org/officeDocument/2006/relationships/hyperlink" Target="https://birdnet.org/wp-content/uploads/2022/09/guidelines_august2010.pdf" TargetMode="External"/><Relationship Id="rId119" Type="http://schemas.openxmlformats.org/officeDocument/2006/relationships/hyperlink" Target="http://lis.virginia.gov/cgi-bin/legp604.exe?000%2Bcod%2B51.1-803" TargetMode="External"/><Relationship Id="rId44" Type="http://schemas.openxmlformats.org/officeDocument/2006/relationships/hyperlink" Target="http://lis.virginia.gov/cgi-bin/legp604.exe?941%2Bful%2BCHAP0532" TargetMode="External"/><Relationship Id="rId65" Type="http://schemas.openxmlformats.org/officeDocument/2006/relationships/hyperlink" Target="http://lis.virginia.gov/cgi-bin/legp604.exe?961%2Bful%2BCHAP0855" TargetMode="External"/><Relationship Id="rId86" Type="http://schemas.openxmlformats.org/officeDocument/2006/relationships/hyperlink" Target="http://lis.virginia.gov/cgi-bin/legp604.exe?981%2Bful%2BCHAP0427" TargetMode="External"/><Relationship Id="rId130" Type="http://schemas.openxmlformats.org/officeDocument/2006/relationships/hyperlink" Target="http://lis.virginia.gov/cgi-bin/legp604.exe?000%2Bcod%2B51.1-803" TargetMode="External"/><Relationship Id="rId151" Type="http://schemas.openxmlformats.org/officeDocument/2006/relationships/hyperlink" Target="http://lis.virginia.gov/cgi-bin/legp604.exe?991%2Bful%2BCHAP0793" TargetMode="External"/><Relationship Id="rId172" Type="http://schemas.openxmlformats.org/officeDocument/2006/relationships/hyperlink" Target="http://lis.virginia.gov/cgi-bin/legp604.exe?001%2Bful%2BCHAP0933" TargetMode="External"/><Relationship Id="rId193" Type="http://schemas.openxmlformats.org/officeDocument/2006/relationships/hyperlink" Target="http://lis.virginia.gov/cgi-bin/legp604.exe?021%2Bful%2BCHAP0798" TargetMode="External"/><Relationship Id="rId207" Type="http://schemas.openxmlformats.org/officeDocument/2006/relationships/hyperlink" Target="http://lis.virginia.gov/cgi-bin/legp604.exe?031%2Bful%2BCHAP0893" TargetMode="External"/><Relationship Id="rId228" Type="http://schemas.openxmlformats.org/officeDocument/2006/relationships/hyperlink" Target="http://lis.virginia.gov/cgi-bin/legp604.exe?091%2Bful%2BCHAP0827" TargetMode="External"/><Relationship Id="rId249" Type="http://schemas.openxmlformats.org/officeDocument/2006/relationships/hyperlink" Target="http://lis.virginia.gov/cgi-bin/legp604.exe?021%2Bful%2BCHAP0883" TargetMode="External"/><Relationship Id="rId13" Type="http://schemas.openxmlformats.org/officeDocument/2006/relationships/hyperlink" Target="https://www.aam-us.org/wp-content/uploads/2018/01/curcomethics.pdf" TargetMode="External"/><Relationship Id="rId109" Type="http://schemas.openxmlformats.org/officeDocument/2006/relationships/hyperlink" Target="http://lis.virginia.gov/cgi-bin/legp604.exe?000%2Bcod%2B2.2-3801" TargetMode="External"/><Relationship Id="rId260" Type="http://schemas.openxmlformats.org/officeDocument/2006/relationships/hyperlink" Target="http://www.vmnh.net" TargetMode="External"/><Relationship Id="rId34" Type="http://schemas.openxmlformats.org/officeDocument/2006/relationships/hyperlink" Target="http://www.vmnh.net" TargetMode="External"/><Relationship Id="rId55" Type="http://schemas.openxmlformats.org/officeDocument/2006/relationships/hyperlink" Target="http://lis.virginia.gov/cgi-bin/legp604.exe?951%2Bful%2BCHAP0722" TargetMode="External"/><Relationship Id="rId76" Type="http://schemas.openxmlformats.org/officeDocument/2006/relationships/hyperlink" Target="http://lis.virginia.gov/cgi-bin/legp604.exe?971%2Bful%2BCHAP0439" TargetMode="External"/><Relationship Id="rId97" Type="http://schemas.openxmlformats.org/officeDocument/2006/relationships/hyperlink" Target="http://lis.virginia.gov/cgi-bin/legp604.exe?031%2Bful%2BCHAP0981" TargetMode="External"/><Relationship Id="rId120" Type="http://schemas.openxmlformats.org/officeDocument/2006/relationships/hyperlink" Target="http://lis.virginia.gov/cgi-bin/legp604.exe?000%2Bcod%2B23-76.1" TargetMode="External"/><Relationship Id="rId141" Type="http://schemas.openxmlformats.org/officeDocument/2006/relationships/hyperlink" Target="http://lis.virginia.gov/cgi-bin/legp604.exe?000%2Bcod%2B2.2-2716" TargetMode="External"/><Relationship Id="rId7" Type="http://schemas.openxmlformats.org/officeDocument/2006/relationships/endnotes" Target="endnotes.xml"/><Relationship Id="rId162" Type="http://schemas.openxmlformats.org/officeDocument/2006/relationships/hyperlink" Target="http://lis.virginia.gov/cgi-bin/legp604.exe?001%2Bful%2BCHAP0430" TargetMode="External"/><Relationship Id="rId183" Type="http://schemas.openxmlformats.org/officeDocument/2006/relationships/hyperlink" Target="http://lis.virginia.gov/cgi-bin/legp604.exe?021%2Bful%2BCHAP0393" TargetMode="External"/><Relationship Id="rId218" Type="http://schemas.openxmlformats.org/officeDocument/2006/relationships/hyperlink" Target="http://lis.virginia.gov/cgi-bin/legp604.exe?071%2Bful%2BCHAP0652" TargetMode="External"/><Relationship Id="rId239" Type="http://schemas.openxmlformats.org/officeDocument/2006/relationships/hyperlink" Target="http://www.vmnh.net" TargetMode="External"/><Relationship Id="rId250" Type="http://schemas.openxmlformats.org/officeDocument/2006/relationships/hyperlink" Target="http://lis.virginia.gov/cgi-bin/legp604.exe?000%2Bcod%2B55-210.32" TargetMode="External"/><Relationship Id="rId24" Type="http://schemas.openxmlformats.org/officeDocument/2006/relationships/hyperlink" Target="https://www.saa.org/career-practice/ethics-in-professional-archaeology" TargetMode="External"/><Relationship Id="rId45" Type="http://schemas.openxmlformats.org/officeDocument/2006/relationships/hyperlink" Target="http://lis.virginia.gov/cgi-bin/legp604.exe?941%2Bful%2BCHAP0532" TargetMode="External"/><Relationship Id="rId66" Type="http://schemas.openxmlformats.org/officeDocument/2006/relationships/hyperlink" Target="http://lis.virginia.gov/cgi-bin/legp604.exe?961%2Bful%2BCHAP0862" TargetMode="External"/><Relationship Id="rId87" Type="http://schemas.openxmlformats.org/officeDocument/2006/relationships/hyperlink" Target="http://lis.virginia.gov/cgi-bin/legp604.exe?981%2Bful%2BCHAP0891" TargetMode="External"/><Relationship Id="rId110" Type="http://schemas.openxmlformats.org/officeDocument/2006/relationships/hyperlink" Target="http://lis.virginia.gov/cgi-bin/legp604.exe?000%2Bcod%2B36-4" TargetMode="External"/><Relationship Id="rId131" Type="http://schemas.openxmlformats.org/officeDocument/2006/relationships/hyperlink" Target="http://lis.virginia.gov/cgi-bin/legp604.exe?000%2Bcod%2B23-38.77" TargetMode="External"/><Relationship Id="rId152" Type="http://schemas.openxmlformats.org/officeDocument/2006/relationships/hyperlink" Target="http://lis.virginia.gov/cgi-bin/legp604.exe?991%2Bful%2BCHAP0849" TargetMode="External"/><Relationship Id="rId173" Type="http://schemas.openxmlformats.org/officeDocument/2006/relationships/hyperlink" Target="http://lis.virginia.gov/cgi-bin/legp604.exe?001%2Bful%2BCHAP0947" TargetMode="External"/><Relationship Id="rId194" Type="http://schemas.openxmlformats.org/officeDocument/2006/relationships/hyperlink" Target="http://lis.virginia.gov/cgi-bin/legp604.exe?021%2Bful%2BCHAP0830" TargetMode="External"/><Relationship Id="rId208" Type="http://schemas.openxmlformats.org/officeDocument/2006/relationships/hyperlink" Target="http://lis.virginia.gov/cgi-bin/legp604.exe?031%2Bful%2BCHAP0897" TargetMode="External"/><Relationship Id="rId229" Type="http://schemas.openxmlformats.org/officeDocument/2006/relationships/hyperlink" Target="http://lis.virginia.gov/cgi-bin/legp604.exe?091%2Bful%2BCHAP0845" TargetMode="External"/><Relationship Id="rId240" Type="http://schemas.openxmlformats.org/officeDocument/2006/relationships/hyperlink" Target="http://lis.virginia.gov/cgi-bin/legp604.exe?021%2Bful%2BCHAP0883" TargetMode="External"/><Relationship Id="rId261" Type="http://schemas.openxmlformats.org/officeDocument/2006/relationships/footer" Target="footer1.xml"/><Relationship Id="rId14" Type="http://schemas.openxmlformats.org/officeDocument/2006/relationships/hyperlink" Target="https://www.arcsinfo.org/about/code-of-ethics" TargetMode="External"/><Relationship Id="rId35" Type="http://schemas.openxmlformats.org/officeDocument/2006/relationships/hyperlink" Target="http://www.vmnh.net" TargetMode="External"/><Relationship Id="rId56" Type="http://schemas.openxmlformats.org/officeDocument/2006/relationships/hyperlink" Target="http://lis.virginia.gov/cgi-bin/legp604.exe?951%2Bful%2BCHAP0812" TargetMode="External"/><Relationship Id="rId77" Type="http://schemas.openxmlformats.org/officeDocument/2006/relationships/hyperlink" Target="http://lis.virginia.gov/cgi-bin/legp604.exe?971%2Bful%2BCHAP0439" TargetMode="External"/><Relationship Id="rId100" Type="http://schemas.openxmlformats.org/officeDocument/2006/relationships/hyperlink" Target="http://lis.virginia.gov/cgi-bin/legp604.exe?071%2Bful%2BCHAP0439" TargetMode="External"/><Relationship Id="rId8" Type="http://schemas.openxmlformats.org/officeDocument/2006/relationships/hyperlink" Target="https://www.aam-us.org/programs/ethics-standards-and-professional-practices/code-of-ethics-for-museums/" TargetMode="External"/><Relationship Id="rId98" Type="http://schemas.openxmlformats.org/officeDocument/2006/relationships/hyperlink" Target="http://lis.virginia.gov/cgi-bin/legp604.exe?031%2Bful%2BCHAP0981" TargetMode="External"/><Relationship Id="rId121" Type="http://schemas.openxmlformats.org/officeDocument/2006/relationships/hyperlink" Target="http://lis.virginia.gov/cgi-bin/legp604.exe?000%2Bcod%2B23-38.77" TargetMode="External"/><Relationship Id="rId142" Type="http://schemas.openxmlformats.org/officeDocument/2006/relationships/hyperlink" Target="http://lis.virginia.gov/cgi-bin/legp604.exe?000%2Bcod%2B2.2-2716" TargetMode="External"/><Relationship Id="rId163" Type="http://schemas.openxmlformats.org/officeDocument/2006/relationships/hyperlink" Target="http://lis.virginia.gov/cgi-bin/legp604.exe?001%2Bful%2BCHAP0583" TargetMode="External"/><Relationship Id="rId184" Type="http://schemas.openxmlformats.org/officeDocument/2006/relationships/hyperlink" Target="http://lis.virginia.gov/cgi-bin/legp604.exe?021%2Bful%2BCHAP0478" TargetMode="External"/><Relationship Id="rId219" Type="http://schemas.openxmlformats.org/officeDocument/2006/relationships/hyperlink" Target="http://lis.virginia.gov/cgi-bin/legp604.exe?071%2Bful%2BCHAP0652" TargetMode="External"/><Relationship Id="rId230" Type="http://schemas.openxmlformats.org/officeDocument/2006/relationships/hyperlink" Target="http://lis.virginia.gov/cgi-bin/legp604.exe?101%2Bful%2BCHAP0300" TargetMode="External"/><Relationship Id="rId251" Type="http://schemas.openxmlformats.org/officeDocument/2006/relationships/hyperlink" Target="http://lis.virginia.gov/cgi-bin/legp604.exe?021%2Bful%2BCHAP0883" TargetMode="External"/><Relationship Id="rId25" Type="http://schemas.openxmlformats.org/officeDocument/2006/relationships/hyperlink" Target="http://www.mammalsociety.org/uploads/committee_files/CurrentGuidelines.pdf" TargetMode="External"/><Relationship Id="rId46" Type="http://schemas.openxmlformats.org/officeDocument/2006/relationships/hyperlink" Target="http://lis.virginia.gov/cgi-bin/legp604.exe?941%2Bful%2BCHAP0606" TargetMode="External"/><Relationship Id="rId67" Type="http://schemas.openxmlformats.org/officeDocument/2006/relationships/hyperlink" Target="http://lis.virginia.gov/cgi-bin/legp604.exe?961%2Bful%2BCHAP0902" TargetMode="External"/><Relationship Id="rId88" Type="http://schemas.openxmlformats.org/officeDocument/2006/relationships/hyperlink" Target="http://lis.virginia.gov/cgi-bin/legp604.exe?991%2Bful%2BCHAP0438" TargetMode="External"/><Relationship Id="rId111" Type="http://schemas.openxmlformats.org/officeDocument/2006/relationships/hyperlink" Target="http://lis.virginia.gov/cgi-bin/legp604.exe?000%2Bcod%2B36-4" TargetMode="External"/><Relationship Id="rId132" Type="http://schemas.openxmlformats.org/officeDocument/2006/relationships/hyperlink" Target="http://lis.virginia.gov/cgi-bin/legp604.exe?000%2Bcod%2B23-38.77" TargetMode="External"/><Relationship Id="rId153" Type="http://schemas.openxmlformats.org/officeDocument/2006/relationships/hyperlink" Target="http://lis.virginia.gov/cgi-bin/legp604.exe?991%2Bful%2BCHAP0852" TargetMode="External"/><Relationship Id="rId174" Type="http://schemas.openxmlformats.org/officeDocument/2006/relationships/hyperlink" Target="http://lis.virginia.gov/cgi-bin/legp604.exe?001%2Bful%2BCHAP1006" TargetMode="External"/><Relationship Id="rId195" Type="http://schemas.openxmlformats.org/officeDocument/2006/relationships/hyperlink" Target="http://lis.virginia.gov/cgi-bin/legp604.exe?031%2Bful%2BCHAP0274" TargetMode="External"/><Relationship Id="rId209" Type="http://schemas.openxmlformats.org/officeDocument/2006/relationships/hyperlink" Target="http://lis.virginia.gov/cgi-bin/legp604.exe?031%2Bful%2BCHAP0968" TargetMode="External"/><Relationship Id="rId220" Type="http://schemas.openxmlformats.org/officeDocument/2006/relationships/hyperlink" Target="http://lis.virginia.gov/cgi-bin/legp604.exe?071%2Bful%2BCHAP0660" TargetMode="External"/><Relationship Id="rId241" Type="http://schemas.openxmlformats.org/officeDocument/2006/relationships/hyperlink" Target="http://lis.virginia.gov/cgi-bin/legp604.exe?000%2Bcod%2B55-210.35" TargetMode="External"/><Relationship Id="rId15" Type="http://schemas.openxmlformats.org/officeDocument/2006/relationships/hyperlink" Target="http://www.ala.org/tools/ethics" TargetMode="External"/><Relationship Id="rId36" Type="http://schemas.openxmlformats.org/officeDocument/2006/relationships/hyperlink" Target="http://www.vmnh.net" TargetMode="External"/><Relationship Id="rId57" Type="http://schemas.openxmlformats.org/officeDocument/2006/relationships/hyperlink" Target="http://lis.virginia.gov/cgi-bin/legp604.exe?951%2Bful%2BCHAP0837" TargetMode="External"/><Relationship Id="rId262" Type="http://schemas.openxmlformats.org/officeDocument/2006/relationships/fontTable" Target="fontTable.xml"/><Relationship Id="rId78" Type="http://schemas.openxmlformats.org/officeDocument/2006/relationships/hyperlink" Target="http://lis.virginia.gov/cgi-bin/legp604.exe?971%2Bful%2BCHAP0567" TargetMode="External"/><Relationship Id="rId99" Type="http://schemas.openxmlformats.org/officeDocument/2006/relationships/hyperlink" Target="http://lis.virginia.gov/cgi-bin/legp604.exe?031%2Bful%2BCHAP1021" TargetMode="External"/><Relationship Id="rId101" Type="http://schemas.openxmlformats.org/officeDocument/2006/relationships/hyperlink" Target="http://lis.virginia.gov/cgi-bin/legp604.exe?091%2Bful%2BCHAP0626" TargetMode="External"/><Relationship Id="rId122" Type="http://schemas.openxmlformats.org/officeDocument/2006/relationships/hyperlink" Target="http://lis.virginia.gov/cgi-bin/legp604.exe?000%2Bcod%2B51.5-53" TargetMode="External"/><Relationship Id="rId143" Type="http://schemas.openxmlformats.org/officeDocument/2006/relationships/hyperlink" Target="http://lis.virginia.gov/cgi-bin/legp604.exe?991%2Bful%2BCHAP0485" TargetMode="External"/><Relationship Id="rId164" Type="http://schemas.openxmlformats.org/officeDocument/2006/relationships/hyperlink" Target="http://lis.virginia.gov/cgi-bin/legp604.exe?001%2Bful%2BCHAP0589" TargetMode="External"/><Relationship Id="rId185" Type="http://schemas.openxmlformats.org/officeDocument/2006/relationships/hyperlink" Target="http://lis.virginia.gov/cgi-bin/legp604.exe?021%2Bful%2BCHAP0481" TargetMode="External"/><Relationship Id="rId9" Type="http://schemas.openxmlformats.org/officeDocument/2006/relationships/hyperlink" Target="https://www.aam-us.org/wp-content/uploads/2018/01/Direct-Care-of-Collections_March-2019.pdf" TargetMode="External"/><Relationship Id="rId210" Type="http://schemas.openxmlformats.org/officeDocument/2006/relationships/hyperlink" Target="http://lis.virginia.gov/cgi-bin/legp604.exe?041%2Bful%2BCHAP0426" TargetMode="External"/><Relationship Id="rId26" Type="http://schemas.openxmlformats.org/officeDocument/2006/relationships/hyperlink" Target="https://www.nps.gov/subjects/archeology/curation-of-federally-owned-and-administered-archaeological-collections-36-cfr-79.htm" TargetMode="External"/><Relationship Id="rId231" Type="http://schemas.openxmlformats.org/officeDocument/2006/relationships/hyperlink" Target="http://lis.virginia.gov/cgi-bin/legp604.exe?111%2Bful%2BCHAP0827" TargetMode="External"/><Relationship Id="rId252" Type="http://schemas.openxmlformats.org/officeDocument/2006/relationships/hyperlink" Target="http://lis.virginia.gov/cgi-bin/legp604.exe?021%2Bful%2BCHAP0883" TargetMode="External"/><Relationship Id="rId47" Type="http://schemas.openxmlformats.org/officeDocument/2006/relationships/hyperlink" Target="http://lis.virginia.gov/cgi-bin/legp604.exe?941%2Bful%2BCHAP0839" TargetMode="External"/><Relationship Id="rId68" Type="http://schemas.openxmlformats.org/officeDocument/2006/relationships/hyperlink" Target="http://lis.virginia.gov/cgi-bin/legp604.exe?961%2Bful%2BCHAP0905" TargetMode="External"/><Relationship Id="rId89" Type="http://schemas.openxmlformats.org/officeDocument/2006/relationships/hyperlink" Target="http://lis.virginia.gov/cgi-bin/legp604.exe?991%2Bful%2BCHAP0703" TargetMode="External"/><Relationship Id="rId112" Type="http://schemas.openxmlformats.org/officeDocument/2006/relationships/hyperlink" Target="http://lis.virginia.gov/cgi-bin/legp604.exe?000%2Bcod%2B36-4" TargetMode="External"/><Relationship Id="rId133" Type="http://schemas.openxmlformats.org/officeDocument/2006/relationships/hyperlink" Target="http://lis.virginia.gov/cgi-bin/legp604.exe?000%2Bcod%2B59.1-336" TargetMode="External"/><Relationship Id="rId154" Type="http://schemas.openxmlformats.org/officeDocument/2006/relationships/hyperlink" Target="http://lis.virginia.gov/cgi-bin/legp604.exe?991%2Bful%2BCHAP0867" TargetMode="External"/><Relationship Id="rId175" Type="http://schemas.openxmlformats.org/officeDocument/2006/relationships/hyperlink" Target="http://lis.virginia.gov/cgi-bin/legp604.exe?001%2Bful%2BCHAP1064" TargetMode="External"/><Relationship Id="rId196" Type="http://schemas.openxmlformats.org/officeDocument/2006/relationships/hyperlink" Target="http://lis.virginia.gov/cgi-bin/legp604.exe?031%2Bful%2BCHAP0274" TargetMode="External"/><Relationship Id="rId200" Type="http://schemas.openxmlformats.org/officeDocument/2006/relationships/hyperlink" Target="http://lis.virginia.gov/cgi-bin/legp604.exe?031%2Bful%2BCHAP0327" TargetMode="External"/><Relationship Id="rId16" Type="http://schemas.openxmlformats.org/officeDocument/2006/relationships/hyperlink" Target="%20https://www.wipo.int/export/sites/www/tk/en/databases/creative_heritage/docs/msa_code_ethics.pdf.%20(last%20accessed%204%20July%202023)%20" TargetMode="External"/><Relationship Id="rId221" Type="http://schemas.openxmlformats.org/officeDocument/2006/relationships/hyperlink" Target="http://lis.virginia.gov/cgi-bin/legp604.exe?071%2Bful%2BCHAP0660" TargetMode="External"/><Relationship Id="rId242" Type="http://schemas.openxmlformats.org/officeDocument/2006/relationships/hyperlink" Target="http://lis.virginia.gov/cgi-bin/legp604.exe?000%2Bcod%2B55-210.35" TargetMode="External"/><Relationship Id="rId263" Type="http://schemas.openxmlformats.org/officeDocument/2006/relationships/theme" Target="theme/theme1.xml"/><Relationship Id="rId37" Type="http://schemas.openxmlformats.org/officeDocument/2006/relationships/hyperlink" Target="http://www.vmnh.net" TargetMode="External"/><Relationship Id="rId58" Type="http://schemas.openxmlformats.org/officeDocument/2006/relationships/hyperlink" Target="http://lis.virginia.gov/cgi-bin/legp604.exe?961%2Bful%2BCHAP0168" TargetMode="External"/><Relationship Id="rId79" Type="http://schemas.openxmlformats.org/officeDocument/2006/relationships/hyperlink" Target="http://lis.virginia.gov/cgi-bin/legp604.exe?971%2Bful%2BCHAP0636" TargetMode="External"/><Relationship Id="rId102" Type="http://schemas.openxmlformats.org/officeDocument/2006/relationships/hyperlink" Target="http://lis.virginia.gov/cgi-bin/legp604.exe?101%2Bful%2BCHAP0627" TargetMode="External"/><Relationship Id="rId123" Type="http://schemas.openxmlformats.org/officeDocument/2006/relationships/hyperlink" Target="http://lis.virginia.gov/cgi-bin/legp604.exe?000%2Bcod%2B51.5-53" TargetMode="External"/><Relationship Id="rId144" Type="http://schemas.openxmlformats.org/officeDocument/2006/relationships/hyperlink" Target="http://lis.virginia.gov/cgi-bin/legp604.exe?991%2Bful%2BCHAP0485" TargetMode="External"/><Relationship Id="rId90" Type="http://schemas.openxmlformats.org/officeDocument/2006/relationships/hyperlink" Target="http://lis.virginia.gov/cgi-bin/legp604.exe?991%2Bful%2BCHAP0726" TargetMode="External"/><Relationship Id="rId165" Type="http://schemas.openxmlformats.org/officeDocument/2006/relationships/hyperlink" Target="http://lis.virginia.gov/cgi-bin/legp604.exe?001%2Bful%2BCHAP0592" TargetMode="External"/><Relationship Id="rId186" Type="http://schemas.openxmlformats.org/officeDocument/2006/relationships/hyperlink" Target="http://lis.virginia.gov/cgi-bin/legp604.exe?021%2Bful%2BCHAP0499" TargetMode="External"/><Relationship Id="rId211" Type="http://schemas.openxmlformats.org/officeDocument/2006/relationships/hyperlink" Target="http://lis.virginia.gov/cgi-bin/legp604.exe?041%2Bful%2BCHAP0690" TargetMode="External"/><Relationship Id="rId232" Type="http://schemas.openxmlformats.org/officeDocument/2006/relationships/hyperlink" Target="http://lis.virginia.gov/cgi-bin/legp604.exe?111%2Bful%2BCHAP0827" TargetMode="External"/><Relationship Id="rId253" Type="http://schemas.openxmlformats.org/officeDocument/2006/relationships/hyperlink" Target="http://lis.virginia.gov/cgi-bin/legp604.exe?021%2Bful%2BCHAP0883" TargetMode="External"/><Relationship Id="rId27" Type="http://schemas.openxmlformats.org/officeDocument/2006/relationships/hyperlink" Target="https://www.nps.gov/subjects/archeology/napgra.htm" TargetMode="External"/><Relationship Id="rId48" Type="http://schemas.openxmlformats.org/officeDocument/2006/relationships/hyperlink" Target="http://lis.virginia.gov/cgi-bin/legp604.exe?941%2Bful%2BCHAP0853" TargetMode="External"/><Relationship Id="rId69" Type="http://schemas.openxmlformats.org/officeDocument/2006/relationships/hyperlink" Target="http://lis.virginia.gov/cgi-bin/legp604.exe?961%2Bful%2BCHAP1001" TargetMode="External"/><Relationship Id="rId113" Type="http://schemas.openxmlformats.org/officeDocument/2006/relationships/hyperlink" Target="http://lis.virginia.gov/cgi-bin/legp604.exe?000%2Bcod%2B36-4" TargetMode="External"/><Relationship Id="rId134" Type="http://schemas.openxmlformats.org/officeDocument/2006/relationships/hyperlink" Target="http://lis.virginia.gov/cgi-bin/legp604.exe?000%2Bcod%2B59.1-336" TargetMode="External"/><Relationship Id="rId80" Type="http://schemas.openxmlformats.org/officeDocument/2006/relationships/hyperlink" Target="http://lis.virginia.gov/cgi-bin/legp604.exe?971%2Bful%2BCHAP0641" TargetMode="External"/><Relationship Id="rId155" Type="http://schemas.openxmlformats.org/officeDocument/2006/relationships/hyperlink" Target="http://lis.virginia.gov/cgi-bin/legp604.exe?991%2Bful%2BCHAP0868" TargetMode="External"/><Relationship Id="rId176" Type="http://schemas.openxmlformats.org/officeDocument/2006/relationships/hyperlink" Target="http://lis.virginia.gov/cgi-bin/legp604.exe?011%2Bful%2BCHAP0288" TargetMode="External"/><Relationship Id="rId197" Type="http://schemas.openxmlformats.org/officeDocument/2006/relationships/hyperlink" Target="http://lis.virginia.gov/cgi-bin/legp604.exe?031%2Bful%2BCHAP0307" TargetMode="External"/><Relationship Id="rId201" Type="http://schemas.openxmlformats.org/officeDocument/2006/relationships/hyperlink" Target="http://lis.virginia.gov/cgi-bin/legp604.exe?031%2Bful%2BCHAP0332" TargetMode="External"/><Relationship Id="rId222" Type="http://schemas.openxmlformats.org/officeDocument/2006/relationships/hyperlink" Target="http://lis.virginia.gov/cgi-bin/legp604.exe?071%2Bful%2BCHAP0660" TargetMode="External"/><Relationship Id="rId243" Type="http://schemas.openxmlformats.org/officeDocument/2006/relationships/hyperlink" Target="http://lis.virginia.gov/cgi-bin/legp604.exe?000%2Bcod%2B55-210.36" TargetMode="External"/><Relationship Id="rId17" Type="http://schemas.openxmlformats.org/officeDocument/2006/relationships/hyperlink" Target="https://drive.google.com/file/d/0Bz_5mDyp81VsT1l4c1BtWFFLT1k/edit?resourcekey=0-4Ieb3o99RMMmqoTsUgLD3A" TargetMode="External"/><Relationship Id="rId38" Type="http://schemas.openxmlformats.org/officeDocument/2006/relationships/hyperlink" Target="http://lis.virginia.gov/cgi-bin/legp604.exe?000%2Bcod%2B42.1-76" TargetMode="External"/><Relationship Id="rId59" Type="http://schemas.openxmlformats.org/officeDocument/2006/relationships/hyperlink" Target="http://lis.virginia.gov/cgi-bin/legp604.exe?961%2Bful%2BCHAP0469" TargetMode="External"/><Relationship Id="rId103" Type="http://schemas.openxmlformats.org/officeDocument/2006/relationships/hyperlink" Target="http://lis.virginia.gov/cgi-bin/legp604.exe?111%2Bful%2BCHAP0604" TargetMode="External"/><Relationship Id="rId124" Type="http://schemas.openxmlformats.org/officeDocument/2006/relationships/hyperlink" Target="http://lis.virginia.gov/cgi-bin/legp604.exe?000%2Bcod%2B55-210.1" TargetMode="External"/><Relationship Id="rId70" Type="http://schemas.openxmlformats.org/officeDocument/2006/relationships/hyperlink" Target="http://lis.virginia.gov/cgi-bin/legp604.exe?961%2Bful%2BCHAP1046" TargetMode="External"/><Relationship Id="rId91" Type="http://schemas.openxmlformats.org/officeDocument/2006/relationships/hyperlink" Target="http://lis.virginia.gov/cgi-bin/legp604.exe?011%2Bful%2BCHAP0844" TargetMode="External"/><Relationship Id="rId145" Type="http://schemas.openxmlformats.org/officeDocument/2006/relationships/hyperlink" Target="http://lis.virginia.gov/cgi-bin/legp604.exe?991%2Bful%2BCHAP0518" TargetMode="External"/><Relationship Id="rId166" Type="http://schemas.openxmlformats.org/officeDocument/2006/relationships/hyperlink" Target="http://lis.virginia.gov/cgi-bin/legp604.exe?001%2Bful%2BCHAP0594" TargetMode="External"/><Relationship Id="rId187" Type="http://schemas.openxmlformats.org/officeDocument/2006/relationships/hyperlink" Target="http://lis.virginia.gov/cgi-bin/legp604.exe?021%2Bful%2BCHAP0522" TargetMode="External"/><Relationship Id="rId1" Type="http://schemas.openxmlformats.org/officeDocument/2006/relationships/customXml" Target="../customXml/item1.xml"/><Relationship Id="rId212" Type="http://schemas.openxmlformats.org/officeDocument/2006/relationships/hyperlink" Target="http://lis.virginia.gov/cgi-bin/legp604.exe?041%2Bful%2BCHAP0832" TargetMode="External"/><Relationship Id="rId233" Type="http://schemas.openxmlformats.org/officeDocument/2006/relationships/hyperlink" Target="http://lis.virginia.gov/cgi-bin/legp604.exe?111%2Bful%2BCHAP0867" TargetMode="External"/><Relationship Id="rId254" Type="http://schemas.openxmlformats.org/officeDocument/2006/relationships/hyperlink" Target="http://lis.virginia.gov/cgi-bin/legp604.exe?021%2Bful%2BCHAP0883" TargetMode="External"/><Relationship Id="rId28" Type="http://schemas.openxmlformats.org/officeDocument/2006/relationships/image" Target="media/image1.jpeg"/><Relationship Id="rId49" Type="http://schemas.openxmlformats.org/officeDocument/2006/relationships/hyperlink" Target="http://lis.virginia.gov/cgi-bin/legp604.exe?941%2Bful%2BCHAP0918" TargetMode="External"/><Relationship Id="rId114" Type="http://schemas.openxmlformats.org/officeDocument/2006/relationships/hyperlink" Target="http://lis.virginia.gov/cgi-bin/legp604.exe?000%2Bcod%2B15.2-2304" TargetMode="External"/><Relationship Id="rId60" Type="http://schemas.openxmlformats.org/officeDocument/2006/relationships/hyperlink" Target="http://lis.virginia.gov/cgi-bin/legp604.exe?961%2Bful%2BCHAP0589" TargetMode="External"/><Relationship Id="rId81" Type="http://schemas.openxmlformats.org/officeDocument/2006/relationships/hyperlink" Target="http://lis.virginia.gov/cgi-bin/legp604.exe?971%2Bful%2BCHAP0777" TargetMode="External"/><Relationship Id="rId135" Type="http://schemas.openxmlformats.org/officeDocument/2006/relationships/hyperlink" Target="http://lis.virginia.gov/cgi-bin/legp604.exe?000%2Bcod%2B53.1-233" TargetMode="External"/><Relationship Id="rId156" Type="http://schemas.openxmlformats.org/officeDocument/2006/relationships/hyperlink" Target="http://lis.virginia.gov/cgi-bin/legp604.exe?991%2Bful%2BCHAP0881" TargetMode="External"/><Relationship Id="rId177" Type="http://schemas.openxmlformats.org/officeDocument/2006/relationships/hyperlink" Target="http://lis.virginia.gov/cgi-bin/legp604.exe?011%2Bful%2BCHAP0518" TargetMode="External"/><Relationship Id="rId198" Type="http://schemas.openxmlformats.org/officeDocument/2006/relationships/hyperlink" Target="http://lis.virginia.gov/cgi-bin/legp604.exe?031%2Bful%2BCHAP0307" TargetMode="External"/><Relationship Id="rId202" Type="http://schemas.openxmlformats.org/officeDocument/2006/relationships/hyperlink" Target="http://lis.virginia.gov/cgi-bin/legp604.exe?031%2Bful%2BCHAP0358" TargetMode="External"/><Relationship Id="rId223" Type="http://schemas.openxmlformats.org/officeDocument/2006/relationships/hyperlink" Target="http://lis.virginia.gov/cgi-bin/legp604.exe?071%2Bful%2BCHAP0737" TargetMode="External"/><Relationship Id="rId244" Type="http://schemas.openxmlformats.org/officeDocument/2006/relationships/hyperlink" Target="http://lis.virginia.gov/cgi-bin/legp604.exe?000%2Bcod%2B55-210.1" TargetMode="External"/><Relationship Id="rId18" Type="http://schemas.openxmlformats.org/officeDocument/2006/relationships/hyperlink" Target="https://static1.squarespace.com/static/618bf11a71fcdf5398996eda/t/618fbed9a68bdd5cbcc95f78/1636810457669/guidelines_herps_research_2004.pdf" TargetMode="External"/><Relationship Id="rId39" Type="http://schemas.openxmlformats.org/officeDocument/2006/relationships/hyperlink" Target="http://lis.virginia.gov/cgi-bin/legp604.exe?000%2Bcod%2B42.1-76" TargetMode="External"/><Relationship Id="rId50" Type="http://schemas.openxmlformats.org/officeDocument/2006/relationships/hyperlink" Target="http://lis.virginia.gov/cgi-bin/legp604.exe?951%2Bful%2BCHAP0299" TargetMode="External"/><Relationship Id="rId104" Type="http://schemas.openxmlformats.org/officeDocument/2006/relationships/hyperlink" Target="http://lis.virginia.gov/cgi-bin/legp604.exe?000%2Bcod%2B58.1-3" TargetMode="External"/><Relationship Id="rId125" Type="http://schemas.openxmlformats.org/officeDocument/2006/relationships/hyperlink" Target="http://lis.virginia.gov/cgi-bin/legp604.exe?000%2Bcod%2B55-210.1" TargetMode="External"/><Relationship Id="rId146" Type="http://schemas.openxmlformats.org/officeDocument/2006/relationships/hyperlink" Target="http://lis.virginia.gov/cgi-bin/legp604.exe?991%2Bful%2BCHAP0518" TargetMode="External"/><Relationship Id="rId167" Type="http://schemas.openxmlformats.org/officeDocument/2006/relationships/hyperlink" Target="http://lis.virginia.gov/cgi-bin/legp604.exe?001%2Bful%2BCHAP0618" TargetMode="External"/><Relationship Id="rId188" Type="http://schemas.openxmlformats.org/officeDocument/2006/relationships/hyperlink" Target="http://lis.virginia.gov/cgi-bin/legp604.exe?021%2Bful%2BCHAP0571" TargetMode="External"/><Relationship Id="rId71" Type="http://schemas.openxmlformats.org/officeDocument/2006/relationships/hyperlink" Target="http://lis.virginia.gov/cgi-bin/legp604.exe?971%2Bful%2BCHAP0198" TargetMode="External"/><Relationship Id="rId92" Type="http://schemas.openxmlformats.org/officeDocument/2006/relationships/hyperlink" Target="http://lis.virginia.gov/cgi-bin/legp604.exe?021%2Bful%2BCHAP0715" TargetMode="External"/><Relationship Id="rId213" Type="http://schemas.openxmlformats.org/officeDocument/2006/relationships/hyperlink" Target="http://lis.virginia.gov/cgi-bin/legp604.exe?051%2Bful%2BCHAP0165" TargetMode="External"/><Relationship Id="rId234" Type="http://schemas.openxmlformats.org/officeDocument/2006/relationships/hyperlink" Target="http://lis.virginia.gov/cgi-bin/legp604.exe?121%2Bful%2BCHAP0726" TargetMode="External"/><Relationship Id="rId2" Type="http://schemas.openxmlformats.org/officeDocument/2006/relationships/numbering" Target="numbering.xml"/><Relationship Id="rId29" Type="http://schemas.openxmlformats.org/officeDocument/2006/relationships/hyperlink" Target="http://www.vmnh.net" TargetMode="External"/><Relationship Id="rId255" Type="http://schemas.openxmlformats.org/officeDocument/2006/relationships/hyperlink" Target="http://lis.virginia.gov/cgi-bin/legp604.exe?000%2Bcod%2B55-210.35" TargetMode="External"/><Relationship Id="rId40" Type="http://schemas.openxmlformats.org/officeDocument/2006/relationships/hyperlink" Target="http://lis.virginia.gov/cgi-bin/legp604.exe?000%2Bcod%2B42.1-76" TargetMode="External"/><Relationship Id="rId115" Type="http://schemas.openxmlformats.org/officeDocument/2006/relationships/hyperlink" Target="http://lis.virginia.gov/cgi-bin/legp604.exe?000%2Bcod%2B15.2-2304" TargetMode="External"/><Relationship Id="rId136" Type="http://schemas.openxmlformats.org/officeDocument/2006/relationships/hyperlink" Target="http://lis.virginia.gov/cgi-bin/legp604.exe?000%2Bcod%2B2.2-4600" TargetMode="External"/><Relationship Id="rId157" Type="http://schemas.openxmlformats.org/officeDocument/2006/relationships/hyperlink" Target="http://lis.virginia.gov/cgi-bin/legp604.exe?001%2Bful%2BCHAP0066" TargetMode="External"/><Relationship Id="rId178" Type="http://schemas.openxmlformats.org/officeDocument/2006/relationships/hyperlink" Target="http://lis.virginia.gov/cgi-bin/legp604.exe?011%2Bful%2BCHAP0844" TargetMode="External"/><Relationship Id="rId61" Type="http://schemas.openxmlformats.org/officeDocument/2006/relationships/hyperlink" Target="http://lis.virginia.gov/cgi-bin/legp604.exe?961%2Bful%2BCHAP0599" TargetMode="External"/><Relationship Id="rId82" Type="http://schemas.openxmlformats.org/officeDocument/2006/relationships/hyperlink" Target="http://lis.virginia.gov/cgi-bin/legp604.exe?971%2Bful%2BCHAP0782" TargetMode="External"/><Relationship Id="rId199" Type="http://schemas.openxmlformats.org/officeDocument/2006/relationships/hyperlink" Target="http://lis.virginia.gov/cgi-bin/legp604.exe?031%2Bful%2BCHAP0307" TargetMode="External"/><Relationship Id="rId203" Type="http://schemas.openxmlformats.org/officeDocument/2006/relationships/hyperlink" Target="http://lis.virginia.gov/cgi-bin/legp604.exe?031%2Bful%2BCHAP0704" TargetMode="External"/><Relationship Id="rId19" Type="http://schemas.openxmlformats.org/officeDocument/2006/relationships/hyperlink" Target="https://static1.squarespace.com/static/618bf11a71fcdf5398996eda/t/618fbed1f40e6c713dfa71ee/1636810449675/asf-guidelines-use-of-fishes-in-research-2013.pdf" TargetMode="External"/><Relationship Id="rId224" Type="http://schemas.openxmlformats.org/officeDocument/2006/relationships/hyperlink" Target="http://lis.virginia.gov/cgi-bin/legp604.exe?071%2Bful%2BCHAP0739" TargetMode="External"/><Relationship Id="rId245" Type="http://schemas.openxmlformats.org/officeDocument/2006/relationships/hyperlink" Target="http://lis.virginia.gov/cgi-bin/legp604.exe?000%2Bcod%2B55-210.1" TargetMode="External"/><Relationship Id="rId30" Type="http://schemas.openxmlformats.org/officeDocument/2006/relationships/image" Target="media/image2.png"/><Relationship Id="rId105" Type="http://schemas.openxmlformats.org/officeDocument/2006/relationships/hyperlink" Target="http://lis.virginia.gov/cgi-bin/legp604.exe?000%2Bcod%2B2.2-104" TargetMode="External"/><Relationship Id="rId126" Type="http://schemas.openxmlformats.org/officeDocument/2006/relationships/hyperlink" Target="http://lis.virginia.gov/cgi-bin/legp604.exe?000%2Bcod%2B17.1-913" TargetMode="External"/><Relationship Id="rId147" Type="http://schemas.openxmlformats.org/officeDocument/2006/relationships/hyperlink" Target="http://lis.virginia.gov/cgi-bin/legp604.exe?991%2Bful%2BCHAP0703" TargetMode="External"/><Relationship Id="rId168" Type="http://schemas.openxmlformats.org/officeDocument/2006/relationships/hyperlink" Target="http://lis.virginia.gov/cgi-bin/legp604.exe?001%2Bful%2BCHAP0632" TargetMode="External"/><Relationship Id="rId51" Type="http://schemas.openxmlformats.org/officeDocument/2006/relationships/hyperlink" Target="http://lis.virginia.gov/cgi-bin/legp604.exe?951%2Bful%2BCHAP0362" TargetMode="External"/><Relationship Id="rId72" Type="http://schemas.openxmlformats.org/officeDocument/2006/relationships/hyperlink" Target="http://lis.virginia.gov/cgi-bin/legp604.exe?971%2Bful%2BCHAP0198" TargetMode="External"/><Relationship Id="rId93" Type="http://schemas.openxmlformats.org/officeDocument/2006/relationships/hyperlink" Target="http://lis.virginia.gov/cgi-bin/legp604.exe?021%2Bful%2BCHAP0715" TargetMode="External"/><Relationship Id="rId189" Type="http://schemas.openxmlformats.org/officeDocument/2006/relationships/hyperlink" Target="http://lis.virginia.gov/cgi-bin/legp604.exe?021%2Bful%2BCHAP0572" TargetMode="External"/><Relationship Id="rId3" Type="http://schemas.openxmlformats.org/officeDocument/2006/relationships/styles" Target="styles.xml"/><Relationship Id="rId214" Type="http://schemas.openxmlformats.org/officeDocument/2006/relationships/hyperlink" Target="http://lis.virginia.gov/cgi-bin/legp604.exe?051%2Bful%2BCHAP0165" TargetMode="External"/><Relationship Id="rId235" Type="http://schemas.openxmlformats.org/officeDocument/2006/relationships/hyperlink" Target="http://www.vmnh.net" TargetMode="External"/><Relationship Id="rId256" Type="http://schemas.openxmlformats.org/officeDocument/2006/relationships/hyperlink" Target="http://lis.virginia.gov/cgi-bin/legp604.exe?000%2Bcod%2B55-210.35" TargetMode="External"/><Relationship Id="rId116" Type="http://schemas.openxmlformats.org/officeDocument/2006/relationships/hyperlink" Target="http://lis.virginia.gov/cgi-bin/legp604.exe?000%2Bcod%2B15.2-2305" TargetMode="External"/><Relationship Id="rId137" Type="http://schemas.openxmlformats.org/officeDocument/2006/relationships/hyperlink" Target="http://lis.virginia.gov/cgi-bin/legp604.exe?000%2Bcod%2B2.2-4600" TargetMode="External"/><Relationship Id="rId158" Type="http://schemas.openxmlformats.org/officeDocument/2006/relationships/hyperlink" Target="http://lis.virginia.gov/cgi-bin/legp604.exe?001%2Bful%2BCHAP0066" TargetMode="External"/><Relationship Id="rId20" Type="http://schemas.openxmlformats.org/officeDocument/2006/relationships/hyperlink" Target="https://www.aam-us.org/programs/ethics-standards-and-professional-practices/archaeological-material-and-ancient-art/" TargetMode="External"/><Relationship Id="rId41" Type="http://schemas.openxmlformats.org/officeDocument/2006/relationships/hyperlink" Target="http://lis.virginia.gov/cgi-bin/legp604.exe?000%2Bcod%2B42.1-79" TargetMode="External"/><Relationship Id="rId62" Type="http://schemas.openxmlformats.org/officeDocument/2006/relationships/hyperlink" Target="http://lis.virginia.gov/cgi-bin/legp604.exe?961%2Bful%2BCHAP0783" TargetMode="External"/><Relationship Id="rId83" Type="http://schemas.openxmlformats.org/officeDocument/2006/relationships/hyperlink" Target="http://lis.virginia.gov/cgi-bin/legp604.exe?971%2Bful%2BCHAP0785" TargetMode="External"/><Relationship Id="rId179" Type="http://schemas.openxmlformats.org/officeDocument/2006/relationships/hyperlink" Target="http://lis.virginia.gov/cgi-bin/legp604.exe?000%2Bcod%2B2.2-3705" TargetMode="External"/><Relationship Id="rId190" Type="http://schemas.openxmlformats.org/officeDocument/2006/relationships/hyperlink" Target="http://lis.virginia.gov/cgi-bin/legp604.exe?021%2Bful%2BCHAP0633" TargetMode="External"/><Relationship Id="rId204" Type="http://schemas.openxmlformats.org/officeDocument/2006/relationships/hyperlink" Target="http://lis.virginia.gov/cgi-bin/legp604.exe?031%2Bful%2BCHAP0801" TargetMode="External"/><Relationship Id="rId225" Type="http://schemas.openxmlformats.org/officeDocument/2006/relationships/hyperlink" Target="http://lis.virginia.gov/cgi-bin/legp604.exe?081%2Bful%2BCHAP0016" TargetMode="External"/><Relationship Id="rId246" Type="http://schemas.openxmlformats.org/officeDocument/2006/relationships/hyperlink" Target="http://lis.virginia.gov/cgi-bin/legp604.exe?000%2Bcod%2B64.1-01" TargetMode="External"/><Relationship Id="rId106" Type="http://schemas.openxmlformats.org/officeDocument/2006/relationships/hyperlink" Target="http://lis.virginia.gov/cgi-bin/legp604.exe?000%2Bcod%2B30-110" TargetMode="External"/><Relationship Id="rId127" Type="http://schemas.openxmlformats.org/officeDocument/2006/relationships/hyperlink" Target="http://lis.virginia.gov/cgi-bin/legp604.exe?000%2Bcod%2B17.1-913" TargetMode="External"/><Relationship Id="rId10" Type="http://schemas.openxmlformats.org/officeDocument/2006/relationships/hyperlink" Target="https://www.culturalheritage.org/about-conservation/code-of-ethics" TargetMode="External"/><Relationship Id="rId31" Type="http://schemas.openxmlformats.org/officeDocument/2006/relationships/hyperlink" Target="http://www.vmnh.net" TargetMode="External"/><Relationship Id="rId52" Type="http://schemas.openxmlformats.org/officeDocument/2006/relationships/hyperlink" Target="http://lis.virginia.gov/cgi-bin/legp604.exe?951%2Bful%2BCHAP0499" TargetMode="External"/><Relationship Id="rId73" Type="http://schemas.openxmlformats.org/officeDocument/2006/relationships/hyperlink" Target="http://lis.virginia.gov/cgi-bin/legp604.exe?971%2Bful%2BCHAP0295" TargetMode="External"/><Relationship Id="rId94" Type="http://schemas.openxmlformats.org/officeDocument/2006/relationships/hyperlink" Target="http://lis.virginia.gov/cgi-bin/legp604.exe?021%2Bful%2BCHAP0830" TargetMode="External"/><Relationship Id="rId148" Type="http://schemas.openxmlformats.org/officeDocument/2006/relationships/hyperlink" Target="http://lis.virginia.gov/cgi-bin/legp604.exe?991%2Bful%2BCHAP0703" TargetMode="External"/><Relationship Id="rId169" Type="http://schemas.openxmlformats.org/officeDocument/2006/relationships/hyperlink" Target="http://lis.virginia.gov/cgi-bin/legp604.exe?001%2Bful%2BCHAP0657" TargetMode="External"/><Relationship Id="rId4" Type="http://schemas.openxmlformats.org/officeDocument/2006/relationships/settings" Target="settings.xml"/><Relationship Id="rId180" Type="http://schemas.openxmlformats.org/officeDocument/2006/relationships/hyperlink" Target="http://lis.virginia.gov/cgi-bin/legp604.exe?021%2Bful%2BCHAP0087" TargetMode="External"/><Relationship Id="rId215" Type="http://schemas.openxmlformats.org/officeDocument/2006/relationships/hyperlink" Target="http://lis.virginia.gov/cgi-bin/legp604.exe?051%2Bful%2BCHAP0508" TargetMode="External"/><Relationship Id="rId236" Type="http://schemas.openxmlformats.org/officeDocument/2006/relationships/hyperlink" Target="http://www.vmnh.net" TargetMode="External"/><Relationship Id="rId257" Type="http://schemas.openxmlformats.org/officeDocument/2006/relationships/hyperlink" Target="http://lis.virginia.gov/cgi-bin/legp604.exe?000%2Bcod%2B55-210.36" TargetMode="External"/><Relationship Id="rId42" Type="http://schemas.openxmlformats.org/officeDocument/2006/relationships/hyperlink" Target="http://lis.virginia.gov/cgi-bin/legp604.exe?941%2Bful%2BCHAP0485" TargetMode="External"/><Relationship Id="rId84" Type="http://schemas.openxmlformats.org/officeDocument/2006/relationships/hyperlink" Target="http://lis.virginia.gov/cgi-bin/legp604.exe?971%2Bful%2BCHAP0838" TargetMode="External"/><Relationship Id="rId138" Type="http://schemas.openxmlformats.org/officeDocument/2006/relationships/hyperlink" Target="http://lis.virginia.gov/cgi-bin/legp604.exe?000%2Bcod%2B2.2-46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EBBAD-CCA3-4E3C-A9F4-3BD658752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67</Pages>
  <Words>29394</Words>
  <Characters>167548</Characters>
  <Application>Microsoft Office Word</Application>
  <DocSecurity>0</DocSecurity>
  <Lines>1396</Lines>
  <Paragraphs>393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196549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Moncrief, Nancy (VMNH)</dc:creator>
  <cp:lastModifiedBy>Harris, Jill (VMNH)</cp:lastModifiedBy>
  <cp:revision>5</cp:revision>
  <cp:lastPrinted>2022-04-15T20:15:00Z</cp:lastPrinted>
  <dcterms:created xsi:type="dcterms:W3CDTF">2023-07-28T16:25:00Z</dcterms:created>
  <dcterms:modified xsi:type="dcterms:W3CDTF">2023-07-28T18:51:00Z</dcterms:modified>
</cp:coreProperties>
</file>