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C2" w:rsidRPr="00CD38B5" w:rsidRDefault="00F01DC2" w:rsidP="00964E9B">
      <w:pPr>
        <w:rPr>
          <w:rFonts w:ascii="Arial" w:hAnsi="Arial" w:cs="Arial"/>
          <w:sz w:val="24"/>
          <w:szCs w:val="24"/>
        </w:rPr>
      </w:pPr>
      <w:bookmarkStart w:id="0" w:name="_GoBack"/>
      <w:bookmarkEnd w:id="0"/>
      <w:r w:rsidRPr="00CD38B5">
        <w:rPr>
          <w:rFonts w:ascii="Arial" w:hAnsi="Arial" w:cs="Arial"/>
          <w:sz w:val="24"/>
          <w:szCs w:val="24"/>
        </w:rPr>
        <w:t>VMNH Board of Trustees Education and Public Programs Committee</w:t>
      </w:r>
    </w:p>
    <w:p w:rsidR="00F01DC2" w:rsidRPr="00CD38B5" w:rsidRDefault="006B69AB">
      <w:pPr>
        <w:rPr>
          <w:rFonts w:ascii="Arial" w:hAnsi="Arial" w:cs="Arial"/>
          <w:sz w:val="24"/>
          <w:szCs w:val="24"/>
        </w:rPr>
      </w:pPr>
      <w:r>
        <w:rPr>
          <w:rFonts w:ascii="Arial" w:hAnsi="Arial" w:cs="Arial"/>
          <w:sz w:val="24"/>
          <w:szCs w:val="24"/>
        </w:rPr>
        <w:t>May 1</w:t>
      </w:r>
      <w:r w:rsidR="00573CF4">
        <w:rPr>
          <w:rFonts w:ascii="Arial" w:hAnsi="Arial" w:cs="Arial"/>
          <w:sz w:val="24"/>
          <w:szCs w:val="24"/>
        </w:rPr>
        <w:t>3</w:t>
      </w:r>
      <w:r w:rsidR="00F01DC2" w:rsidRPr="00CD38B5">
        <w:rPr>
          <w:rFonts w:ascii="Arial" w:hAnsi="Arial" w:cs="Arial"/>
          <w:sz w:val="24"/>
          <w:szCs w:val="24"/>
        </w:rPr>
        <w:t>, 20</w:t>
      </w:r>
      <w:r w:rsidR="0019218C" w:rsidRPr="00CD38B5">
        <w:rPr>
          <w:rFonts w:ascii="Arial" w:hAnsi="Arial" w:cs="Arial"/>
          <w:sz w:val="24"/>
          <w:szCs w:val="24"/>
        </w:rPr>
        <w:t>2</w:t>
      </w:r>
      <w:r w:rsidR="00A93910" w:rsidRPr="00CD38B5">
        <w:rPr>
          <w:rFonts w:ascii="Arial" w:hAnsi="Arial" w:cs="Arial"/>
          <w:sz w:val="24"/>
          <w:szCs w:val="24"/>
        </w:rPr>
        <w:t>1</w:t>
      </w:r>
      <w:r w:rsidR="00F01DC2" w:rsidRPr="00CD38B5">
        <w:rPr>
          <w:rFonts w:ascii="Arial" w:hAnsi="Arial" w:cs="Arial"/>
          <w:sz w:val="24"/>
          <w:szCs w:val="24"/>
        </w:rPr>
        <w:t xml:space="preserve">, </w:t>
      </w:r>
      <w:r w:rsidR="00573CF4">
        <w:rPr>
          <w:rFonts w:ascii="Arial" w:hAnsi="Arial" w:cs="Arial"/>
          <w:sz w:val="24"/>
          <w:szCs w:val="24"/>
        </w:rPr>
        <w:t>3:00 p.m.</w:t>
      </w:r>
      <w:r w:rsidR="00B166DC" w:rsidRPr="00CD38B5">
        <w:rPr>
          <w:rFonts w:ascii="Arial" w:hAnsi="Arial" w:cs="Arial"/>
          <w:sz w:val="24"/>
          <w:szCs w:val="24"/>
        </w:rPr>
        <w:t xml:space="preserve"> Zoom </w:t>
      </w:r>
      <w:r w:rsidR="0019218C" w:rsidRPr="00CD38B5">
        <w:rPr>
          <w:rFonts w:ascii="Arial" w:hAnsi="Arial" w:cs="Arial"/>
          <w:sz w:val="24"/>
          <w:szCs w:val="24"/>
        </w:rPr>
        <w:t>Meeting</w:t>
      </w:r>
    </w:p>
    <w:p w:rsidR="002300B2" w:rsidRPr="00CD38B5" w:rsidRDefault="002300B2" w:rsidP="00D41764">
      <w:pPr>
        <w:spacing w:line="240" w:lineRule="auto"/>
        <w:rPr>
          <w:rFonts w:ascii="Arial" w:hAnsi="Arial" w:cs="Arial"/>
          <w:sz w:val="24"/>
          <w:szCs w:val="24"/>
        </w:rPr>
      </w:pPr>
    </w:p>
    <w:p w:rsidR="002300B2" w:rsidRPr="00CD38B5" w:rsidRDefault="002300B2" w:rsidP="002300B2">
      <w:pPr>
        <w:pStyle w:val="ListParagraph"/>
        <w:numPr>
          <w:ilvl w:val="0"/>
          <w:numId w:val="1"/>
        </w:numPr>
        <w:rPr>
          <w:rFonts w:ascii="Arial" w:hAnsi="Arial" w:cs="Arial"/>
          <w:sz w:val="24"/>
          <w:szCs w:val="24"/>
        </w:rPr>
      </w:pPr>
      <w:r w:rsidRPr="00CD38B5">
        <w:rPr>
          <w:rFonts w:ascii="Arial" w:hAnsi="Arial" w:cs="Arial"/>
          <w:sz w:val="24"/>
          <w:szCs w:val="24"/>
        </w:rPr>
        <w:t>Welcome</w:t>
      </w:r>
      <w:r w:rsidR="00A879B2" w:rsidRPr="00CD38B5">
        <w:rPr>
          <w:rFonts w:ascii="Arial" w:hAnsi="Arial" w:cs="Arial"/>
          <w:sz w:val="24"/>
          <w:szCs w:val="24"/>
        </w:rPr>
        <w:t xml:space="preserve"> and introductions </w:t>
      </w:r>
    </w:p>
    <w:p w:rsidR="002300B2" w:rsidRPr="00CD38B5" w:rsidRDefault="002300B2" w:rsidP="002300B2">
      <w:pPr>
        <w:pStyle w:val="ListParagraph"/>
        <w:numPr>
          <w:ilvl w:val="0"/>
          <w:numId w:val="1"/>
        </w:numPr>
        <w:rPr>
          <w:rFonts w:ascii="Arial" w:hAnsi="Arial" w:cs="Arial"/>
          <w:sz w:val="24"/>
          <w:szCs w:val="24"/>
        </w:rPr>
      </w:pPr>
      <w:r w:rsidRPr="00CD38B5">
        <w:rPr>
          <w:rFonts w:ascii="Arial" w:hAnsi="Arial" w:cs="Arial"/>
          <w:sz w:val="24"/>
          <w:szCs w:val="24"/>
        </w:rPr>
        <w:t>Education Updates-</w:t>
      </w:r>
    </w:p>
    <w:p w:rsidR="008E669A" w:rsidRPr="00CD38B5" w:rsidRDefault="00601955" w:rsidP="008E669A">
      <w:pPr>
        <w:pStyle w:val="ListParagraph"/>
        <w:numPr>
          <w:ilvl w:val="1"/>
          <w:numId w:val="1"/>
        </w:numPr>
        <w:rPr>
          <w:rFonts w:ascii="Arial" w:hAnsi="Arial" w:cs="Arial"/>
          <w:sz w:val="24"/>
          <w:szCs w:val="24"/>
        </w:rPr>
      </w:pPr>
      <w:r>
        <w:rPr>
          <w:rFonts w:ascii="Arial" w:hAnsi="Arial" w:cs="Arial"/>
          <w:sz w:val="24"/>
          <w:szCs w:val="24"/>
        </w:rPr>
        <w:t>Quarterly updates- (see table below)</w:t>
      </w:r>
    </w:p>
    <w:p w:rsidR="00CF205E" w:rsidRPr="00CF205E" w:rsidRDefault="00CF205E" w:rsidP="00CF205E">
      <w:pPr>
        <w:pStyle w:val="ListParagraph"/>
        <w:numPr>
          <w:ilvl w:val="1"/>
          <w:numId w:val="1"/>
        </w:numPr>
        <w:rPr>
          <w:rFonts w:ascii="Arial" w:hAnsi="Arial" w:cs="Arial"/>
          <w:sz w:val="24"/>
          <w:szCs w:val="24"/>
        </w:rPr>
      </w:pPr>
      <w:r>
        <w:rPr>
          <w:rFonts w:ascii="Arial" w:hAnsi="Arial" w:cs="Arial"/>
          <w:sz w:val="24"/>
          <w:szCs w:val="24"/>
        </w:rPr>
        <w:t>At-the Museum highlights: Saturday</w:t>
      </w:r>
      <w:r w:rsidRPr="00CD38B5">
        <w:rPr>
          <w:rFonts w:ascii="Arial" w:hAnsi="Arial" w:cs="Arial"/>
          <w:sz w:val="24"/>
          <w:szCs w:val="24"/>
        </w:rPr>
        <w:t xml:space="preserve"> Education Activity Tables for visitor interaction (coincide with Museum Minute videos</w:t>
      </w:r>
      <w:r>
        <w:rPr>
          <w:rFonts w:ascii="Arial" w:hAnsi="Arial" w:cs="Arial"/>
          <w:sz w:val="24"/>
          <w:szCs w:val="24"/>
        </w:rPr>
        <w:t xml:space="preserve"> on social media</w:t>
      </w:r>
      <w:r w:rsidRPr="00CD38B5">
        <w:rPr>
          <w:rFonts w:ascii="Arial" w:hAnsi="Arial" w:cs="Arial"/>
          <w:sz w:val="24"/>
          <w:szCs w:val="24"/>
        </w:rPr>
        <w:t>)</w:t>
      </w:r>
    </w:p>
    <w:p w:rsidR="00CF205E" w:rsidRDefault="00CF205E" w:rsidP="008E669A">
      <w:pPr>
        <w:pStyle w:val="ListParagraph"/>
        <w:numPr>
          <w:ilvl w:val="1"/>
          <w:numId w:val="1"/>
        </w:numPr>
        <w:rPr>
          <w:rFonts w:ascii="Arial" w:hAnsi="Arial" w:cs="Arial"/>
          <w:sz w:val="24"/>
          <w:szCs w:val="24"/>
        </w:rPr>
      </w:pPr>
      <w:r>
        <w:rPr>
          <w:rFonts w:ascii="Arial" w:hAnsi="Arial" w:cs="Arial"/>
          <w:sz w:val="24"/>
          <w:szCs w:val="24"/>
        </w:rPr>
        <w:t>Outreach hi</w:t>
      </w:r>
      <w:r w:rsidR="00AA7856">
        <w:rPr>
          <w:rFonts w:ascii="Arial" w:hAnsi="Arial" w:cs="Arial"/>
          <w:sz w:val="24"/>
          <w:szCs w:val="24"/>
        </w:rPr>
        <w:t>ghlights – Waynesboro Drive Thru Treasures From the Vault event</w:t>
      </w:r>
      <w:r w:rsidR="00872DD3">
        <w:rPr>
          <w:rFonts w:ascii="Arial" w:hAnsi="Arial" w:cs="Arial"/>
          <w:sz w:val="24"/>
          <w:szCs w:val="24"/>
        </w:rPr>
        <w:t xml:space="preserve"> (May)</w:t>
      </w:r>
    </w:p>
    <w:p w:rsidR="00993963" w:rsidRDefault="00CF205E" w:rsidP="008E669A">
      <w:pPr>
        <w:pStyle w:val="ListParagraph"/>
        <w:numPr>
          <w:ilvl w:val="1"/>
          <w:numId w:val="1"/>
        </w:numPr>
        <w:rPr>
          <w:rFonts w:ascii="Arial" w:hAnsi="Arial" w:cs="Arial"/>
          <w:sz w:val="24"/>
          <w:szCs w:val="24"/>
        </w:rPr>
      </w:pPr>
      <w:r>
        <w:rPr>
          <w:rFonts w:ascii="Arial" w:hAnsi="Arial" w:cs="Arial"/>
          <w:sz w:val="24"/>
          <w:szCs w:val="24"/>
        </w:rPr>
        <w:t xml:space="preserve">Distance Learning - </w:t>
      </w:r>
      <w:r w:rsidR="00993963" w:rsidRPr="00CD38B5">
        <w:rPr>
          <w:rFonts w:ascii="Arial" w:hAnsi="Arial" w:cs="Arial"/>
          <w:sz w:val="24"/>
          <w:szCs w:val="24"/>
        </w:rPr>
        <w:t>Virtual programming (public/private schools, homeschool, afterschool programs)</w:t>
      </w:r>
    </w:p>
    <w:p w:rsidR="00372C56" w:rsidRPr="00CD38B5" w:rsidRDefault="00372C56" w:rsidP="008E669A">
      <w:pPr>
        <w:pStyle w:val="ListParagraph"/>
        <w:numPr>
          <w:ilvl w:val="1"/>
          <w:numId w:val="1"/>
        </w:numPr>
        <w:rPr>
          <w:rFonts w:ascii="Arial" w:hAnsi="Arial" w:cs="Arial"/>
          <w:sz w:val="24"/>
          <w:szCs w:val="24"/>
        </w:rPr>
      </w:pPr>
      <w:r>
        <w:rPr>
          <w:rFonts w:ascii="Arial" w:hAnsi="Arial" w:cs="Arial"/>
          <w:sz w:val="24"/>
          <w:szCs w:val="24"/>
        </w:rPr>
        <w:t>Collaboration with B.F. Yancey Community Center, Albemarle County</w:t>
      </w:r>
      <w:r w:rsidR="00B03CF7">
        <w:rPr>
          <w:rFonts w:ascii="Arial" w:hAnsi="Arial" w:cs="Arial"/>
          <w:sz w:val="24"/>
          <w:szCs w:val="24"/>
        </w:rPr>
        <w:t xml:space="preserve"> (April)</w:t>
      </w:r>
    </w:p>
    <w:p w:rsidR="001A2FAB" w:rsidRDefault="00993963" w:rsidP="00B910FF">
      <w:pPr>
        <w:pStyle w:val="ListParagraph"/>
        <w:numPr>
          <w:ilvl w:val="1"/>
          <w:numId w:val="1"/>
        </w:numPr>
        <w:rPr>
          <w:rFonts w:ascii="Arial" w:hAnsi="Arial" w:cs="Arial"/>
          <w:sz w:val="24"/>
          <w:szCs w:val="24"/>
        </w:rPr>
      </w:pPr>
      <w:r w:rsidRPr="00CD38B5">
        <w:rPr>
          <w:rFonts w:ascii="Arial" w:hAnsi="Arial" w:cs="Arial"/>
          <w:sz w:val="24"/>
          <w:szCs w:val="24"/>
        </w:rPr>
        <w:t>T</w:t>
      </w:r>
      <w:r w:rsidR="001A2FAB" w:rsidRPr="00CD38B5">
        <w:rPr>
          <w:rFonts w:ascii="Arial" w:hAnsi="Arial" w:cs="Arial"/>
          <w:sz w:val="24"/>
          <w:szCs w:val="24"/>
        </w:rPr>
        <w:t xml:space="preserve">eacher professional development </w:t>
      </w:r>
      <w:r w:rsidRPr="00CD38B5">
        <w:rPr>
          <w:rFonts w:ascii="Arial" w:hAnsi="Arial" w:cs="Arial"/>
          <w:sz w:val="24"/>
          <w:szCs w:val="24"/>
        </w:rPr>
        <w:t>project update</w:t>
      </w:r>
    </w:p>
    <w:p w:rsidR="004B0476" w:rsidRDefault="004B0476" w:rsidP="00B910FF">
      <w:pPr>
        <w:pStyle w:val="ListParagraph"/>
        <w:numPr>
          <w:ilvl w:val="1"/>
          <w:numId w:val="1"/>
        </w:numPr>
        <w:rPr>
          <w:rFonts w:ascii="Arial" w:hAnsi="Arial" w:cs="Arial"/>
          <w:sz w:val="24"/>
          <w:szCs w:val="24"/>
        </w:rPr>
      </w:pPr>
      <w:r>
        <w:rPr>
          <w:rFonts w:ascii="Arial" w:hAnsi="Arial" w:cs="Arial"/>
          <w:sz w:val="24"/>
          <w:szCs w:val="24"/>
        </w:rPr>
        <w:t>Virginia Association of Museums (VAM) Virtual Conference (February)</w:t>
      </w:r>
    </w:p>
    <w:p w:rsidR="00FF60E7" w:rsidRDefault="00FF60E7" w:rsidP="00FF60E7">
      <w:pPr>
        <w:pStyle w:val="ListParagraph"/>
        <w:numPr>
          <w:ilvl w:val="0"/>
          <w:numId w:val="1"/>
        </w:numPr>
        <w:rPr>
          <w:rFonts w:ascii="Arial" w:hAnsi="Arial" w:cs="Arial"/>
          <w:sz w:val="24"/>
          <w:szCs w:val="24"/>
        </w:rPr>
      </w:pPr>
      <w:r>
        <w:rPr>
          <w:rFonts w:ascii="Arial" w:hAnsi="Arial" w:cs="Arial"/>
          <w:sz w:val="24"/>
          <w:szCs w:val="24"/>
        </w:rPr>
        <w:t>Upcoming:</w:t>
      </w:r>
    </w:p>
    <w:p w:rsidR="00CF205E" w:rsidRDefault="00CF205E" w:rsidP="00FF60E7">
      <w:pPr>
        <w:pStyle w:val="ListParagraph"/>
        <w:numPr>
          <w:ilvl w:val="1"/>
          <w:numId w:val="1"/>
        </w:numPr>
        <w:rPr>
          <w:rFonts w:ascii="Arial" w:hAnsi="Arial" w:cs="Arial"/>
          <w:sz w:val="24"/>
          <w:szCs w:val="24"/>
        </w:rPr>
      </w:pPr>
      <w:r>
        <w:rPr>
          <w:rFonts w:ascii="Arial" w:hAnsi="Arial" w:cs="Arial"/>
          <w:sz w:val="24"/>
          <w:szCs w:val="24"/>
        </w:rPr>
        <w:t>2021 Summer Camps</w:t>
      </w:r>
      <w:r w:rsidR="00F87650">
        <w:rPr>
          <w:rFonts w:ascii="Arial" w:hAnsi="Arial" w:cs="Arial"/>
          <w:sz w:val="24"/>
          <w:szCs w:val="24"/>
        </w:rPr>
        <w:t xml:space="preserve"> – 4 camps (2 in June, 2 in July) for ages 6-8 and 9-11. Maximum number of participants: 10 per camp. </w:t>
      </w:r>
      <w:r w:rsidR="00995ADF">
        <w:rPr>
          <w:rFonts w:ascii="Arial" w:hAnsi="Arial" w:cs="Arial"/>
          <w:sz w:val="24"/>
          <w:szCs w:val="24"/>
        </w:rPr>
        <w:t xml:space="preserve">COVID </w:t>
      </w:r>
      <w:r w:rsidR="00F87650">
        <w:rPr>
          <w:rFonts w:ascii="Arial" w:hAnsi="Arial" w:cs="Arial"/>
          <w:sz w:val="24"/>
          <w:szCs w:val="24"/>
        </w:rPr>
        <w:t xml:space="preserve">Guidelines strictly enforced </w:t>
      </w:r>
    </w:p>
    <w:p w:rsidR="00630AD5" w:rsidRDefault="003D4ACF" w:rsidP="00630AD5">
      <w:pPr>
        <w:pStyle w:val="ListParagraph"/>
        <w:numPr>
          <w:ilvl w:val="0"/>
          <w:numId w:val="1"/>
        </w:numPr>
        <w:rPr>
          <w:rFonts w:ascii="Arial" w:hAnsi="Arial" w:cs="Arial"/>
          <w:sz w:val="24"/>
          <w:szCs w:val="24"/>
        </w:rPr>
      </w:pPr>
      <w:r>
        <w:rPr>
          <w:rFonts w:ascii="Arial" w:hAnsi="Arial" w:cs="Arial"/>
          <w:sz w:val="24"/>
          <w:szCs w:val="24"/>
        </w:rPr>
        <w:t>Grant Updates:</w:t>
      </w:r>
    </w:p>
    <w:p w:rsidR="00630AD5" w:rsidRDefault="00630AD5" w:rsidP="00630AD5">
      <w:pPr>
        <w:pStyle w:val="ListParagraph"/>
        <w:numPr>
          <w:ilvl w:val="1"/>
          <w:numId w:val="1"/>
        </w:numPr>
        <w:rPr>
          <w:rFonts w:ascii="Arial" w:hAnsi="Arial" w:cs="Arial"/>
          <w:sz w:val="24"/>
          <w:szCs w:val="24"/>
        </w:rPr>
      </w:pPr>
      <w:proofErr w:type="spellStart"/>
      <w:r>
        <w:rPr>
          <w:rFonts w:ascii="Arial" w:hAnsi="Arial" w:cs="Arial"/>
          <w:sz w:val="24"/>
          <w:szCs w:val="24"/>
        </w:rPr>
        <w:t>Boxley</w:t>
      </w:r>
      <w:proofErr w:type="spellEnd"/>
      <w:r>
        <w:rPr>
          <w:rFonts w:ascii="Arial" w:hAnsi="Arial" w:cs="Arial"/>
          <w:sz w:val="24"/>
          <w:szCs w:val="24"/>
        </w:rPr>
        <w:t xml:space="preserve"> Grant for Virtual Programming </w:t>
      </w:r>
      <w:r w:rsidR="00D47F78">
        <w:rPr>
          <w:rFonts w:ascii="Arial" w:hAnsi="Arial" w:cs="Arial"/>
          <w:sz w:val="24"/>
          <w:szCs w:val="24"/>
        </w:rPr>
        <w:t xml:space="preserve">($10,000 </w:t>
      </w:r>
      <w:r w:rsidR="007F041E">
        <w:rPr>
          <w:rFonts w:ascii="Arial" w:hAnsi="Arial" w:cs="Arial"/>
          <w:sz w:val="24"/>
          <w:szCs w:val="24"/>
        </w:rPr>
        <w:t>total</w:t>
      </w:r>
      <w:r w:rsidR="003422C7">
        <w:rPr>
          <w:rFonts w:ascii="Arial" w:hAnsi="Arial" w:cs="Arial"/>
          <w:sz w:val="24"/>
          <w:szCs w:val="24"/>
        </w:rPr>
        <w:t xml:space="preserve"> </w:t>
      </w:r>
      <w:r w:rsidR="007F041E">
        <w:rPr>
          <w:rFonts w:ascii="Arial" w:hAnsi="Arial" w:cs="Arial"/>
          <w:sz w:val="24"/>
          <w:szCs w:val="24"/>
        </w:rPr>
        <w:t xml:space="preserve">- $4,000 </w:t>
      </w:r>
      <w:r w:rsidR="003422C7">
        <w:rPr>
          <w:rFonts w:ascii="Arial" w:hAnsi="Arial" w:cs="Arial"/>
          <w:sz w:val="24"/>
          <w:szCs w:val="24"/>
        </w:rPr>
        <w:t xml:space="preserve">towards </w:t>
      </w:r>
      <w:r w:rsidR="007F041E">
        <w:rPr>
          <w:rFonts w:ascii="Arial" w:hAnsi="Arial" w:cs="Arial"/>
          <w:sz w:val="24"/>
          <w:szCs w:val="24"/>
        </w:rPr>
        <w:t xml:space="preserve">scholarships </w:t>
      </w:r>
      <w:r w:rsidR="00D47F78">
        <w:rPr>
          <w:rFonts w:ascii="Arial" w:hAnsi="Arial" w:cs="Arial"/>
          <w:sz w:val="24"/>
          <w:szCs w:val="24"/>
        </w:rPr>
        <w:t>March 2021 through December 2021)</w:t>
      </w:r>
    </w:p>
    <w:p w:rsidR="003D4ACF" w:rsidRPr="00CD38B5" w:rsidRDefault="003D4ACF" w:rsidP="00630AD5">
      <w:pPr>
        <w:pStyle w:val="ListParagraph"/>
        <w:numPr>
          <w:ilvl w:val="1"/>
          <w:numId w:val="1"/>
        </w:numPr>
        <w:rPr>
          <w:rFonts w:ascii="Arial" w:hAnsi="Arial" w:cs="Arial"/>
          <w:sz w:val="24"/>
          <w:szCs w:val="24"/>
        </w:rPr>
      </w:pPr>
      <w:r>
        <w:rPr>
          <w:rFonts w:ascii="Arial" w:hAnsi="Arial" w:cs="Arial"/>
          <w:sz w:val="24"/>
          <w:szCs w:val="24"/>
        </w:rPr>
        <w:t xml:space="preserve">Hooker </w:t>
      </w:r>
      <w:r w:rsidR="00CC260C">
        <w:rPr>
          <w:rFonts w:ascii="Arial" w:hAnsi="Arial" w:cs="Arial"/>
          <w:sz w:val="24"/>
          <w:szCs w:val="24"/>
        </w:rPr>
        <w:t>Furnishings</w:t>
      </w:r>
      <w:r>
        <w:rPr>
          <w:rFonts w:ascii="Arial" w:hAnsi="Arial" w:cs="Arial"/>
          <w:sz w:val="24"/>
          <w:szCs w:val="24"/>
        </w:rPr>
        <w:t xml:space="preserve"> </w:t>
      </w:r>
      <w:r w:rsidR="00F27033">
        <w:rPr>
          <w:rFonts w:ascii="Arial" w:hAnsi="Arial" w:cs="Arial"/>
          <w:sz w:val="24"/>
          <w:szCs w:val="24"/>
        </w:rPr>
        <w:t>($2,500 total</w:t>
      </w:r>
      <w:r w:rsidR="00BF65FA">
        <w:rPr>
          <w:rFonts w:ascii="Arial" w:hAnsi="Arial" w:cs="Arial"/>
          <w:sz w:val="24"/>
          <w:szCs w:val="24"/>
        </w:rPr>
        <w:t xml:space="preserve"> </w:t>
      </w:r>
      <w:r w:rsidR="00F27033">
        <w:rPr>
          <w:rFonts w:ascii="Arial" w:hAnsi="Arial" w:cs="Arial"/>
          <w:sz w:val="24"/>
          <w:szCs w:val="24"/>
        </w:rPr>
        <w:t>- $1,5</w:t>
      </w:r>
      <w:r w:rsidR="008B1ECF">
        <w:rPr>
          <w:rFonts w:ascii="Arial" w:hAnsi="Arial" w:cs="Arial"/>
          <w:sz w:val="24"/>
          <w:szCs w:val="24"/>
        </w:rPr>
        <w:t>00</w:t>
      </w:r>
      <w:r w:rsidR="00F27033">
        <w:rPr>
          <w:rFonts w:ascii="Arial" w:hAnsi="Arial" w:cs="Arial"/>
          <w:sz w:val="24"/>
          <w:szCs w:val="24"/>
        </w:rPr>
        <w:t xml:space="preserve"> </w:t>
      </w:r>
      <w:r w:rsidR="003422C7">
        <w:rPr>
          <w:rFonts w:ascii="Arial" w:hAnsi="Arial" w:cs="Arial"/>
          <w:sz w:val="24"/>
          <w:szCs w:val="24"/>
        </w:rPr>
        <w:t xml:space="preserve">towards </w:t>
      </w:r>
      <w:r w:rsidR="00F27033">
        <w:rPr>
          <w:rFonts w:ascii="Arial" w:hAnsi="Arial" w:cs="Arial"/>
          <w:sz w:val="24"/>
          <w:szCs w:val="24"/>
        </w:rPr>
        <w:t>scholarships March 2021 through April 2022)</w:t>
      </w:r>
    </w:p>
    <w:p w:rsidR="00B03E80" w:rsidRDefault="00B03E80" w:rsidP="00B72AD1">
      <w:pPr>
        <w:pStyle w:val="ListParagraph"/>
        <w:numPr>
          <w:ilvl w:val="0"/>
          <w:numId w:val="1"/>
        </w:numPr>
        <w:rPr>
          <w:rFonts w:ascii="Arial" w:hAnsi="Arial" w:cs="Arial"/>
          <w:sz w:val="24"/>
          <w:szCs w:val="24"/>
        </w:rPr>
      </w:pPr>
      <w:r w:rsidRPr="00CD38B5">
        <w:rPr>
          <w:rFonts w:ascii="Arial" w:hAnsi="Arial" w:cs="Arial"/>
          <w:sz w:val="24"/>
          <w:szCs w:val="24"/>
        </w:rPr>
        <w:t>Exhibit Subcommittee</w:t>
      </w:r>
      <w:r w:rsidR="001449EB" w:rsidRPr="00CD38B5">
        <w:rPr>
          <w:rFonts w:ascii="Arial" w:hAnsi="Arial" w:cs="Arial"/>
          <w:sz w:val="24"/>
          <w:szCs w:val="24"/>
        </w:rPr>
        <w:t xml:space="preserve"> </w:t>
      </w:r>
      <w:r w:rsidR="003D4ACF">
        <w:rPr>
          <w:rFonts w:ascii="Arial" w:hAnsi="Arial" w:cs="Arial"/>
          <w:sz w:val="24"/>
          <w:szCs w:val="24"/>
        </w:rPr>
        <w:t>–</w:t>
      </w:r>
      <w:r w:rsidR="001449EB" w:rsidRPr="00CD38B5">
        <w:rPr>
          <w:rFonts w:ascii="Arial" w:hAnsi="Arial" w:cs="Arial"/>
          <w:sz w:val="24"/>
          <w:szCs w:val="24"/>
        </w:rPr>
        <w:t xml:space="preserve"> </w:t>
      </w:r>
    </w:p>
    <w:p w:rsidR="003D4ACF" w:rsidRDefault="001A5B55" w:rsidP="003D4ACF">
      <w:pPr>
        <w:pStyle w:val="ListParagraph"/>
        <w:numPr>
          <w:ilvl w:val="1"/>
          <w:numId w:val="1"/>
        </w:numPr>
        <w:rPr>
          <w:rFonts w:ascii="Arial" w:hAnsi="Arial" w:cs="Arial"/>
          <w:sz w:val="24"/>
          <w:szCs w:val="24"/>
        </w:rPr>
      </w:pPr>
      <w:r>
        <w:rPr>
          <w:rFonts w:ascii="Arial" w:hAnsi="Arial" w:cs="Arial"/>
          <w:sz w:val="24"/>
          <w:szCs w:val="24"/>
        </w:rPr>
        <w:t xml:space="preserve">AR Topography </w:t>
      </w:r>
      <w:r w:rsidR="00F07628">
        <w:rPr>
          <w:rFonts w:ascii="Arial" w:hAnsi="Arial" w:cs="Arial"/>
          <w:sz w:val="24"/>
          <w:szCs w:val="24"/>
        </w:rPr>
        <w:t xml:space="preserve">Interactive table in </w:t>
      </w:r>
      <w:r w:rsidR="00F07628" w:rsidRPr="00F07628">
        <w:rPr>
          <w:rFonts w:ascii="Arial" w:hAnsi="Arial" w:cs="Arial"/>
          <w:i/>
          <w:sz w:val="24"/>
          <w:szCs w:val="24"/>
        </w:rPr>
        <w:t>Wild Watersheds</w:t>
      </w:r>
      <w:r w:rsidR="00F07628">
        <w:rPr>
          <w:rFonts w:ascii="Arial" w:hAnsi="Arial" w:cs="Arial"/>
          <w:sz w:val="24"/>
          <w:szCs w:val="24"/>
        </w:rPr>
        <w:t xml:space="preserve"> exhibit </w:t>
      </w:r>
    </w:p>
    <w:p w:rsidR="0063381C" w:rsidRPr="00CD38B5" w:rsidRDefault="0063381C" w:rsidP="003D4ACF">
      <w:pPr>
        <w:pStyle w:val="ListParagraph"/>
        <w:numPr>
          <w:ilvl w:val="1"/>
          <w:numId w:val="1"/>
        </w:numPr>
        <w:rPr>
          <w:rFonts w:ascii="Arial" w:hAnsi="Arial" w:cs="Arial"/>
          <w:sz w:val="24"/>
          <w:szCs w:val="24"/>
        </w:rPr>
      </w:pPr>
      <w:r>
        <w:rPr>
          <w:rFonts w:ascii="Arial" w:hAnsi="Arial" w:cs="Arial"/>
          <w:sz w:val="24"/>
          <w:szCs w:val="24"/>
        </w:rPr>
        <w:t xml:space="preserve">Stream Interactive in </w:t>
      </w:r>
      <w:r>
        <w:rPr>
          <w:rFonts w:ascii="Arial" w:hAnsi="Arial" w:cs="Arial"/>
          <w:i/>
          <w:sz w:val="24"/>
          <w:szCs w:val="24"/>
        </w:rPr>
        <w:t>Wild Watersheds</w:t>
      </w:r>
      <w:r>
        <w:rPr>
          <w:rFonts w:ascii="Arial" w:hAnsi="Arial" w:cs="Arial"/>
          <w:sz w:val="24"/>
          <w:szCs w:val="24"/>
        </w:rPr>
        <w:t xml:space="preserve"> exhibit </w:t>
      </w:r>
    </w:p>
    <w:p w:rsidR="00993963" w:rsidRPr="00CD38B5" w:rsidRDefault="00993963" w:rsidP="00993963">
      <w:pPr>
        <w:tabs>
          <w:tab w:val="left" w:pos="1125"/>
        </w:tabs>
        <w:rPr>
          <w:rFonts w:ascii="Arial" w:hAnsi="Arial" w:cs="Arial"/>
          <w:sz w:val="24"/>
          <w:szCs w:val="24"/>
        </w:rPr>
      </w:pPr>
    </w:p>
    <w:p w:rsidR="003716D0" w:rsidRDefault="003716D0" w:rsidP="00621151">
      <w:pPr>
        <w:rPr>
          <w:rFonts w:ascii="Arial" w:hAnsi="Arial" w:cs="Arial"/>
          <w:b/>
          <w:sz w:val="24"/>
          <w:szCs w:val="24"/>
        </w:rPr>
      </w:pPr>
    </w:p>
    <w:p w:rsidR="003716D0" w:rsidRPr="00CD38B5" w:rsidRDefault="003716D0" w:rsidP="003716D0">
      <w:pPr>
        <w:jc w:val="center"/>
        <w:rPr>
          <w:rFonts w:ascii="Arial" w:hAnsi="Arial" w:cs="Arial"/>
          <w:sz w:val="24"/>
          <w:szCs w:val="24"/>
        </w:rPr>
      </w:pPr>
      <w:r w:rsidRPr="00CD38B5">
        <w:rPr>
          <w:rFonts w:ascii="Arial" w:hAnsi="Arial" w:cs="Arial"/>
          <w:sz w:val="24"/>
          <w:szCs w:val="24"/>
        </w:rPr>
        <w:t>No public comments will be taken at this meeting</w:t>
      </w:r>
    </w:p>
    <w:p w:rsidR="003716D0" w:rsidRDefault="003716D0" w:rsidP="00621151">
      <w:pPr>
        <w:rPr>
          <w:rFonts w:ascii="Arial" w:hAnsi="Arial" w:cs="Arial"/>
          <w:b/>
          <w:sz w:val="24"/>
          <w:szCs w:val="24"/>
        </w:rPr>
      </w:pPr>
    </w:p>
    <w:p w:rsidR="003716D0" w:rsidRDefault="003716D0" w:rsidP="00621151">
      <w:pPr>
        <w:rPr>
          <w:rFonts w:ascii="Arial" w:hAnsi="Arial" w:cs="Arial"/>
          <w:b/>
          <w:sz w:val="24"/>
          <w:szCs w:val="24"/>
        </w:rPr>
      </w:pPr>
    </w:p>
    <w:p w:rsidR="003716D0" w:rsidRDefault="003716D0" w:rsidP="00621151">
      <w:pPr>
        <w:rPr>
          <w:rFonts w:ascii="Arial" w:hAnsi="Arial" w:cs="Arial"/>
          <w:b/>
          <w:sz w:val="24"/>
          <w:szCs w:val="24"/>
        </w:rPr>
      </w:pPr>
    </w:p>
    <w:p w:rsidR="003716D0" w:rsidRDefault="003716D0" w:rsidP="00621151">
      <w:pPr>
        <w:rPr>
          <w:rFonts w:ascii="Arial" w:hAnsi="Arial" w:cs="Arial"/>
          <w:b/>
          <w:sz w:val="24"/>
          <w:szCs w:val="24"/>
        </w:rPr>
      </w:pPr>
    </w:p>
    <w:p w:rsidR="003716D0" w:rsidRDefault="003716D0" w:rsidP="00621151">
      <w:pPr>
        <w:rPr>
          <w:rFonts w:ascii="Arial" w:hAnsi="Arial" w:cs="Arial"/>
          <w:b/>
          <w:sz w:val="24"/>
          <w:szCs w:val="24"/>
        </w:rPr>
      </w:pPr>
    </w:p>
    <w:p w:rsidR="00301B5B" w:rsidRDefault="00301B5B" w:rsidP="00301B5B">
      <w:pPr>
        <w:rPr>
          <w:rFonts w:ascii="Arial" w:hAnsi="Arial" w:cs="Arial"/>
          <w:b/>
          <w:sz w:val="24"/>
          <w:szCs w:val="24"/>
        </w:rPr>
      </w:pPr>
      <w:r w:rsidRPr="00CD38B5">
        <w:rPr>
          <w:rFonts w:ascii="Arial" w:hAnsi="Arial" w:cs="Arial"/>
          <w:b/>
          <w:sz w:val="24"/>
          <w:szCs w:val="24"/>
        </w:rPr>
        <w:lastRenderedPageBreak/>
        <w:t>DEPP Quarterly Numbers</w:t>
      </w:r>
    </w:p>
    <w:p w:rsidR="003716D0" w:rsidRDefault="003716D0" w:rsidP="00621151">
      <w:pPr>
        <w:rPr>
          <w:rFonts w:ascii="Arial" w:hAnsi="Arial" w:cs="Arial"/>
          <w:b/>
          <w:sz w:val="24"/>
          <w:szCs w:val="24"/>
        </w:rPr>
      </w:pPr>
    </w:p>
    <w:p w:rsidR="003716D0" w:rsidRDefault="003716D0" w:rsidP="00621151">
      <w:pPr>
        <w:rPr>
          <w:rFonts w:ascii="Arial" w:hAnsi="Arial" w:cs="Arial"/>
          <w:b/>
          <w:sz w:val="24"/>
          <w:szCs w:val="24"/>
        </w:rPr>
      </w:pPr>
    </w:p>
    <w:p w:rsidR="00337602" w:rsidRDefault="00337602" w:rsidP="00621151">
      <w:pPr>
        <w:rPr>
          <w:rFonts w:ascii="Arial" w:hAnsi="Arial" w:cs="Arial"/>
          <w:b/>
          <w:sz w:val="24"/>
          <w:szCs w:val="24"/>
        </w:rPr>
      </w:pPr>
    </w:p>
    <w:p w:rsidR="00621151" w:rsidRPr="00CD38B5" w:rsidRDefault="00621151" w:rsidP="00621151">
      <w:pPr>
        <w:rPr>
          <w:rFonts w:ascii="Arial" w:hAnsi="Arial" w:cs="Arial"/>
          <w:b/>
          <w:sz w:val="24"/>
          <w:szCs w:val="24"/>
        </w:rPr>
      </w:pPr>
    </w:p>
    <w:tbl>
      <w:tblPr>
        <w:tblStyle w:val="TableGrid"/>
        <w:tblpPr w:leftFromText="180" w:rightFromText="180" w:vertAnchor="page" w:horzAnchor="margin" w:tblpY="1966"/>
        <w:tblW w:w="9175" w:type="dxa"/>
        <w:tblLayout w:type="fixed"/>
        <w:tblLook w:val="04A0" w:firstRow="1" w:lastRow="0" w:firstColumn="1" w:lastColumn="0" w:noHBand="0" w:noVBand="1"/>
      </w:tblPr>
      <w:tblGrid>
        <w:gridCol w:w="1525"/>
        <w:gridCol w:w="1440"/>
        <w:gridCol w:w="1080"/>
        <w:gridCol w:w="1440"/>
        <w:gridCol w:w="1170"/>
        <w:gridCol w:w="1440"/>
        <w:gridCol w:w="1080"/>
      </w:tblGrid>
      <w:tr w:rsidR="003716D0" w:rsidRPr="00CD38B5" w:rsidTr="003716D0">
        <w:tc>
          <w:tcPr>
            <w:tcW w:w="1525" w:type="dxa"/>
          </w:tcPr>
          <w:p w:rsidR="003716D0" w:rsidRPr="00CD38B5" w:rsidRDefault="003716D0" w:rsidP="003716D0">
            <w:pPr>
              <w:rPr>
                <w:rFonts w:ascii="Arial" w:hAnsi="Arial" w:cs="Arial"/>
                <w:sz w:val="24"/>
                <w:szCs w:val="24"/>
              </w:rPr>
            </w:pPr>
          </w:p>
        </w:tc>
        <w:tc>
          <w:tcPr>
            <w:tcW w:w="2520" w:type="dxa"/>
            <w:gridSpan w:val="2"/>
          </w:tcPr>
          <w:p w:rsidR="003716D0" w:rsidRPr="00CD38B5" w:rsidRDefault="003716D0" w:rsidP="003716D0">
            <w:pPr>
              <w:jc w:val="center"/>
              <w:rPr>
                <w:rFonts w:ascii="Arial" w:hAnsi="Arial" w:cs="Arial"/>
                <w:sz w:val="24"/>
                <w:szCs w:val="24"/>
              </w:rPr>
            </w:pPr>
            <w:r w:rsidRPr="00CD38B5">
              <w:rPr>
                <w:rFonts w:ascii="Arial" w:hAnsi="Arial" w:cs="Arial"/>
                <w:sz w:val="24"/>
                <w:szCs w:val="24"/>
              </w:rPr>
              <w:t>Outreach</w:t>
            </w:r>
          </w:p>
          <w:p w:rsidR="003716D0" w:rsidRPr="00CD38B5" w:rsidRDefault="003716D0" w:rsidP="003716D0">
            <w:pPr>
              <w:rPr>
                <w:rFonts w:ascii="Arial" w:hAnsi="Arial" w:cs="Arial"/>
                <w:sz w:val="24"/>
                <w:szCs w:val="24"/>
              </w:rPr>
            </w:pPr>
            <w:r w:rsidRPr="00CD38B5">
              <w:rPr>
                <w:rFonts w:ascii="Arial" w:hAnsi="Arial" w:cs="Arial"/>
                <w:sz w:val="24"/>
                <w:szCs w:val="24"/>
              </w:rPr>
              <w:t>(Martinsville, Central, South Central, Eastern)</w:t>
            </w:r>
          </w:p>
        </w:tc>
        <w:tc>
          <w:tcPr>
            <w:tcW w:w="2610" w:type="dxa"/>
            <w:gridSpan w:val="2"/>
            <w:vAlign w:val="center"/>
          </w:tcPr>
          <w:p w:rsidR="003716D0" w:rsidRPr="00CD38B5" w:rsidRDefault="003716D0" w:rsidP="003716D0">
            <w:pPr>
              <w:jc w:val="center"/>
              <w:rPr>
                <w:rFonts w:ascii="Arial" w:hAnsi="Arial" w:cs="Arial"/>
                <w:sz w:val="24"/>
                <w:szCs w:val="24"/>
              </w:rPr>
            </w:pPr>
            <w:r w:rsidRPr="00CD38B5">
              <w:rPr>
                <w:rFonts w:ascii="Arial" w:hAnsi="Arial" w:cs="Arial"/>
                <w:sz w:val="24"/>
                <w:szCs w:val="24"/>
              </w:rPr>
              <w:t>At-the-Museum</w:t>
            </w:r>
          </w:p>
        </w:tc>
        <w:tc>
          <w:tcPr>
            <w:tcW w:w="2520" w:type="dxa"/>
            <w:gridSpan w:val="2"/>
            <w:vAlign w:val="center"/>
          </w:tcPr>
          <w:p w:rsidR="003716D0" w:rsidRPr="00CD38B5" w:rsidRDefault="003716D0" w:rsidP="003716D0">
            <w:pPr>
              <w:jc w:val="center"/>
              <w:rPr>
                <w:rFonts w:ascii="Arial" w:hAnsi="Arial" w:cs="Arial"/>
                <w:sz w:val="24"/>
                <w:szCs w:val="24"/>
              </w:rPr>
            </w:pPr>
            <w:r w:rsidRPr="00CD38B5">
              <w:rPr>
                <w:rFonts w:ascii="Arial" w:hAnsi="Arial" w:cs="Arial"/>
                <w:sz w:val="24"/>
                <w:szCs w:val="24"/>
              </w:rPr>
              <w:t>Distance Learning</w:t>
            </w:r>
          </w:p>
        </w:tc>
      </w:tr>
      <w:tr w:rsidR="003716D0" w:rsidRPr="00CD38B5" w:rsidTr="003716D0">
        <w:trPr>
          <w:trHeight w:val="431"/>
        </w:trPr>
        <w:tc>
          <w:tcPr>
            <w:tcW w:w="1525" w:type="dxa"/>
            <w:shd w:val="clear" w:color="auto" w:fill="D9D9D9" w:themeFill="background1" w:themeFillShade="D9"/>
            <w:vAlign w:val="center"/>
          </w:tcPr>
          <w:p w:rsidR="003716D0" w:rsidRPr="00CD38B5" w:rsidRDefault="003716D0" w:rsidP="003716D0">
            <w:pPr>
              <w:jc w:val="center"/>
              <w:rPr>
                <w:rFonts w:ascii="Arial" w:hAnsi="Arial" w:cs="Arial"/>
                <w:sz w:val="24"/>
                <w:szCs w:val="24"/>
              </w:rPr>
            </w:pPr>
            <w:r w:rsidRPr="00CD38B5">
              <w:rPr>
                <w:rFonts w:ascii="Arial" w:hAnsi="Arial" w:cs="Arial"/>
                <w:sz w:val="24"/>
                <w:szCs w:val="24"/>
              </w:rPr>
              <w:t>MONTH</w:t>
            </w:r>
          </w:p>
        </w:tc>
        <w:tc>
          <w:tcPr>
            <w:tcW w:w="1440" w:type="dxa"/>
            <w:shd w:val="clear" w:color="auto" w:fill="D9D9D9" w:themeFill="background1" w:themeFillShade="D9"/>
            <w:vAlign w:val="center"/>
          </w:tcPr>
          <w:p w:rsidR="003716D0" w:rsidRPr="0095594C" w:rsidRDefault="003716D0" w:rsidP="003716D0">
            <w:pPr>
              <w:jc w:val="center"/>
              <w:rPr>
                <w:rFonts w:ascii="Arial" w:hAnsi="Arial" w:cs="Arial"/>
                <w:sz w:val="20"/>
                <w:szCs w:val="20"/>
              </w:rPr>
            </w:pPr>
            <w:r w:rsidRPr="0095594C">
              <w:rPr>
                <w:rFonts w:ascii="Arial" w:hAnsi="Arial" w:cs="Arial"/>
                <w:sz w:val="20"/>
                <w:szCs w:val="20"/>
              </w:rPr>
              <w:t>PROGRAMS</w:t>
            </w:r>
          </w:p>
        </w:tc>
        <w:tc>
          <w:tcPr>
            <w:tcW w:w="1080" w:type="dxa"/>
            <w:shd w:val="clear" w:color="auto" w:fill="D9D9D9" w:themeFill="background1" w:themeFillShade="D9"/>
            <w:vAlign w:val="center"/>
          </w:tcPr>
          <w:p w:rsidR="003716D0" w:rsidRPr="0095594C" w:rsidRDefault="003716D0" w:rsidP="003716D0">
            <w:pPr>
              <w:jc w:val="center"/>
              <w:rPr>
                <w:rFonts w:ascii="Arial" w:hAnsi="Arial" w:cs="Arial"/>
                <w:sz w:val="20"/>
                <w:szCs w:val="20"/>
              </w:rPr>
            </w:pPr>
            <w:r w:rsidRPr="0095594C">
              <w:rPr>
                <w:rFonts w:ascii="Arial" w:hAnsi="Arial" w:cs="Arial"/>
                <w:sz w:val="20"/>
                <w:szCs w:val="20"/>
              </w:rPr>
              <w:t>SERVED</w:t>
            </w:r>
          </w:p>
        </w:tc>
        <w:tc>
          <w:tcPr>
            <w:tcW w:w="1440" w:type="dxa"/>
            <w:shd w:val="clear" w:color="auto" w:fill="D9D9D9" w:themeFill="background1" w:themeFillShade="D9"/>
            <w:vAlign w:val="center"/>
          </w:tcPr>
          <w:p w:rsidR="003716D0" w:rsidRPr="0095594C" w:rsidRDefault="003716D0" w:rsidP="003716D0">
            <w:pPr>
              <w:jc w:val="center"/>
              <w:rPr>
                <w:rFonts w:ascii="Arial" w:hAnsi="Arial" w:cs="Arial"/>
                <w:sz w:val="20"/>
                <w:szCs w:val="20"/>
              </w:rPr>
            </w:pPr>
            <w:r w:rsidRPr="0095594C">
              <w:rPr>
                <w:rFonts w:ascii="Arial" w:hAnsi="Arial" w:cs="Arial"/>
                <w:sz w:val="20"/>
                <w:szCs w:val="20"/>
              </w:rPr>
              <w:t>PROGRAMS</w:t>
            </w:r>
          </w:p>
        </w:tc>
        <w:tc>
          <w:tcPr>
            <w:tcW w:w="1170" w:type="dxa"/>
            <w:shd w:val="clear" w:color="auto" w:fill="D9D9D9" w:themeFill="background1" w:themeFillShade="D9"/>
            <w:vAlign w:val="center"/>
          </w:tcPr>
          <w:p w:rsidR="003716D0" w:rsidRPr="0095594C" w:rsidRDefault="003716D0" w:rsidP="003716D0">
            <w:pPr>
              <w:jc w:val="center"/>
              <w:rPr>
                <w:rFonts w:ascii="Arial" w:hAnsi="Arial" w:cs="Arial"/>
                <w:sz w:val="20"/>
                <w:szCs w:val="20"/>
              </w:rPr>
            </w:pPr>
            <w:r w:rsidRPr="0095594C">
              <w:rPr>
                <w:rFonts w:ascii="Arial" w:hAnsi="Arial" w:cs="Arial"/>
                <w:sz w:val="20"/>
                <w:szCs w:val="20"/>
              </w:rPr>
              <w:t>SERVED</w:t>
            </w:r>
          </w:p>
        </w:tc>
        <w:tc>
          <w:tcPr>
            <w:tcW w:w="1440" w:type="dxa"/>
            <w:shd w:val="clear" w:color="auto" w:fill="D9D9D9" w:themeFill="background1" w:themeFillShade="D9"/>
            <w:vAlign w:val="center"/>
          </w:tcPr>
          <w:p w:rsidR="003716D0" w:rsidRPr="0095594C" w:rsidRDefault="003716D0" w:rsidP="003716D0">
            <w:pPr>
              <w:jc w:val="center"/>
              <w:rPr>
                <w:rFonts w:ascii="Arial" w:hAnsi="Arial" w:cs="Arial"/>
                <w:sz w:val="20"/>
                <w:szCs w:val="20"/>
              </w:rPr>
            </w:pPr>
            <w:r w:rsidRPr="0095594C">
              <w:rPr>
                <w:rFonts w:ascii="Arial" w:hAnsi="Arial" w:cs="Arial"/>
                <w:sz w:val="20"/>
                <w:szCs w:val="20"/>
              </w:rPr>
              <w:t>PROGRAMS</w:t>
            </w:r>
          </w:p>
        </w:tc>
        <w:tc>
          <w:tcPr>
            <w:tcW w:w="1080" w:type="dxa"/>
            <w:shd w:val="clear" w:color="auto" w:fill="D9D9D9" w:themeFill="background1" w:themeFillShade="D9"/>
            <w:vAlign w:val="center"/>
          </w:tcPr>
          <w:p w:rsidR="003716D0" w:rsidRPr="0095594C" w:rsidRDefault="003716D0" w:rsidP="003716D0">
            <w:pPr>
              <w:jc w:val="center"/>
              <w:rPr>
                <w:rFonts w:ascii="Arial" w:hAnsi="Arial" w:cs="Arial"/>
                <w:sz w:val="20"/>
                <w:szCs w:val="20"/>
              </w:rPr>
            </w:pPr>
            <w:r w:rsidRPr="0095594C">
              <w:rPr>
                <w:rFonts w:ascii="Arial" w:hAnsi="Arial" w:cs="Arial"/>
                <w:sz w:val="20"/>
                <w:szCs w:val="20"/>
              </w:rPr>
              <w:t>SERVED</w:t>
            </w:r>
          </w:p>
        </w:tc>
      </w:tr>
      <w:tr w:rsidR="003716D0" w:rsidRPr="00CD38B5" w:rsidTr="003716D0">
        <w:tc>
          <w:tcPr>
            <w:tcW w:w="1525" w:type="dxa"/>
          </w:tcPr>
          <w:p w:rsidR="003716D0" w:rsidRPr="00CD38B5" w:rsidRDefault="00337602" w:rsidP="00337602">
            <w:pPr>
              <w:rPr>
                <w:rFonts w:ascii="Arial" w:hAnsi="Arial" w:cs="Arial"/>
                <w:sz w:val="24"/>
                <w:szCs w:val="24"/>
              </w:rPr>
            </w:pPr>
            <w:r>
              <w:rPr>
                <w:rFonts w:ascii="Arial" w:hAnsi="Arial" w:cs="Arial"/>
                <w:sz w:val="24"/>
                <w:szCs w:val="24"/>
              </w:rPr>
              <w:t>January</w:t>
            </w:r>
            <w:r w:rsidR="003716D0" w:rsidRPr="00CD38B5">
              <w:rPr>
                <w:rFonts w:ascii="Arial" w:hAnsi="Arial" w:cs="Arial"/>
                <w:sz w:val="24"/>
                <w:szCs w:val="24"/>
              </w:rPr>
              <w:t xml:space="preserve"> 202</w:t>
            </w:r>
            <w:r>
              <w:rPr>
                <w:rFonts w:ascii="Arial" w:hAnsi="Arial" w:cs="Arial"/>
                <w:sz w:val="24"/>
                <w:szCs w:val="24"/>
              </w:rPr>
              <w:t>1</w:t>
            </w:r>
          </w:p>
        </w:tc>
        <w:tc>
          <w:tcPr>
            <w:tcW w:w="1440" w:type="dxa"/>
          </w:tcPr>
          <w:p w:rsidR="003716D0" w:rsidRPr="00CD38B5" w:rsidRDefault="00CC45DA" w:rsidP="003716D0">
            <w:pPr>
              <w:jc w:val="right"/>
              <w:rPr>
                <w:rFonts w:ascii="Arial" w:hAnsi="Arial" w:cs="Arial"/>
                <w:sz w:val="24"/>
                <w:szCs w:val="24"/>
              </w:rPr>
            </w:pPr>
            <w:r>
              <w:rPr>
                <w:rFonts w:ascii="Arial" w:hAnsi="Arial" w:cs="Arial"/>
                <w:sz w:val="24"/>
                <w:szCs w:val="24"/>
              </w:rPr>
              <w:t>0</w:t>
            </w:r>
          </w:p>
        </w:tc>
        <w:tc>
          <w:tcPr>
            <w:tcW w:w="1080" w:type="dxa"/>
          </w:tcPr>
          <w:p w:rsidR="003716D0" w:rsidRPr="00CD38B5" w:rsidRDefault="00CC45DA" w:rsidP="003716D0">
            <w:pPr>
              <w:jc w:val="right"/>
              <w:rPr>
                <w:rFonts w:ascii="Arial" w:hAnsi="Arial" w:cs="Arial"/>
                <w:sz w:val="24"/>
                <w:szCs w:val="24"/>
              </w:rPr>
            </w:pPr>
            <w:r>
              <w:rPr>
                <w:rFonts w:ascii="Arial" w:hAnsi="Arial" w:cs="Arial"/>
                <w:sz w:val="24"/>
                <w:szCs w:val="24"/>
              </w:rPr>
              <w:t>0</w:t>
            </w:r>
          </w:p>
        </w:tc>
        <w:tc>
          <w:tcPr>
            <w:tcW w:w="1440" w:type="dxa"/>
          </w:tcPr>
          <w:p w:rsidR="003716D0" w:rsidRPr="00CD38B5" w:rsidRDefault="00CC45DA" w:rsidP="003716D0">
            <w:pPr>
              <w:jc w:val="right"/>
              <w:rPr>
                <w:rFonts w:ascii="Arial" w:hAnsi="Arial" w:cs="Arial"/>
                <w:sz w:val="24"/>
                <w:szCs w:val="24"/>
              </w:rPr>
            </w:pPr>
            <w:r>
              <w:rPr>
                <w:rFonts w:ascii="Arial" w:hAnsi="Arial" w:cs="Arial"/>
                <w:sz w:val="24"/>
                <w:szCs w:val="24"/>
              </w:rPr>
              <w:t>2</w:t>
            </w:r>
          </w:p>
        </w:tc>
        <w:tc>
          <w:tcPr>
            <w:tcW w:w="1170" w:type="dxa"/>
          </w:tcPr>
          <w:p w:rsidR="003716D0" w:rsidRPr="00CD38B5" w:rsidRDefault="00CC45DA" w:rsidP="003716D0">
            <w:pPr>
              <w:jc w:val="right"/>
              <w:rPr>
                <w:rFonts w:ascii="Arial" w:hAnsi="Arial" w:cs="Arial"/>
                <w:sz w:val="24"/>
                <w:szCs w:val="24"/>
              </w:rPr>
            </w:pPr>
            <w:r>
              <w:rPr>
                <w:rFonts w:ascii="Arial" w:hAnsi="Arial" w:cs="Arial"/>
                <w:sz w:val="24"/>
                <w:szCs w:val="24"/>
              </w:rPr>
              <w:t>46</w:t>
            </w:r>
          </w:p>
        </w:tc>
        <w:tc>
          <w:tcPr>
            <w:tcW w:w="1440" w:type="dxa"/>
            <w:shd w:val="clear" w:color="auto" w:fill="FFFFFF" w:themeFill="background1"/>
          </w:tcPr>
          <w:p w:rsidR="003716D0" w:rsidRPr="00CD38B5" w:rsidRDefault="00CC45DA" w:rsidP="003716D0">
            <w:pPr>
              <w:jc w:val="right"/>
              <w:rPr>
                <w:rFonts w:ascii="Arial" w:hAnsi="Arial" w:cs="Arial"/>
                <w:sz w:val="24"/>
                <w:szCs w:val="24"/>
              </w:rPr>
            </w:pPr>
            <w:r>
              <w:rPr>
                <w:rFonts w:ascii="Arial" w:hAnsi="Arial" w:cs="Arial"/>
                <w:sz w:val="24"/>
                <w:szCs w:val="24"/>
              </w:rPr>
              <w:t>6</w:t>
            </w:r>
          </w:p>
        </w:tc>
        <w:tc>
          <w:tcPr>
            <w:tcW w:w="1080" w:type="dxa"/>
            <w:shd w:val="clear" w:color="auto" w:fill="FFFFFF" w:themeFill="background1"/>
          </w:tcPr>
          <w:p w:rsidR="003716D0" w:rsidRPr="00CD38B5" w:rsidRDefault="00CC45DA" w:rsidP="003716D0">
            <w:pPr>
              <w:jc w:val="right"/>
              <w:rPr>
                <w:rFonts w:ascii="Arial" w:hAnsi="Arial" w:cs="Arial"/>
                <w:sz w:val="24"/>
                <w:szCs w:val="24"/>
              </w:rPr>
            </w:pPr>
            <w:r>
              <w:rPr>
                <w:rFonts w:ascii="Arial" w:hAnsi="Arial" w:cs="Arial"/>
                <w:sz w:val="24"/>
                <w:szCs w:val="24"/>
              </w:rPr>
              <w:t>33</w:t>
            </w:r>
          </w:p>
        </w:tc>
      </w:tr>
      <w:tr w:rsidR="003716D0" w:rsidRPr="00CD38B5" w:rsidTr="003716D0">
        <w:tc>
          <w:tcPr>
            <w:tcW w:w="1525" w:type="dxa"/>
          </w:tcPr>
          <w:p w:rsidR="003716D0" w:rsidRPr="00CD38B5" w:rsidRDefault="00337602" w:rsidP="003716D0">
            <w:pPr>
              <w:rPr>
                <w:rFonts w:ascii="Arial" w:hAnsi="Arial" w:cs="Arial"/>
                <w:sz w:val="24"/>
                <w:szCs w:val="24"/>
              </w:rPr>
            </w:pPr>
            <w:r>
              <w:rPr>
                <w:rFonts w:ascii="Arial" w:hAnsi="Arial" w:cs="Arial"/>
                <w:sz w:val="24"/>
                <w:szCs w:val="24"/>
              </w:rPr>
              <w:t>February 2021</w:t>
            </w:r>
            <w:r w:rsidR="003716D0" w:rsidRPr="00CD38B5">
              <w:rPr>
                <w:rFonts w:ascii="Arial" w:hAnsi="Arial" w:cs="Arial"/>
                <w:sz w:val="24"/>
                <w:szCs w:val="24"/>
              </w:rPr>
              <w:t xml:space="preserve"> </w:t>
            </w:r>
          </w:p>
        </w:tc>
        <w:tc>
          <w:tcPr>
            <w:tcW w:w="1440" w:type="dxa"/>
          </w:tcPr>
          <w:p w:rsidR="003716D0" w:rsidRPr="00CD38B5" w:rsidRDefault="00CC45DA" w:rsidP="003716D0">
            <w:pPr>
              <w:jc w:val="right"/>
              <w:rPr>
                <w:rFonts w:ascii="Arial" w:hAnsi="Arial" w:cs="Arial"/>
                <w:sz w:val="24"/>
                <w:szCs w:val="24"/>
              </w:rPr>
            </w:pPr>
            <w:r>
              <w:rPr>
                <w:rFonts w:ascii="Arial" w:hAnsi="Arial" w:cs="Arial"/>
                <w:sz w:val="24"/>
                <w:szCs w:val="24"/>
              </w:rPr>
              <w:t>0</w:t>
            </w:r>
          </w:p>
        </w:tc>
        <w:tc>
          <w:tcPr>
            <w:tcW w:w="1080" w:type="dxa"/>
          </w:tcPr>
          <w:p w:rsidR="003716D0" w:rsidRPr="00CD38B5" w:rsidRDefault="00CC45DA" w:rsidP="003716D0">
            <w:pPr>
              <w:jc w:val="right"/>
              <w:rPr>
                <w:rFonts w:ascii="Arial" w:hAnsi="Arial" w:cs="Arial"/>
                <w:sz w:val="24"/>
                <w:szCs w:val="24"/>
              </w:rPr>
            </w:pPr>
            <w:r>
              <w:rPr>
                <w:rFonts w:ascii="Arial" w:hAnsi="Arial" w:cs="Arial"/>
                <w:sz w:val="24"/>
                <w:szCs w:val="24"/>
              </w:rPr>
              <w:t>0</w:t>
            </w:r>
          </w:p>
        </w:tc>
        <w:tc>
          <w:tcPr>
            <w:tcW w:w="1440" w:type="dxa"/>
          </w:tcPr>
          <w:p w:rsidR="003716D0" w:rsidRPr="00CD38B5" w:rsidRDefault="00CC45DA" w:rsidP="003716D0">
            <w:pPr>
              <w:jc w:val="right"/>
              <w:rPr>
                <w:rFonts w:ascii="Arial" w:hAnsi="Arial" w:cs="Arial"/>
                <w:sz w:val="24"/>
                <w:szCs w:val="24"/>
              </w:rPr>
            </w:pPr>
            <w:r>
              <w:rPr>
                <w:rFonts w:ascii="Arial" w:hAnsi="Arial" w:cs="Arial"/>
                <w:sz w:val="24"/>
                <w:szCs w:val="24"/>
              </w:rPr>
              <w:t>2</w:t>
            </w:r>
          </w:p>
        </w:tc>
        <w:tc>
          <w:tcPr>
            <w:tcW w:w="1170" w:type="dxa"/>
          </w:tcPr>
          <w:p w:rsidR="003716D0" w:rsidRPr="00CD38B5" w:rsidRDefault="00CC45DA" w:rsidP="003716D0">
            <w:pPr>
              <w:jc w:val="right"/>
              <w:rPr>
                <w:rFonts w:ascii="Arial" w:hAnsi="Arial" w:cs="Arial"/>
                <w:sz w:val="24"/>
                <w:szCs w:val="24"/>
              </w:rPr>
            </w:pPr>
            <w:r>
              <w:rPr>
                <w:rFonts w:ascii="Arial" w:hAnsi="Arial" w:cs="Arial"/>
                <w:sz w:val="24"/>
                <w:szCs w:val="24"/>
              </w:rPr>
              <w:t>48</w:t>
            </w:r>
          </w:p>
        </w:tc>
        <w:tc>
          <w:tcPr>
            <w:tcW w:w="1440" w:type="dxa"/>
            <w:shd w:val="clear" w:color="auto" w:fill="FFFFFF" w:themeFill="background1"/>
          </w:tcPr>
          <w:p w:rsidR="003716D0" w:rsidRPr="00CD38B5" w:rsidRDefault="00CC45DA" w:rsidP="003716D0">
            <w:pPr>
              <w:jc w:val="right"/>
              <w:rPr>
                <w:rFonts w:ascii="Arial" w:hAnsi="Arial" w:cs="Arial"/>
                <w:sz w:val="24"/>
                <w:szCs w:val="24"/>
              </w:rPr>
            </w:pPr>
            <w:r>
              <w:rPr>
                <w:rFonts w:ascii="Arial" w:hAnsi="Arial" w:cs="Arial"/>
                <w:sz w:val="24"/>
                <w:szCs w:val="24"/>
              </w:rPr>
              <w:t>10</w:t>
            </w:r>
          </w:p>
        </w:tc>
        <w:tc>
          <w:tcPr>
            <w:tcW w:w="1080" w:type="dxa"/>
            <w:shd w:val="clear" w:color="auto" w:fill="FFFFFF" w:themeFill="background1"/>
          </w:tcPr>
          <w:p w:rsidR="003716D0" w:rsidRPr="00CD38B5" w:rsidRDefault="00CC45DA" w:rsidP="003716D0">
            <w:pPr>
              <w:jc w:val="right"/>
              <w:rPr>
                <w:rFonts w:ascii="Arial" w:hAnsi="Arial" w:cs="Arial"/>
                <w:sz w:val="24"/>
                <w:szCs w:val="24"/>
              </w:rPr>
            </w:pPr>
            <w:r>
              <w:rPr>
                <w:rFonts w:ascii="Arial" w:hAnsi="Arial" w:cs="Arial"/>
                <w:sz w:val="24"/>
                <w:szCs w:val="24"/>
              </w:rPr>
              <w:t>146</w:t>
            </w:r>
          </w:p>
        </w:tc>
      </w:tr>
      <w:tr w:rsidR="003716D0" w:rsidRPr="00CD38B5" w:rsidTr="003716D0">
        <w:trPr>
          <w:trHeight w:val="242"/>
        </w:trPr>
        <w:tc>
          <w:tcPr>
            <w:tcW w:w="1525" w:type="dxa"/>
          </w:tcPr>
          <w:p w:rsidR="003716D0" w:rsidRPr="00CD38B5" w:rsidRDefault="00337602" w:rsidP="003716D0">
            <w:pPr>
              <w:rPr>
                <w:rFonts w:ascii="Arial" w:hAnsi="Arial" w:cs="Arial"/>
                <w:sz w:val="24"/>
                <w:szCs w:val="24"/>
              </w:rPr>
            </w:pPr>
            <w:r>
              <w:rPr>
                <w:rFonts w:ascii="Arial" w:hAnsi="Arial" w:cs="Arial"/>
                <w:sz w:val="24"/>
                <w:szCs w:val="24"/>
              </w:rPr>
              <w:t>March  2021</w:t>
            </w:r>
          </w:p>
        </w:tc>
        <w:tc>
          <w:tcPr>
            <w:tcW w:w="1440" w:type="dxa"/>
          </w:tcPr>
          <w:p w:rsidR="003716D0" w:rsidRPr="00CD38B5" w:rsidRDefault="00CC45DA" w:rsidP="003716D0">
            <w:pPr>
              <w:jc w:val="right"/>
              <w:rPr>
                <w:rFonts w:ascii="Arial" w:hAnsi="Arial" w:cs="Arial"/>
                <w:sz w:val="24"/>
                <w:szCs w:val="24"/>
              </w:rPr>
            </w:pPr>
            <w:r>
              <w:rPr>
                <w:rFonts w:ascii="Arial" w:hAnsi="Arial" w:cs="Arial"/>
                <w:sz w:val="24"/>
                <w:szCs w:val="24"/>
              </w:rPr>
              <w:t>0</w:t>
            </w:r>
          </w:p>
        </w:tc>
        <w:tc>
          <w:tcPr>
            <w:tcW w:w="1080" w:type="dxa"/>
          </w:tcPr>
          <w:p w:rsidR="003716D0" w:rsidRPr="00CD38B5" w:rsidRDefault="00CC45DA" w:rsidP="003716D0">
            <w:pPr>
              <w:jc w:val="right"/>
              <w:rPr>
                <w:rFonts w:ascii="Arial" w:hAnsi="Arial" w:cs="Arial"/>
                <w:sz w:val="24"/>
                <w:szCs w:val="24"/>
              </w:rPr>
            </w:pPr>
            <w:r>
              <w:rPr>
                <w:rFonts w:ascii="Arial" w:hAnsi="Arial" w:cs="Arial"/>
                <w:sz w:val="24"/>
                <w:szCs w:val="24"/>
              </w:rPr>
              <w:t>0</w:t>
            </w:r>
          </w:p>
        </w:tc>
        <w:tc>
          <w:tcPr>
            <w:tcW w:w="1440" w:type="dxa"/>
          </w:tcPr>
          <w:p w:rsidR="003716D0" w:rsidRPr="00CD38B5" w:rsidRDefault="00CC45DA" w:rsidP="003716D0">
            <w:pPr>
              <w:jc w:val="right"/>
              <w:rPr>
                <w:rFonts w:ascii="Arial" w:hAnsi="Arial" w:cs="Arial"/>
                <w:sz w:val="24"/>
                <w:szCs w:val="24"/>
              </w:rPr>
            </w:pPr>
            <w:r>
              <w:rPr>
                <w:rFonts w:ascii="Arial" w:hAnsi="Arial" w:cs="Arial"/>
                <w:sz w:val="24"/>
                <w:szCs w:val="24"/>
              </w:rPr>
              <w:t>2</w:t>
            </w:r>
          </w:p>
        </w:tc>
        <w:tc>
          <w:tcPr>
            <w:tcW w:w="1170" w:type="dxa"/>
          </w:tcPr>
          <w:p w:rsidR="003716D0" w:rsidRPr="00CD38B5" w:rsidRDefault="00CC45DA" w:rsidP="003716D0">
            <w:pPr>
              <w:jc w:val="right"/>
              <w:rPr>
                <w:rFonts w:ascii="Arial" w:hAnsi="Arial" w:cs="Arial"/>
                <w:sz w:val="24"/>
                <w:szCs w:val="24"/>
              </w:rPr>
            </w:pPr>
            <w:r>
              <w:rPr>
                <w:rFonts w:ascii="Arial" w:hAnsi="Arial" w:cs="Arial"/>
                <w:sz w:val="24"/>
                <w:szCs w:val="24"/>
              </w:rPr>
              <w:t>40</w:t>
            </w:r>
          </w:p>
        </w:tc>
        <w:tc>
          <w:tcPr>
            <w:tcW w:w="1440" w:type="dxa"/>
            <w:shd w:val="clear" w:color="auto" w:fill="FFFFFF" w:themeFill="background1"/>
          </w:tcPr>
          <w:p w:rsidR="003716D0" w:rsidRPr="00CD38B5" w:rsidRDefault="00CC45DA" w:rsidP="003716D0">
            <w:pPr>
              <w:jc w:val="right"/>
              <w:rPr>
                <w:rFonts w:ascii="Arial" w:hAnsi="Arial" w:cs="Arial"/>
                <w:sz w:val="24"/>
                <w:szCs w:val="24"/>
              </w:rPr>
            </w:pPr>
            <w:r>
              <w:rPr>
                <w:rFonts w:ascii="Arial" w:hAnsi="Arial" w:cs="Arial"/>
                <w:sz w:val="24"/>
                <w:szCs w:val="24"/>
              </w:rPr>
              <w:t>16</w:t>
            </w:r>
          </w:p>
        </w:tc>
        <w:tc>
          <w:tcPr>
            <w:tcW w:w="1080" w:type="dxa"/>
            <w:shd w:val="clear" w:color="auto" w:fill="FFFFFF" w:themeFill="background1"/>
          </w:tcPr>
          <w:p w:rsidR="003716D0" w:rsidRPr="00CD38B5" w:rsidRDefault="00CC45DA" w:rsidP="003716D0">
            <w:pPr>
              <w:jc w:val="right"/>
              <w:rPr>
                <w:rFonts w:ascii="Arial" w:hAnsi="Arial" w:cs="Arial"/>
                <w:sz w:val="24"/>
                <w:szCs w:val="24"/>
              </w:rPr>
            </w:pPr>
            <w:r>
              <w:rPr>
                <w:rFonts w:ascii="Arial" w:hAnsi="Arial" w:cs="Arial"/>
                <w:sz w:val="24"/>
                <w:szCs w:val="24"/>
              </w:rPr>
              <w:t>488</w:t>
            </w:r>
          </w:p>
        </w:tc>
      </w:tr>
      <w:tr w:rsidR="003716D0" w:rsidRPr="00CD38B5" w:rsidTr="003716D0">
        <w:trPr>
          <w:trHeight w:val="242"/>
        </w:trPr>
        <w:tc>
          <w:tcPr>
            <w:tcW w:w="1525" w:type="dxa"/>
          </w:tcPr>
          <w:p w:rsidR="003716D0" w:rsidRPr="00CD38B5" w:rsidRDefault="003716D0" w:rsidP="003716D0">
            <w:pPr>
              <w:rPr>
                <w:rFonts w:ascii="Arial" w:hAnsi="Arial" w:cs="Arial"/>
                <w:sz w:val="24"/>
                <w:szCs w:val="24"/>
              </w:rPr>
            </w:pPr>
          </w:p>
        </w:tc>
        <w:tc>
          <w:tcPr>
            <w:tcW w:w="1440" w:type="dxa"/>
          </w:tcPr>
          <w:p w:rsidR="003716D0" w:rsidRPr="00CD38B5" w:rsidRDefault="00CC45DA" w:rsidP="003716D0">
            <w:pPr>
              <w:jc w:val="right"/>
              <w:rPr>
                <w:rFonts w:ascii="Arial" w:hAnsi="Arial" w:cs="Arial"/>
                <w:b/>
                <w:sz w:val="24"/>
                <w:szCs w:val="24"/>
              </w:rPr>
            </w:pPr>
            <w:r>
              <w:rPr>
                <w:rFonts w:ascii="Arial" w:hAnsi="Arial" w:cs="Arial"/>
                <w:b/>
                <w:sz w:val="24"/>
                <w:szCs w:val="24"/>
              </w:rPr>
              <w:t>0</w:t>
            </w:r>
          </w:p>
        </w:tc>
        <w:tc>
          <w:tcPr>
            <w:tcW w:w="1080" w:type="dxa"/>
          </w:tcPr>
          <w:p w:rsidR="003716D0" w:rsidRPr="00CD38B5" w:rsidRDefault="00CC45DA" w:rsidP="003716D0">
            <w:pPr>
              <w:jc w:val="right"/>
              <w:rPr>
                <w:rFonts w:ascii="Arial" w:hAnsi="Arial" w:cs="Arial"/>
                <w:b/>
                <w:sz w:val="24"/>
                <w:szCs w:val="24"/>
              </w:rPr>
            </w:pPr>
            <w:r>
              <w:rPr>
                <w:rFonts w:ascii="Arial" w:hAnsi="Arial" w:cs="Arial"/>
                <w:b/>
                <w:sz w:val="24"/>
                <w:szCs w:val="24"/>
              </w:rPr>
              <w:t>0</w:t>
            </w:r>
          </w:p>
        </w:tc>
        <w:tc>
          <w:tcPr>
            <w:tcW w:w="1440" w:type="dxa"/>
          </w:tcPr>
          <w:p w:rsidR="003716D0" w:rsidRPr="00CD38B5" w:rsidRDefault="00CC45DA" w:rsidP="003716D0">
            <w:pPr>
              <w:jc w:val="right"/>
              <w:rPr>
                <w:rFonts w:ascii="Arial" w:hAnsi="Arial" w:cs="Arial"/>
                <w:b/>
                <w:sz w:val="24"/>
                <w:szCs w:val="24"/>
              </w:rPr>
            </w:pPr>
            <w:r>
              <w:rPr>
                <w:rFonts w:ascii="Arial" w:hAnsi="Arial" w:cs="Arial"/>
                <w:b/>
                <w:sz w:val="24"/>
                <w:szCs w:val="24"/>
              </w:rPr>
              <w:t>6</w:t>
            </w:r>
          </w:p>
        </w:tc>
        <w:tc>
          <w:tcPr>
            <w:tcW w:w="1170" w:type="dxa"/>
          </w:tcPr>
          <w:p w:rsidR="003716D0" w:rsidRPr="00CD38B5" w:rsidRDefault="00CC45DA" w:rsidP="003716D0">
            <w:pPr>
              <w:jc w:val="right"/>
              <w:rPr>
                <w:rFonts w:ascii="Arial" w:hAnsi="Arial" w:cs="Arial"/>
                <w:b/>
                <w:sz w:val="24"/>
                <w:szCs w:val="24"/>
              </w:rPr>
            </w:pPr>
            <w:r>
              <w:rPr>
                <w:rFonts w:ascii="Arial" w:hAnsi="Arial" w:cs="Arial"/>
                <w:b/>
                <w:sz w:val="24"/>
                <w:szCs w:val="24"/>
              </w:rPr>
              <w:t>134</w:t>
            </w:r>
          </w:p>
        </w:tc>
        <w:tc>
          <w:tcPr>
            <w:tcW w:w="1440" w:type="dxa"/>
            <w:shd w:val="clear" w:color="auto" w:fill="FFFFFF" w:themeFill="background1"/>
          </w:tcPr>
          <w:p w:rsidR="003716D0" w:rsidRPr="00CD38B5" w:rsidRDefault="00CC45DA" w:rsidP="003716D0">
            <w:pPr>
              <w:jc w:val="right"/>
              <w:rPr>
                <w:rFonts w:ascii="Arial" w:hAnsi="Arial" w:cs="Arial"/>
                <w:b/>
                <w:sz w:val="24"/>
                <w:szCs w:val="24"/>
              </w:rPr>
            </w:pPr>
            <w:r>
              <w:rPr>
                <w:rFonts w:ascii="Arial" w:hAnsi="Arial" w:cs="Arial"/>
                <w:b/>
                <w:sz w:val="24"/>
                <w:szCs w:val="24"/>
              </w:rPr>
              <w:t>32</w:t>
            </w:r>
          </w:p>
        </w:tc>
        <w:tc>
          <w:tcPr>
            <w:tcW w:w="1080" w:type="dxa"/>
            <w:shd w:val="clear" w:color="auto" w:fill="FFFFFF" w:themeFill="background1"/>
          </w:tcPr>
          <w:p w:rsidR="003716D0" w:rsidRPr="00CD38B5" w:rsidRDefault="00CC45DA" w:rsidP="003716D0">
            <w:pPr>
              <w:jc w:val="right"/>
              <w:rPr>
                <w:rFonts w:ascii="Arial" w:hAnsi="Arial" w:cs="Arial"/>
                <w:b/>
                <w:sz w:val="24"/>
                <w:szCs w:val="24"/>
              </w:rPr>
            </w:pPr>
            <w:r>
              <w:rPr>
                <w:rFonts w:ascii="Arial" w:hAnsi="Arial" w:cs="Arial"/>
                <w:b/>
                <w:sz w:val="24"/>
                <w:szCs w:val="24"/>
              </w:rPr>
              <w:t>667</w:t>
            </w:r>
          </w:p>
        </w:tc>
      </w:tr>
    </w:tbl>
    <w:tbl>
      <w:tblPr>
        <w:tblStyle w:val="TableGrid"/>
        <w:tblpPr w:leftFromText="180" w:rightFromText="180" w:vertAnchor="page" w:horzAnchor="margin" w:tblpY="6436"/>
        <w:tblW w:w="9175" w:type="dxa"/>
        <w:tblLayout w:type="fixed"/>
        <w:tblLook w:val="04A0" w:firstRow="1" w:lastRow="0" w:firstColumn="1" w:lastColumn="0" w:noHBand="0" w:noVBand="1"/>
      </w:tblPr>
      <w:tblGrid>
        <w:gridCol w:w="1525"/>
        <w:gridCol w:w="1440"/>
        <w:gridCol w:w="1080"/>
        <w:gridCol w:w="1440"/>
        <w:gridCol w:w="1170"/>
        <w:gridCol w:w="1440"/>
        <w:gridCol w:w="1080"/>
      </w:tblGrid>
      <w:tr w:rsidR="0088230A" w:rsidRPr="00CD38B5" w:rsidTr="0088230A">
        <w:tc>
          <w:tcPr>
            <w:tcW w:w="1525" w:type="dxa"/>
          </w:tcPr>
          <w:p w:rsidR="0088230A" w:rsidRPr="00CD38B5" w:rsidRDefault="0088230A" w:rsidP="0088230A">
            <w:pPr>
              <w:rPr>
                <w:rFonts w:ascii="Arial" w:hAnsi="Arial" w:cs="Arial"/>
                <w:sz w:val="24"/>
                <w:szCs w:val="24"/>
              </w:rPr>
            </w:pPr>
          </w:p>
        </w:tc>
        <w:tc>
          <w:tcPr>
            <w:tcW w:w="2520" w:type="dxa"/>
            <w:gridSpan w:val="2"/>
          </w:tcPr>
          <w:p w:rsidR="0088230A" w:rsidRPr="00CD38B5" w:rsidRDefault="0088230A" w:rsidP="0088230A">
            <w:pPr>
              <w:jc w:val="center"/>
              <w:rPr>
                <w:rFonts w:ascii="Arial" w:hAnsi="Arial" w:cs="Arial"/>
                <w:sz w:val="24"/>
                <w:szCs w:val="24"/>
              </w:rPr>
            </w:pPr>
            <w:r w:rsidRPr="00CD38B5">
              <w:rPr>
                <w:rFonts w:ascii="Arial" w:hAnsi="Arial" w:cs="Arial"/>
                <w:sz w:val="24"/>
                <w:szCs w:val="24"/>
              </w:rPr>
              <w:t>Outreach</w:t>
            </w:r>
          </w:p>
          <w:p w:rsidR="0088230A" w:rsidRPr="00CD38B5" w:rsidRDefault="0088230A" w:rsidP="0088230A">
            <w:pPr>
              <w:rPr>
                <w:rFonts w:ascii="Arial" w:hAnsi="Arial" w:cs="Arial"/>
                <w:sz w:val="24"/>
                <w:szCs w:val="24"/>
              </w:rPr>
            </w:pPr>
            <w:r w:rsidRPr="00CD38B5">
              <w:rPr>
                <w:rFonts w:ascii="Arial" w:hAnsi="Arial" w:cs="Arial"/>
                <w:sz w:val="24"/>
                <w:szCs w:val="24"/>
              </w:rPr>
              <w:t>(Martinsville, Central, South Central, Eastern)</w:t>
            </w:r>
          </w:p>
        </w:tc>
        <w:tc>
          <w:tcPr>
            <w:tcW w:w="2610" w:type="dxa"/>
            <w:gridSpan w:val="2"/>
            <w:vAlign w:val="center"/>
          </w:tcPr>
          <w:p w:rsidR="0088230A" w:rsidRPr="00CD38B5" w:rsidRDefault="0088230A" w:rsidP="0088230A">
            <w:pPr>
              <w:jc w:val="center"/>
              <w:rPr>
                <w:rFonts w:ascii="Arial" w:hAnsi="Arial" w:cs="Arial"/>
                <w:sz w:val="24"/>
                <w:szCs w:val="24"/>
              </w:rPr>
            </w:pPr>
            <w:r w:rsidRPr="00CD38B5">
              <w:rPr>
                <w:rFonts w:ascii="Arial" w:hAnsi="Arial" w:cs="Arial"/>
                <w:sz w:val="24"/>
                <w:szCs w:val="24"/>
              </w:rPr>
              <w:t>At-the-Museum</w:t>
            </w:r>
          </w:p>
        </w:tc>
        <w:tc>
          <w:tcPr>
            <w:tcW w:w="2520" w:type="dxa"/>
            <w:gridSpan w:val="2"/>
            <w:vAlign w:val="center"/>
          </w:tcPr>
          <w:p w:rsidR="0088230A" w:rsidRPr="00CD38B5" w:rsidRDefault="0088230A" w:rsidP="0088230A">
            <w:pPr>
              <w:jc w:val="center"/>
              <w:rPr>
                <w:rFonts w:ascii="Arial" w:hAnsi="Arial" w:cs="Arial"/>
                <w:sz w:val="24"/>
                <w:szCs w:val="24"/>
              </w:rPr>
            </w:pPr>
            <w:r w:rsidRPr="00CD38B5">
              <w:rPr>
                <w:rFonts w:ascii="Arial" w:hAnsi="Arial" w:cs="Arial"/>
                <w:sz w:val="24"/>
                <w:szCs w:val="24"/>
              </w:rPr>
              <w:t>Distance Learning</w:t>
            </w:r>
          </w:p>
        </w:tc>
      </w:tr>
      <w:tr w:rsidR="0088230A" w:rsidRPr="00CD38B5" w:rsidTr="0088230A">
        <w:trPr>
          <w:trHeight w:val="431"/>
        </w:trPr>
        <w:tc>
          <w:tcPr>
            <w:tcW w:w="1525" w:type="dxa"/>
            <w:shd w:val="clear" w:color="auto" w:fill="D9D9D9" w:themeFill="background1" w:themeFillShade="D9"/>
            <w:vAlign w:val="center"/>
          </w:tcPr>
          <w:p w:rsidR="0088230A" w:rsidRPr="00CD38B5" w:rsidRDefault="0088230A" w:rsidP="0088230A">
            <w:pPr>
              <w:jc w:val="center"/>
              <w:rPr>
                <w:rFonts w:ascii="Arial" w:hAnsi="Arial" w:cs="Arial"/>
                <w:sz w:val="24"/>
                <w:szCs w:val="24"/>
              </w:rPr>
            </w:pPr>
            <w:r w:rsidRPr="00CD38B5">
              <w:rPr>
                <w:rFonts w:ascii="Arial" w:hAnsi="Arial" w:cs="Arial"/>
                <w:sz w:val="24"/>
                <w:szCs w:val="24"/>
              </w:rPr>
              <w:t>MONTH</w:t>
            </w:r>
          </w:p>
        </w:tc>
        <w:tc>
          <w:tcPr>
            <w:tcW w:w="1440" w:type="dxa"/>
            <w:shd w:val="clear" w:color="auto" w:fill="D9D9D9" w:themeFill="background1" w:themeFillShade="D9"/>
            <w:vAlign w:val="center"/>
          </w:tcPr>
          <w:p w:rsidR="0088230A" w:rsidRPr="0095594C" w:rsidRDefault="0088230A" w:rsidP="0088230A">
            <w:pPr>
              <w:jc w:val="center"/>
              <w:rPr>
                <w:rFonts w:ascii="Arial" w:hAnsi="Arial" w:cs="Arial"/>
                <w:sz w:val="20"/>
                <w:szCs w:val="20"/>
              </w:rPr>
            </w:pPr>
            <w:r w:rsidRPr="0095594C">
              <w:rPr>
                <w:rFonts w:ascii="Arial" w:hAnsi="Arial" w:cs="Arial"/>
                <w:sz w:val="20"/>
                <w:szCs w:val="20"/>
              </w:rPr>
              <w:t>PROGRAMS</w:t>
            </w:r>
          </w:p>
        </w:tc>
        <w:tc>
          <w:tcPr>
            <w:tcW w:w="1080" w:type="dxa"/>
            <w:shd w:val="clear" w:color="auto" w:fill="D9D9D9" w:themeFill="background1" w:themeFillShade="D9"/>
            <w:vAlign w:val="center"/>
          </w:tcPr>
          <w:p w:rsidR="0088230A" w:rsidRPr="0095594C" w:rsidRDefault="0088230A" w:rsidP="0088230A">
            <w:pPr>
              <w:jc w:val="center"/>
              <w:rPr>
                <w:rFonts w:ascii="Arial" w:hAnsi="Arial" w:cs="Arial"/>
                <w:sz w:val="20"/>
                <w:szCs w:val="20"/>
              </w:rPr>
            </w:pPr>
            <w:r w:rsidRPr="0095594C">
              <w:rPr>
                <w:rFonts w:ascii="Arial" w:hAnsi="Arial" w:cs="Arial"/>
                <w:sz w:val="20"/>
                <w:szCs w:val="20"/>
              </w:rPr>
              <w:t>SERVED</w:t>
            </w:r>
          </w:p>
        </w:tc>
        <w:tc>
          <w:tcPr>
            <w:tcW w:w="1440" w:type="dxa"/>
            <w:shd w:val="clear" w:color="auto" w:fill="D9D9D9" w:themeFill="background1" w:themeFillShade="D9"/>
            <w:vAlign w:val="center"/>
          </w:tcPr>
          <w:p w:rsidR="0088230A" w:rsidRPr="0095594C" w:rsidRDefault="0088230A" w:rsidP="0088230A">
            <w:pPr>
              <w:jc w:val="center"/>
              <w:rPr>
                <w:rFonts w:ascii="Arial" w:hAnsi="Arial" w:cs="Arial"/>
                <w:sz w:val="20"/>
                <w:szCs w:val="20"/>
              </w:rPr>
            </w:pPr>
            <w:r w:rsidRPr="0095594C">
              <w:rPr>
                <w:rFonts w:ascii="Arial" w:hAnsi="Arial" w:cs="Arial"/>
                <w:sz w:val="20"/>
                <w:szCs w:val="20"/>
              </w:rPr>
              <w:t>PROGRAMS</w:t>
            </w:r>
          </w:p>
        </w:tc>
        <w:tc>
          <w:tcPr>
            <w:tcW w:w="1170" w:type="dxa"/>
            <w:shd w:val="clear" w:color="auto" w:fill="D9D9D9" w:themeFill="background1" w:themeFillShade="D9"/>
            <w:vAlign w:val="center"/>
          </w:tcPr>
          <w:p w:rsidR="0088230A" w:rsidRPr="0095594C" w:rsidRDefault="0088230A" w:rsidP="0088230A">
            <w:pPr>
              <w:jc w:val="center"/>
              <w:rPr>
                <w:rFonts w:ascii="Arial" w:hAnsi="Arial" w:cs="Arial"/>
                <w:sz w:val="20"/>
                <w:szCs w:val="20"/>
              </w:rPr>
            </w:pPr>
            <w:r w:rsidRPr="0095594C">
              <w:rPr>
                <w:rFonts w:ascii="Arial" w:hAnsi="Arial" w:cs="Arial"/>
                <w:sz w:val="20"/>
                <w:szCs w:val="20"/>
              </w:rPr>
              <w:t>SERVED</w:t>
            </w:r>
          </w:p>
        </w:tc>
        <w:tc>
          <w:tcPr>
            <w:tcW w:w="1440" w:type="dxa"/>
            <w:shd w:val="clear" w:color="auto" w:fill="D9D9D9" w:themeFill="background1" w:themeFillShade="D9"/>
            <w:vAlign w:val="center"/>
          </w:tcPr>
          <w:p w:rsidR="0088230A" w:rsidRPr="0095594C" w:rsidRDefault="0088230A" w:rsidP="0088230A">
            <w:pPr>
              <w:jc w:val="center"/>
              <w:rPr>
                <w:rFonts w:ascii="Arial" w:hAnsi="Arial" w:cs="Arial"/>
                <w:sz w:val="20"/>
                <w:szCs w:val="20"/>
              </w:rPr>
            </w:pPr>
            <w:r w:rsidRPr="0095594C">
              <w:rPr>
                <w:rFonts w:ascii="Arial" w:hAnsi="Arial" w:cs="Arial"/>
                <w:sz w:val="20"/>
                <w:szCs w:val="20"/>
              </w:rPr>
              <w:t>PROGRAMS</w:t>
            </w:r>
          </w:p>
        </w:tc>
        <w:tc>
          <w:tcPr>
            <w:tcW w:w="1080" w:type="dxa"/>
            <w:shd w:val="clear" w:color="auto" w:fill="D9D9D9" w:themeFill="background1" w:themeFillShade="D9"/>
            <w:vAlign w:val="center"/>
          </w:tcPr>
          <w:p w:rsidR="0088230A" w:rsidRPr="0095594C" w:rsidRDefault="0088230A" w:rsidP="0088230A">
            <w:pPr>
              <w:jc w:val="center"/>
              <w:rPr>
                <w:rFonts w:ascii="Arial" w:hAnsi="Arial" w:cs="Arial"/>
                <w:sz w:val="20"/>
                <w:szCs w:val="20"/>
              </w:rPr>
            </w:pPr>
            <w:r w:rsidRPr="0095594C">
              <w:rPr>
                <w:rFonts w:ascii="Arial" w:hAnsi="Arial" w:cs="Arial"/>
                <w:sz w:val="20"/>
                <w:szCs w:val="20"/>
              </w:rPr>
              <w:t>SERVED</w:t>
            </w:r>
          </w:p>
        </w:tc>
      </w:tr>
      <w:tr w:rsidR="0088230A" w:rsidRPr="00CD38B5" w:rsidTr="0088230A">
        <w:tc>
          <w:tcPr>
            <w:tcW w:w="1525" w:type="dxa"/>
          </w:tcPr>
          <w:p w:rsidR="0088230A" w:rsidRPr="00CD38B5" w:rsidRDefault="00337602" w:rsidP="00337602">
            <w:pPr>
              <w:rPr>
                <w:rFonts w:ascii="Arial" w:hAnsi="Arial" w:cs="Arial"/>
                <w:sz w:val="24"/>
                <w:szCs w:val="24"/>
              </w:rPr>
            </w:pPr>
            <w:r>
              <w:rPr>
                <w:rFonts w:ascii="Arial" w:hAnsi="Arial" w:cs="Arial"/>
                <w:sz w:val="24"/>
                <w:szCs w:val="24"/>
              </w:rPr>
              <w:t xml:space="preserve">January </w:t>
            </w:r>
            <w:r w:rsidR="0088230A" w:rsidRPr="00CD38B5">
              <w:rPr>
                <w:rFonts w:ascii="Arial" w:hAnsi="Arial" w:cs="Arial"/>
                <w:sz w:val="24"/>
                <w:szCs w:val="24"/>
              </w:rPr>
              <w:t>20</w:t>
            </w:r>
            <w:r>
              <w:rPr>
                <w:rFonts w:ascii="Arial" w:hAnsi="Arial" w:cs="Arial"/>
                <w:sz w:val="24"/>
                <w:szCs w:val="24"/>
              </w:rPr>
              <w:t>20</w:t>
            </w:r>
          </w:p>
        </w:tc>
        <w:tc>
          <w:tcPr>
            <w:tcW w:w="1440" w:type="dxa"/>
          </w:tcPr>
          <w:p w:rsidR="0088230A" w:rsidRPr="00CD38B5" w:rsidRDefault="00942FB0" w:rsidP="0088230A">
            <w:pPr>
              <w:jc w:val="right"/>
              <w:rPr>
                <w:rFonts w:ascii="Arial" w:hAnsi="Arial" w:cs="Arial"/>
                <w:sz w:val="24"/>
                <w:szCs w:val="24"/>
              </w:rPr>
            </w:pPr>
            <w:r>
              <w:rPr>
                <w:rFonts w:ascii="Arial" w:hAnsi="Arial" w:cs="Arial"/>
                <w:sz w:val="24"/>
                <w:szCs w:val="24"/>
              </w:rPr>
              <w:t>27</w:t>
            </w:r>
          </w:p>
        </w:tc>
        <w:tc>
          <w:tcPr>
            <w:tcW w:w="1080" w:type="dxa"/>
          </w:tcPr>
          <w:p w:rsidR="0088230A" w:rsidRPr="00CD38B5" w:rsidRDefault="00942FB0" w:rsidP="0088230A">
            <w:pPr>
              <w:jc w:val="right"/>
              <w:rPr>
                <w:rFonts w:ascii="Arial" w:hAnsi="Arial" w:cs="Arial"/>
                <w:sz w:val="24"/>
                <w:szCs w:val="24"/>
              </w:rPr>
            </w:pPr>
            <w:r>
              <w:rPr>
                <w:rFonts w:ascii="Arial" w:hAnsi="Arial" w:cs="Arial"/>
                <w:sz w:val="24"/>
                <w:szCs w:val="24"/>
              </w:rPr>
              <w:t>589</w:t>
            </w:r>
          </w:p>
        </w:tc>
        <w:tc>
          <w:tcPr>
            <w:tcW w:w="1440" w:type="dxa"/>
          </w:tcPr>
          <w:p w:rsidR="0088230A" w:rsidRPr="00CD38B5" w:rsidRDefault="00126BC1" w:rsidP="0088230A">
            <w:pPr>
              <w:jc w:val="right"/>
              <w:rPr>
                <w:rFonts w:ascii="Arial" w:hAnsi="Arial" w:cs="Arial"/>
                <w:sz w:val="24"/>
                <w:szCs w:val="24"/>
              </w:rPr>
            </w:pPr>
            <w:r>
              <w:rPr>
                <w:rFonts w:ascii="Arial" w:hAnsi="Arial" w:cs="Arial"/>
                <w:sz w:val="24"/>
                <w:szCs w:val="24"/>
              </w:rPr>
              <w:t>26</w:t>
            </w:r>
          </w:p>
        </w:tc>
        <w:tc>
          <w:tcPr>
            <w:tcW w:w="1170" w:type="dxa"/>
          </w:tcPr>
          <w:p w:rsidR="0088230A" w:rsidRPr="00CD38B5" w:rsidRDefault="00126BC1" w:rsidP="0088230A">
            <w:pPr>
              <w:jc w:val="right"/>
              <w:rPr>
                <w:rFonts w:ascii="Arial" w:hAnsi="Arial" w:cs="Arial"/>
                <w:sz w:val="24"/>
                <w:szCs w:val="24"/>
              </w:rPr>
            </w:pPr>
            <w:r>
              <w:rPr>
                <w:rFonts w:ascii="Arial" w:hAnsi="Arial" w:cs="Arial"/>
                <w:sz w:val="24"/>
                <w:szCs w:val="24"/>
              </w:rPr>
              <w:t>1627</w:t>
            </w:r>
          </w:p>
        </w:tc>
        <w:tc>
          <w:tcPr>
            <w:tcW w:w="1440" w:type="dxa"/>
            <w:shd w:val="clear" w:color="auto" w:fill="FFFFFF" w:themeFill="background1"/>
          </w:tcPr>
          <w:p w:rsidR="0088230A" w:rsidRPr="00CD38B5" w:rsidRDefault="00003E35" w:rsidP="0088230A">
            <w:pPr>
              <w:jc w:val="right"/>
              <w:rPr>
                <w:rFonts w:ascii="Arial" w:hAnsi="Arial" w:cs="Arial"/>
                <w:sz w:val="24"/>
                <w:szCs w:val="24"/>
              </w:rPr>
            </w:pPr>
            <w:r>
              <w:rPr>
                <w:rFonts w:ascii="Arial" w:hAnsi="Arial" w:cs="Arial"/>
                <w:sz w:val="24"/>
                <w:szCs w:val="24"/>
              </w:rPr>
              <w:t>0</w:t>
            </w:r>
          </w:p>
        </w:tc>
        <w:tc>
          <w:tcPr>
            <w:tcW w:w="1080" w:type="dxa"/>
            <w:shd w:val="clear" w:color="auto" w:fill="FFFFFF" w:themeFill="background1"/>
          </w:tcPr>
          <w:p w:rsidR="0088230A" w:rsidRPr="00CD38B5" w:rsidRDefault="00003E35" w:rsidP="0088230A">
            <w:pPr>
              <w:jc w:val="right"/>
              <w:rPr>
                <w:rFonts w:ascii="Arial" w:hAnsi="Arial" w:cs="Arial"/>
                <w:sz w:val="24"/>
                <w:szCs w:val="24"/>
              </w:rPr>
            </w:pPr>
            <w:r>
              <w:rPr>
                <w:rFonts w:ascii="Arial" w:hAnsi="Arial" w:cs="Arial"/>
                <w:sz w:val="24"/>
                <w:szCs w:val="24"/>
              </w:rPr>
              <w:t>0</w:t>
            </w:r>
          </w:p>
        </w:tc>
      </w:tr>
      <w:tr w:rsidR="0088230A" w:rsidRPr="00CD38B5" w:rsidTr="0088230A">
        <w:tc>
          <w:tcPr>
            <w:tcW w:w="1525" w:type="dxa"/>
          </w:tcPr>
          <w:p w:rsidR="0088230A" w:rsidRPr="00CD38B5" w:rsidRDefault="00337602" w:rsidP="0088230A">
            <w:pPr>
              <w:rPr>
                <w:rFonts w:ascii="Arial" w:hAnsi="Arial" w:cs="Arial"/>
                <w:sz w:val="24"/>
                <w:szCs w:val="24"/>
              </w:rPr>
            </w:pPr>
            <w:r>
              <w:rPr>
                <w:rFonts w:ascii="Arial" w:hAnsi="Arial" w:cs="Arial"/>
                <w:sz w:val="24"/>
                <w:szCs w:val="24"/>
              </w:rPr>
              <w:t>February</w:t>
            </w:r>
            <w:r w:rsidR="0088230A" w:rsidRPr="00CD38B5">
              <w:rPr>
                <w:rFonts w:ascii="Arial" w:hAnsi="Arial" w:cs="Arial"/>
                <w:sz w:val="24"/>
                <w:szCs w:val="24"/>
              </w:rPr>
              <w:t xml:space="preserve"> 2</w:t>
            </w:r>
            <w:r>
              <w:rPr>
                <w:rFonts w:ascii="Arial" w:hAnsi="Arial" w:cs="Arial"/>
                <w:sz w:val="24"/>
                <w:szCs w:val="24"/>
              </w:rPr>
              <w:t>020</w:t>
            </w:r>
            <w:r w:rsidR="0088230A" w:rsidRPr="00CD38B5">
              <w:rPr>
                <w:rFonts w:ascii="Arial" w:hAnsi="Arial" w:cs="Arial"/>
                <w:sz w:val="24"/>
                <w:szCs w:val="24"/>
              </w:rPr>
              <w:t xml:space="preserve"> </w:t>
            </w:r>
          </w:p>
        </w:tc>
        <w:tc>
          <w:tcPr>
            <w:tcW w:w="1440" w:type="dxa"/>
          </w:tcPr>
          <w:p w:rsidR="0088230A" w:rsidRPr="00CD38B5" w:rsidRDefault="00963D26" w:rsidP="0088230A">
            <w:pPr>
              <w:jc w:val="right"/>
              <w:rPr>
                <w:rFonts w:ascii="Arial" w:hAnsi="Arial" w:cs="Arial"/>
                <w:sz w:val="24"/>
                <w:szCs w:val="24"/>
              </w:rPr>
            </w:pPr>
            <w:r>
              <w:rPr>
                <w:rFonts w:ascii="Arial" w:hAnsi="Arial" w:cs="Arial"/>
                <w:sz w:val="24"/>
                <w:szCs w:val="24"/>
              </w:rPr>
              <w:t>29</w:t>
            </w:r>
          </w:p>
        </w:tc>
        <w:tc>
          <w:tcPr>
            <w:tcW w:w="1080" w:type="dxa"/>
          </w:tcPr>
          <w:p w:rsidR="0088230A" w:rsidRPr="00CD38B5" w:rsidRDefault="00865F7A" w:rsidP="0088230A">
            <w:pPr>
              <w:jc w:val="right"/>
              <w:rPr>
                <w:rFonts w:ascii="Arial" w:hAnsi="Arial" w:cs="Arial"/>
                <w:sz w:val="24"/>
                <w:szCs w:val="24"/>
              </w:rPr>
            </w:pPr>
            <w:r>
              <w:rPr>
                <w:rFonts w:ascii="Arial" w:hAnsi="Arial" w:cs="Arial"/>
                <w:sz w:val="24"/>
                <w:szCs w:val="24"/>
              </w:rPr>
              <w:t>551</w:t>
            </w:r>
          </w:p>
        </w:tc>
        <w:tc>
          <w:tcPr>
            <w:tcW w:w="1440" w:type="dxa"/>
          </w:tcPr>
          <w:p w:rsidR="0088230A" w:rsidRPr="00CD38B5" w:rsidRDefault="00C92715" w:rsidP="0088230A">
            <w:pPr>
              <w:jc w:val="right"/>
              <w:rPr>
                <w:rFonts w:ascii="Arial" w:hAnsi="Arial" w:cs="Arial"/>
                <w:sz w:val="24"/>
                <w:szCs w:val="24"/>
              </w:rPr>
            </w:pPr>
            <w:r>
              <w:rPr>
                <w:rFonts w:ascii="Arial" w:hAnsi="Arial" w:cs="Arial"/>
                <w:sz w:val="24"/>
                <w:szCs w:val="24"/>
              </w:rPr>
              <w:t>28</w:t>
            </w:r>
          </w:p>
        </w:tc>
        <w:tc>
          <w:tcPr>
            <w:tcW w:w="1170" w:type="dxa"/>
          </w:tcPr>
          <w:p w:rsidR="0088230A" w:rsidRPr="00CD38B5" w:rsidRDefault="00963D26" w:rsidP="0088230A">
            <w:pPr>
              <w:jc w:val="right"/>
              <w:rPr>
                <w:rFonts w:ascii="Arial" w:hAnsi="Arial" w:cs="Arial"/>
                <w:sz w:val="24"/>
                <w:szCs w:val="24"/>
              </w:rPr>
            </w:pPr>
            <w:r>
              <w:rPr>
                <w:rFonts w:ascii="Arial" w:hAnsi="Arial" w:cs="Arial"/>
                <w:sz w:val="24"/>
                <w:szCs w:val="24"/>
              </w:rPr>
              <w:t>535</w:t>
            </w:r>
          </w:p>
        </w:tc>
        <w:tc>
          <w:tcPr>
            <w:tcW w:w="1440" w:type="dxa"/>
            <w:shd w:val="clear" w:color="auto" w:fill="FFFFFF" w:themeFill="background1"/>
          </w:tcPr>
          <w:p w:rsidR="0088230A" w:rsidRPr="00CD38B5" w:rsidRDefault="00865F7A" w:rsidP="0088230A">
            <w:pPr>
              <w:jc w:val="right"/>
              <w:rPr>
                <w:rFonts w:ascii="Arial" w:hAnsi="Arial" w:cs="Arial"/>
                <w:sz w:val="24"/>
                <w:szCs w:val="24"/>
              </w:rPr>
            </w:pPr>
            <w:r>
              <w:rPr>
                <w:rFonts w:ascii="Arial" w:hAnsi="Arial" w:cs="Arial"/>
                <w:sz w:val="24"/>
                <w:szCs w:val="24"/>
              </w:rPr>
              <w:t>0</w:t>
            </w:r>
          </w:p>
        </w:tc>
        <w:tc>
          <w:tcPr>
            <w:tcW w:w="1080" w:type="dxa"/>
            <w:shd w:val="clear" w:color="auto" w:fill="FFFFFF" w:themeFill="background1"/>
          </w:tcPr>
          <w:p w:rsidR="0088230A" w:rsidRPr="00CD38B5" w:rsidRDefault="00865F7A" w:rsidP="0088230A">
            <w:pPr>
              <w:jc w:val="right"/>
              <w:rPr>
                <w:rFonts w:ascii="Arial" w:hAnsi="Arial" w:cs="Arial"/>
                <w:sz w:val="24"/>
                <w:szCs w:val="24"/>
              </w:rPr>
            </w:pPr>
            <w:r>
              <w:rPr>
                <w:rFonts w:ascii="Arial" w:hAnsi="Arial" w:cs="Arial"/>
                <w:sz w:val="24"/>
                <w:szCs w:val="24"/>
              </w:rPr>
              <w:t>0</w:t>
            </w:r>
          </w:p>
        </w:tc>
      </w:tr>
      <w:tr w:rsidR="0088230A" w:rsidRPr="00CD38B5" w:rsidTr="0088230A">
        <w:trPr>
          <w:trHeight w:val="242"/>
        </w:trPr>
        <w:tc>
          <w:tcPr>
            <w:tcW w:w="1525" w:type="dxa"/>
          </w:tcPr>
          <w:p w:rsidR="00337602" w:rsidRDefault="00337602" w:rsidP="0088230A">
            <w:pPr>
              <w:rPr>
                <w:rFonts w:ascii="Arial" w:hAnsi="Arial" w:cs="Arial"/>
                <w:sz w:val="24"/>
                <w:szCs w:val="24"/>
              </w:rPr>
            </w:pPr>
            <w:r>
              <w:rPr>
                <w:rFonts w:ascii="Arial" w:hAnsi="Arial" w:cs="Arial"/>
                <w:sz w:val="24"/>
                <w:szCs w:val="24"/>
              </w:rPr>
              <w:t xml:space="preserve">March </w:t>
            </w:r>
          </w:p>
          <w:p w:rsidR="0088230A" w:rsidRPr="00CD38B5" w:rsidRDefault="00337602" w:rsidP="0088230A">
            <w:pPr>
              <w:rPr>
                <w:rFonts w:ascii="Arial" w:hAnsi="Arial" w:cs="Arial"/>
                <w:sz w:val="24"/>
                <w:szCs w:val="24"/>
              </w:rPr>
            </w:pPr>
            <w:r>
              <w:rPr>
                <w:rFonts w:ascii="Arial" w:hAnsi="Arial" w:cs="Arial"/>
                <w:sz w:val="24"/>
                <w:szCs w:val="24"/>
              </w:rPr>
              <w:t>2020</w:t>
            </w:r>
          </w:p>
        </w:tc>
        <w:tc>
          <w:tcPr>
            <w:tcW w:w="1440" w:type="dxa"/>
          </w:tcPr>
          <w:p w:rsidR="0088230A" w:rsidRPr="00CD38B5" w:rsidRDefault="00361A9C" w:rsidP="0088230A">
            <w:pPr>
              <w:jc w:val="right"/>
              <w:rPr>
                <w:rFonts w:ascii="Arial" w:hAnsi="Arial" w:cs="Arial"/>
                <w:sz w:val="24"/>
                <w:szCs w:val="24"/>
              </w:rPr>
            </w:pPr>
            <w:r>
              <w:rPr>
                <w:rFonts w:ascii="Arial" w:hAnsi="Arial" w:cs="Arial"/>
                <w:sz w:val="24"/>
                <w:szCs w:val="24"/>
              </w:rPr>
              <w:t>17</w:t>
            </w:r>
          </w:p>
        </w:tc>
        <w:tc>
          <w:tcPr>
            <w:tcW w:w="1080" w:type="dxa"/>
          </w:tcPr>
          <w:p w:rsidR="0088230A" w:rsidRPr="00CD38B5" w:rsidRDefault="00E67C9A" w:rsidP="0088230A">
            <w:pPr>
              <w:jc w:val="right"/>
              <w:rPr>
                <w:rFonts w:ascii="Arial" w:hAnsi="Arial" w:cs="Arial"/>
                <w:sz w:val="24"/>
                <w:szCs w:val="24"/>
              </w:rPr>
            </w:pPr>
            <w:r>
              <w:rPr>
                <w:rFonts w:ascii="Arial" w:hAnsi="Arial" w:cs="Arial"/>
                <w:sz w:val="24"/>
                <w:szCs w:val="24"/>
              </w:rPr>
              <w:t>410</w:t>
            </w:r>
          </w:p>
        </w:tc>
        <w:tc>
          <w:tcPr>
            <w:tcW w:w="1440" w:type="dxa"/>
          </w:tcPr>
          <w:p w:rsidR="0088230A" w:rsidRPr="00CD38B5" w:rsidRDefault="007A47F3" w:rsidP="0088230A">
            <w:pPr>
              <w:jc w:val="right"/>
              <w:rPr>
                <w:rFonts w:ascii="Arial" w:hAnsi="Arial" w:cs="Arial"/>
                <w:sz w:val="24"/>
                <w:szCs w:val="24"/>
              </w:rPr>
            </w:pPr>
            <w:r>
              <w:rPr>
                <w:rFonts w:ascii="Arial" w:hAnsi="Arial" w:cs="Arial"/>
                <w:sz w:val="24"/>
                <w:szCs w:val="24"/>
              </w:rPr>
              <w:t>14</w:t>
            </w:r>
          </w:p>
        </w:tc>
        <w:tc>
          <w:tcPr>
            <w:tcW w:w="1170" w:type="dxa"/>
          </w:tcPr>
          <w:p w:rsidR="0088230A" w:rsidRPr="00CD38B5" w:rsidRDefault="00AF6112" w:rsidP="0088230A">
            <w:pPr>
              <w:jc w:val="right"/>
              <w:rPr>
                <w:rFonts w:ascii="Arial" w:hAnsi="Arial" w:cs="Arial"/>
                <w:sz w:val="24"/>
                <w:szCs w:val="24"/>
              </w:rPr>
            </w:pPr>
            <w:r>
              <w:rPr>
                <w:rFonts w:ascii="Arial" w:hAnsi="Arial" w:cs="Arial"/>
                <w:sz w:val="24"/>
                <w:szCs w:val="24"/>
              </w:rPr>
              <w:t>316</w:t>
            </w:r>
          </w:p>
        </w:tc>
        <w:tc>
          <w:tcPr>
            <w:tcW w:w="1440" w:type="dxa"/>
            <w:shd w:val="clear" w:color="auto" w:fill="FFFFFF" w:themeFill="background1"/>
          </w:tcPr>
          <w:p w:rsidR="0088230A" w:rsidRPr="00CD38B5" w:rsidRDefault="00E67C9A" w:rsidP="0088230A">
            <w:pPr>
              <w:jc w:val="right"/>
              <w:rPr>
                <w:rFonts w:ascii="Arial" w:hAnsi="Arial" w:cs="Arial"/>
                <w:sz w:val="24"/>
                <w:szCs w:val="24"/>
              </w:rPr>
            </w:pPr>
            <w:r>
              <w:rPr>
                <w:rFonts w:ascii="Arial" w:hAnsi="Arial" w:cs="Arial"/>
                <w:sz w:val="24"/>
                <w:szCs w:val="24"/>
              </w:rPr>
              <w:t>0</w:t>
            </w:r>
          </w:p>
        </w:tc>
        <w:tc>
          <w:tcPr>
            <w:tcW w:w="1080" w:type="dxa"/>
            <w:shd w:val="clear" w:color="auto" w:fill="FFFFFF" w:themeFill="background1"/>
          </w:tcPr>
          <w:p w:rsidR="0088230A" w:rsidRPr="00CD38B5" w:rsidRDefault="00E67C9A" w:rsidP="0088230A">
            <w:pPr>
              <w:jc w:val="right"/>
              <w:rPr>
                <w:rFonts w:ascii="Arial" w:hAnsi="Arial" w:cs="Arial"/>
                <w:sz w:val="24"/>
                <w:szCs w:val="24"/>
              </w:rPr>
            </w:pPr>
            <w:r>
              <w:rPr>
                <w:rFonts w:ascii="Arial" w:hAnsi="Arial" w:cs="Arial"/>
                <w:sz w:val="24"/>
                <w:szCs w:val="24"/>
              </w:rPr>
              <w:t>0</w:t>
            </w:r>
          </w:p>
        </w:tc>
      </w:tr>
      <w:tr w:rsidR="0088230A" w:rsidRPr="00CD38B5" w:rsidTr="0088230A">
        <w:trPr>
          <w:trHeight w:val="242"/>
        </w:trPr>
        <w:tc>
          <w:tcPr>
            <w:tcW w:w="1525" w:type="dxa"/>
          </w:tcPr>
          <w:p w:rsidR="0088230A" w:rsidRPr="00CD38B5" w:rsidRDefault="0088230A" w:rsidP="0088230A">
            <w:pPr>
              <w:rPr>
                <w:rFonts w:ascii="Arial" w:hAnsi="Arial" w:cs="Arial"/>
                <w:sz w:val="24"/>
                <w:szCs w:val="24"/>
              </w:rPr>
            </w:pPr>
          </w:p>
        </w:tc>
        <w:tc>
          <w:tcPr>
            <w:tcW w:w="1440" w:type="dxa"/>
          </w:tcPr>
          <w:p w:rsidR="0088230A" w:rsidRPr="00CD38B5" w:rsidRDefault="00E67C9A" w:rsidP="0088230A">
            <w:pPr>
              <w:jc w:val="right"/>
              <w:rPr>
                <w:rFonts w:ascii="Arial" w:hAnsi="Arial" w:cs="Arial"/>
                <w:b/>
                <w:sz w:val="24"/>
                <w:szCs w:val="24"/>
              </w:rPr>
            </w:pPr>
            <w:r>
              <w:rPr>
                <w:rFonts w:ascii="Arial" w:hAnsi="Arial" w:cs="Arial"/>
                <w:b/>
                <w:sz w:val="24"/>
                <w:szCs w:val="24"/>
              </w:rPr>
              <w:t>73</w:t>
            </w:r>
          </w:p>
        </w:tc>
        <w:tc>
          <w:tcPr>
            <w:tcW w:w="1080" w:type="dxa"/>
          </w:tcPr>
          <w:p w:rsidR="0088230A" w:rsidRPr="00CD38B5" w:rsidRDefault="00E67C9A" w:rsidP="0088230A">
            <w:pPr>
              <w:jc w:val="right"/>
              <w:rPr>
                <w:rFonts w:ascii="Arial" w:hAnsi="Arial" w:cs="Arial"/>
                <w:b/>
                <w:sz w:val="24"/>
                <w:szCs w:val="24"/>
              </w:rPr>
            </w:pPr>
            <w:r>
              <w:rPr>
                <w:rFonts w:ascii="Arial" w:hAnsi="Arial" w:cs="Arial"/>
                <w:b/>
                <w:sz w:val="24"/>
                <w:szCs w:val="24"/>
              </w:rPr>
              <w:t>1550</w:t>
            </w:r>
          </w:p>
        </w:tc>
        <w:tc>
          <w:tcPr>
            <w:tcW w:w="1440" w:type="dxa"/>
          </w:tcPr>
          <w:p w:rsidR="0088230A" w:rsidRPr="00CD38B5" w:rsidRDefault="00E67C9A" w:rsidP="0088230A">
            <w:pPr>
              <w:jc w:val="right"/>
              <w:rPr>
                <w:rFonts w:ascii="Arial" w:hAnsi="Arial" w:cs="Arial"/>
                <w:b/>
                <w:sz w:val="24"/>
                <w:szCs w:val="24"/>
              </w:rPr>
            </w:pPr>
            <w:r>
              <w:rPr>
                <w:rFonts w:ascii="Arial" w:hAnsi="Arial" w:cs="Arial"/>
                <w:b/>
                <w:sz w:val="24"/>
                <w:szCs w:val="24"/>
              </w:rPr>
              <w:t>98</w:t>
            </w:r>
          </w:p>
        </w:tc>
        <w:tc>
          <w:tcPr>
            <w:tcW w:w="1170" w:type="dxa"/>
          </w:tcPr>
          <w:p w:rsidR="0088230A" w:rsidRPr="00CD38B5" w:rsidRDefault="00E67C9A" w:rsidP="0088230A">
            <w:pPr>
              <w:jc w:val="right"/>
              <w:rPr>
                <w:rFonts w:ascii="Arial" w:hAnsi="Arial" w:cs="Arial"/>
                <w:b/>
                <w:sz w:val="24"/>
                <w:szCs w:val="24"/>
              </w:rPr>
            </w:pPr>
            <w:r>
              <w:rPr>
                <w:rFonts w:ascii="Arial" w:hAnsi="Arial" w:cs="Arial"/>
                <w:b/>
                <w:sz w:val="24"/>
                <w:szCs w:val="24"/>
              </w:rPr>
              <w:t>2478</w:t>
            </w:r>
          </w:p>
        </w:tc>
        <w:tc>
          <w:tcPr>
            <w:tcW w:w="1440" w:type="dxa"/>
            <w:shd w:val="clear" w:color="auto" w:fill="FFFFFF" w:themeFill="background1"/>
          </w:tcPr>
          <w:p w:rsidR="0088230A" w:rsidRPr="00CD38B5" w:rsidRDefault="00E67C9A" w:rsidP="0088230A">
            <w:pPr>
              <w:jc w:val="right"/>
              <w:rPr>
                <w:rFonts w:ascii="Arial" w:hAnsi="Arial" w:cs="Arial"/>
                <w:b/>
                <w:sz w:val="24"/>
                <w:szCs w:val="24"/>
              </w:rPr>
            </w:pPr>
            <w:r>
              <w:rPr>
                <w:rFonts w:ascii="Arial" w:hAnsi="Arial" w:cs="Arial"/>
                <w:b/>
                <w:sz w:val="24"/>
                <w:szCs w:val="24"/>
              </w:rPr>
              <w:t>0</w:t>
            </w:r>
          </w:p>
        </w:tc>
        <w:tc>
          <w:tcPr>
            <w:tcW w:w="1080" w:type="dxa"/>
            <w:shd w:val="clear" w:color="auto" w:fill="FFFFFF" w:themeFill="background1"/>
          </w:tcPr>
          <w:p w:rsidR="0088230A" w:rsidRPr="00CD38B5" w:rsidRDefault="00E67C9A" w:rsidP="0088230A">
            <w:pPr>
              <w:jc w:val="right"/>
              <w:rPr>
                <w:rFonts w:ascii="Arial" w:hAnsi="Arial" w:cs="Arial"/>
                <w:b/>
                <w:sz w:val="24"/>
                <w:szCs w:val="24"/>
              </w:rPr>
            </w:pPr>
            <w:r>
              <w:rPr>
                <w:rFonts w:ascii="Arial" w:hAnsi="Arial" w:cs="Arial"/>
                <w:b/>
                <w:sz w:val="24"/>
                <w:szCs w:val="24"/>
              </w:rPr>
              <w:t>0</w:t>
            </w:r>
          </w:p>
        </w:tc>
      </w:tr>
    </w:tbl>
    <w:p w:rsidR="0088230A" w:rsidRDefault="0088230A" w:rsidP="00621151">
      <w:pPr>
        <w:rPr>
          <w:rFonts w:ascii="Arial" w:hAnsi="Arial" w:cs="Arial"/>
          <w:sz w:val="24"/>
          <w:szCs w:val="24"/>
        </w:rPr>
      </w:pPr>
    </w:p>
    <w:p w:rsidR="00475785" w:rsidRPr="00475785" w:rsidRDefault="00475785" w:rsidP="00621151">
      <w:pPr>
        <w:rPr>
          <w:rFonts w:ascii="Arial" w:hAnsi="Arial" w:cs="Arial"/>
          <w:b/>
          <w:sz w:val="24"/>
          <w:szCs w:val="24"/>
        </w:rPr>
      </w:pPr>
      <w:r w:rsidRPr="0021334E">
        <w:rPr>
          <w:rFonts w:ascii="Arial" w:hAnsi="Arial" w:cs="Arial"/>
          <w:b/>
          <w:sz w:val="24"/>
          <w:szCs w:val="24"/>
        </w:rPr>
        <w:t xml:space="preserve">NOTES: </w:t>
      </w:r>
    </w:p>
    <w:p w:rsidR="00621151" w:rsidRDefault="0041465D" w:rsidP="00621151">
      <w:pPr>
        <w:rPr>
          <w:rFonts w:ascii="Arial" w:hAnsi="Arial" w:cs="Arial"/>
          <w:sz w:val="24"/>
          <w:szCs w:val="24"/>
        </w:rPr>
      </w:pPr>
      <w:r>
        <w:rPr>
          <w:rFonts w:ascii="Arial" w:hAnsi="Arial" w:cs="Arial"/>
          <w:sz w:val="24"/>
          <w:szCs w:val="24"/>
        </w:rPr>
        <w:t>January 2020: Ice Age Festival Student Day and Public event</w:t>
      </w:r>
    </w:p>
    <w:p w:rsidR="001422C8" w:rsidRDefault="001422C8" w:rsidP="00621151">
      <w:pPr>
        <w:rPr>
          <w:rFonts w:ascii="Arial" w:hAnsi="Arial" w:cs="Arial"/>
          <w:sz w:val="24"/>
          <w:szCs w:val="24"/>
        </w:rPr>
      </w:pPr>
      <w:proofErr w:type="spellStart"/>
      <w:r>
        <w:rPr>
          <w:rFonts w:ascii="Arial" w:hAnsi="Arial" w:cs="Arial"/>
          <w:sz w:val="24"/>
          <w:szCs w:val="24"/>
        </w:rPr>
        <w:t>Mid March</w:t>
      </w:r>
      <w:proofErr w:type="spellEnd"/>
      <w:r>
        <w:rPr>
          <w:rFonts w:ascii="Arial" w:hAnsi="Arial" w:cs="Arial"/>
          <w:sz w:val="24"/>
          <w:szCs w:val="24"/>
        </w:rPr>
        <w:t xml:space="preserve">: COVID shutdowns </w:t>
      </w:r>
    </w:p>
    <w:p w:rsidR="00290E28" w:rsidRDefault="00290E28" w:rsidP="00621151">
      <w:pPr>
        <w:rPr>
          <w:rFonts w:ascii="Arial" w:hAnsi="Arial" w:cs="Arial"/>
          <w:sz w:val="24"/>
          <w:szCs w:val="24"/>
        </w:rPr>
      </w:pPr>
    </w:p>
    <w:p w:rsidR="00290E28" w:rsidRDefault="00290E28" w:rsidP="00621151">
      <w:pPr>
        <w:rPr>
          <w:rFonts w:ascii="Arial" w:hAnsi="Arial" w:cs="Arial"/>
          <w:sz w:val="24"/>
          <w:szCs w:val="24"/>
        </w:rPr>
      </w:pPr>
    </w:p>
    <w:p w:rsidR="00290E28" w:rsidRDefault="00290E28" w:rsidP="00621151">
      <w:pPr>
        <w:rPr>
          <w:rFonts w:ascii="Arial" w:hAnsi="Arial" w:cs="Arial"/>
          <w:sz w:val="24"/>
          <w:szCs w:val="24"/>
        </w:rPr>
      </w:pPr>
    </w:p>
    <w:p w:rsidR="00290E28" w:rsidRDefault="00290E28" w:rsidP="00621151">
      <w:pPr>
        <w:rPr>
          <w:rFonts w:ascii="Arial" w:hAnsi="Arial" w:cs="Arial"/>
          <w:sz w:val="24"/>
          <w:szCs w:val="24"/>
        </w:rPr>
      </w:pPr>
    </w:p>
    <w:p w:rsidR="00290E28" w:rsidRDefault="00290E28" w:rsidP="00290E28">
      <w:pPr>
        <w:rPr>
          <w:rFonts w:ascii="Arial" w:hAnsi="Arial" w:cs="Arial"/>
          <w:sz w:val="24"/>
          <w:szCs w:val="24"/>
        </w:rPr>
      </w:pPr>
      <w:r>
        <w:rPr>
          <w:rFonts w:ascii="Arial" w:hAnsi="Arial" w:cs="Arial"/>
          <w:sz w:val="24"/>
          <w:szCs w:val="24"/>
        </w:rPr>
        <w:lastRenderedPageBreak/>
        <w:t>VMNH Board of Trustees Education and Public Programs Committee Minutes</w:t>
      </w:r>
    </w:p>
    <w:p w:rsidR="00290E28" w:rsidRDefault="00290E28" w:rsidP="00290E28">
      <w:pPr>
        <w:rPr>
          <w:rFonts w:ascii="Arial" w:hAnsi="Arial" w:cs="Arial"/>
          <w:sz w:val="24"/>
          <w:szCs w:val="24"/>
        </w:rPr>
      </w:pPr>
      <w:r>
        <w:rPr>
          <w:rFonts w:ascii="Arial" w:hAnsi="Arial" w:cs="Arial"/>
          <w:sz w:val="24"/>
          <w:szCs w:val="24"/>
        </w:rPr>
        <w:t>Friday, February 12, 2021 3:00 p.m. via Zoom</w:t>
      </w:r>
    </w:p>
    <w:p w:rsidR="00290E28" w:rsidRDefault="00290E28" w:rsidP="00290E28">
      <w:pPr>
        <w:spacing w:after="0"/>
        <w:rPr>
          <w:rFonts w:ascii="Arial" w:hAnsi="Arial" w:cs="Arial"/>
          <w:sz w:val="24"/>
          <w:szCs w:val="24"/>
        </w:rPr>
      </w:pPr>
      <w:r>
        <w:rPr>
          <w:rFonts w:ascii="Arial" w:hAnsi="Arial" w:cs="Arial"/>
          <w:sz w:val="24"/>
          <w:szCs w:val="24"/>
        </w:rPr>
        <w:t xml:space="preserve">Board Members Present: Cord </w:t>
      </w:r>
      <w:proofErr w:type="spellStart"/>
      <w:r>
        <w:rPr>
          <w:rFonts w:ascii="Arial" w:hAnsi="Arial" w:cs="Arial"/>
          <w:sz w:val="24"/>
          <w:szCs w:val="24"/>
        </w:rPr>
        <w:t>Cothren</w:t>
      </w:r>
      <w:proofErr w:type="spellEnd"/>
      <w:r>
        <w:rPr>
          <w:rFonts w:ascii="Arial" w:hAnsi="Arial" w:cs="Arial"/>
          <w:sz w:val="24"/>
          <w:szCs w:val="24"/>
        </w:rPr>
        <w:t xml:space="preserve"> (Chair), Faye Cooper, Joan Montgomery (VMNH Foundation Representative), Siri Russell and Nathan Sanford</w:t>
      </w:r>
    </w:p>
    <w:p w:rsidR="00290E28" w:rsidRDefault="00290E28" w:rsidP="00290E28">
      <w:pPr>
        <w:spacing w:after="0"/>
        <w:rPr>
          <w:rFonts w:ascii="Arial" w:hAnsi="Arial" w:cs="Arial"/>
          <w:sz w:val="24"/>
          <w:szCs w:val="24"/>
        </w:rPr>
      </w:pPr>
      <w:r>
        <w:rPr>
          <w:rFonts w:ascii="Arial" w:hAnsi="Arial" w:cs="Arial"/>
          <w:sz w:val="24"/>
          <w:szCs w:val="24"/>
        </w:rPr>
        <w:t xml:space="preserve">Board Members Absent: </w:t>
      </w:r>
      <w:proofErr w:type="spellStart"/>
      <w:r>
        <w:rPr>
          <w:rFonts w:ascii="Arial" w:hAnsi="Arial" w:cs="Arial"/>
          <w:sz w:val="24"/>
          <w:szCs w:val="24"/>
        </w:rPr>
        <w:t>Makunda</w:t>
      </w:r>
      <w:proofErr w:type="spellEnd"/>
      <w:r>
        <w:rPr>
          <w:rFonts w:ascii="Arial" w:hAnsi="Arial" w:cs="Arial"/>
          <w:sz w:val="24"/>
          <w:szCs w:val="24"/>
        </w:rPr>
        <w:t xml:space="preserve"> Abdul-</w:t>
      </w:r>
      <w:proofErr w:type="spellStart"/>
      <w:r>
        <w:rPr>
          <w:rFonts w:ascii="Arial" w:hAnsi="Arial" w:cs="Arial"/>
          <w:sz w:val="24"/>
          <w:szCs w:val="24"/>
        </w:rPr>
        <w:t>Mbacke</w:t>
      </w:r>
      <w:proofErr w:type="spellEnd"/>
    </w:p>
    <w:p w:rsidR="00290E28" w:rsidRDefault="00290E28" w:rsidP="00290E28">
      <w:pPr>
        <w:spacing w:after="0"/>
        <w:rPr>
          <w:rFonts w:ascii="Arial" w:hAnsi="Arial" w:cs="Arial"/>
          <w:sz w:val="24"/>
          <w:szCs w:val="24"/>
        </w:rPr>
      </w:pPr>
      <w:r>
        <w:rPr>
          <w:rFonts w:ascii="Arial" w:hAnsi="Arial" w:cs="Arial"/>
          <w:sz w:val="24"/>
          <w:szCs w:val="24"/>
        </w:rPr>
        <w:t>Staff Members Present: Christy Deatherage and Zach Ryder</w:t>
      </w:r>
    </w:p>
    <w:p w:rsidR="00290E28" w:rsidRDefault="00290E28" w:rsidP="00290E28">
      <w:pPr>
        <w:spacing w:after="0"/>
        <w:rPr>
          <w:rFonts w:ascii="Arial" w:hAnsi="Arial" w:cs="Arial"/>
          <w:sz w:val="24"/>
          <w:szCs w:val="24"/>
        </w:rPr>
      </w:pP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Welcome – members briefly introduced themselves</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Review of January meeting minutes. Noted that a request to the executive committee was made for an edit to the November full board meeting minutes (Education Committee section) to reflect, “Organizations could use CARES Act funds to cover VMNH distance learning program fees.”</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Education Updates – Christy shared images of recent education programs.</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Second quarter numbers were reviewed (last page) and compared with 2019 second quarter numbers (last page).</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 xml:space="preserve">At the Museum highlights- </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The Education Department continues to provide exhibit activity tables for visitor interaction during public operating hours</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 xml:space="preserve">Distance Learning (Virtual) Highlights- </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The committee discussed the makeup of the distance learning audiences- homeschool families, public/private schools, and various community partners (such as afterschool programs).</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Virtual programming with homeschool families continues twice monthly (first and third Wednesday) with three separate zoom sessions focused per grade/age levels (6-8 year olds, 9-11 year olds, and ages 12 and up).</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 xml:space="preserve">We have seen an increase in requested information related to virtual programming as well as booking programs with schools and other organizations. </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Communication has been established through board member contact for potential virtual programming in the Charlottesville area (through B.F.  Yancey School Community Center). A zoom meeting is scheduled in the next week to discuss details.</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 xml:space="preserve">Online content- </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Continuation of the teacher professional development videos with curator content with spring anticipated completion. Videos will be available via VMNH YouTube page.</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 xml:space="preserve">Continuation of the Museum Minute video series on Facebook. Each Friday, Education staff focus on a particular fossil or specimen on display for a 60-second informative clip. </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A variety of other videos has been added to the website or social media such as experiments that can be conducted at home.</w:t>
      </w:r>
    </w:p>
    <w:p w:rsidR="00290E28" w:rsidRDefault="00290E28" w:rsidP="00290E28">
      <w:pPr>
        <w:pStyle w:val="ListParagraph"/>
        <w:numPr>
          <w:ilvl w:val="1"/>
          <w:numId w:val="2"/>
        </w:numPr>
        <w:spacing w:after="0" w:line="256" w:lineRule="auto"/>
        <w:rPr>
          <w:rFonts w:ascii="Arial" w:hAnsi="Arial" w:cs="Arial"/>
          <w:sz w:val="24"/>
          <w:szCs w:val="24"/>
        </w:rPr>
      </w:pPr>
      <w:r>
        <w:rPr>
          <w:rFonts w:ascii="Arial" w:hAnsi="Arial" w:cs="Arial"/>
          <w:sz w:val="24"/>
          <w:szCs w:val="24"/>
        </w:rPr>
        <w:t xml:space="preserve">VMNH has created a microscope loan program in which the public can “check out” a microscope for one week at no cost. Suggested activities, slides, and slide covers are included. </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The Department staff attended (virtually) ASTC (Association of Science and Technology Centers) Conference in October as well as VAST (Virginia Association of Science Teachers) in November. Staff have registered for upcoming virtual conferences as well.</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 xml:space="preserve">The committee was briefed on education related grants. VMNH has continued their partnership with </w:t>
      </w:r>
      <w:proofErr w:type="spellStart"/>
      <w:r>
        <w:rPr>
          <w:rFonts w:ascii="Arial" w:hAnsi="Arial" w:cs="Arial"/>
          <w:sz w:val="24"/>
          <w:szCs w:val="24"/>
        </w:rPr>
        <w:t>Boxley</w:t>
      </w:r>
      <w:proofErr w:type="spellEnd"/>
      <w:r>
        <w:rPr>
          <w:rFonts w:ascii="Arial" w:hAnsi="Arial" w:cs="Arial"/>
          <w:sz w:val="24"/>
          <w:szCs w:val="24"/>
        </w:rPr>
        <w:t xml:space="preserve"> Materials for a grant focused on various virtual programming throughout VMNH. (The 2019 grant focused on outreach education programs in the </w:t>
      </w:r>
      <w:proofErr w:type="spellStart"/>
      <w:r>
        <w:rPr>
          <w:rFonts w:ascii="Arial" w:hAnsi="Arial" w:cs="Arial"/>
          <w:sz w:val="24"/>
          <w:szCs w:val="24"/>
        </w:rPr>
        <w:t>Boxley</w:t>
      </w:r>
      <w:proofErr w:type="spellEnd"/>
      <w:r>
        <w:rPr>
          <w:rFonts w:ascii="Arial" w:hAnsi="Arial" w:cs="Arial"/>
          <w:sz w:val="24"/>
          <w:szCs w:val="24"/>
        </w:rPr>
        <w:t xml:space="preserve"> service area.) The Education Department will offer scholarships on a first come first serve basis for virtual programming during the </w:t>
      </w:r>
      <w:proofErr w:type="gramStart"/>
      <w:r>
        <w:rPr>
          <w:rFonts w:ascii="Arial" w:hAnsi="Arial" w:cs="Arial"/>
          <w:sz w:val="24"/>
          <w:szCs w:val="24"/>
        </w:rPr>
        <w:t>Spring</w:t>
      </w:r>
      <w:proofErr w:type="gramEnd"/>
      <w:r>
        <w:rPr>
          <w:rFonts w:ascii="Arial" w:hAnsi="Arial" w:cs="Arial"/>
          <w:sz w:val="24"/>
          <w:szCs w:val="24"/>
        </w:rPr>
        <w:t xml:space="preserve"> 2021/Fall 2021 school year. The grant will also support virtual programs on social media such as </w:t>
      </w:r>
      <w:r>
        <w:rPr>
          <w:rFonts w:ascii="Arial" w:hAnsi="Arial" w:cs="Arial"/>
          <w:i/>
          <w:sz w:val="24"/>
          <w:szCs w:val="24"/>
        </w:rPr>
        <w:t>Tales of Ancient Life</w:t>
      </w:r>
      <w:r>
        <w:rPr>
          <w:rFonts w:ascii="Arial" w:hAnsi="Arial" w:cs="Arial"/>
          <w:sz w:val="24"/>
          <w:szCs w:val="24"/>
        </w:rPr>
        <w:t xml:space="preserve"> and </w:t>
      </w:r>
      <w:r>
        <w:rPr>
          <w:rFonts w:ascii="Arial" w:hAnsi="Arial" w:cs="Arial"/>
          <w:i/>
          <w:sz w:val="24"/>
          <w:szCs w:val="24"/>
        </w:rPr>
        <w:t>Ben in Nature</w:t>
      </w:r>
      <w:r>
        <w:rPr>
          <w:rFonts w:ascii="Arial" w:hAnsi="Arial" w:cs="Arial"/>
          <w:sz w:val="24"/>
          <w:szCs w:val="24"/>
        </w:rPr>
        <w:t xml:space="preserve">. Christy reported she is working with Drs. Moncrief and Pritchard on a NSF grant that would involve programming and a teacher workshop focused on Moncrief and Pritchard’s research contributions for the grant. The proposal will be submitted by end of February/March. </w:t>
      </w:r>
    </w:p>
    <w:p w:rsidR="00290E28" w:rsidRDefault="00290E28" w:rsidP="00290E28">
      <w:pPr>
        <w:pStyle w:val="ListParagraph"/>
        <w:numPr>
          <w:ilvl w:val="0"/>
          <w:numId w:val="2"/>
        </w:numPr>
        <w:spacing w:after="0" w:line="256" w:lineRule="auto"/>
        <w:rPr>
          <w:rFonts w:ascii="Arial" w:hAnsi="Arial" w:cs="Arial"/>
          <w:sz w:val="24"/>
          <w:szCs w:val="24"/>
        </w:rPr>
      </w:pPr>
      <w:r>
        <w:rPr>
          <w:rFonts w:ascii="Arial" w:hAnsi="Arial" w:cs="Arial"/>
          <w:sz w:val="24"/>
          <w:szCs w:val="24"/>
        </w:rPr>
        <w:t xml:space="preserve">Christy updated the committee that summer camps are in the planning phase and will be contingent upon COVID numbers/guidelines at that time. The Education Department is also planning virtual programming that can take place during the summer. </w:t>
      </w:r>
    </w:p>
    <w:p w:rsidR="00290E28" w:rsidRDefault="00290E28" w:rsidP="00290E28">
      <w:pPr>
        <w:spacing w:after="0"/>
        <w:rPr>
          <w:rFonts w:ascii="Arial" w:hAnsi="Arial" w:cs="Arial"/>
          <w:sz w:val="24"/>
          <w:szCs w:val="24"/>
        </w:rPr>
      </w:pPr>
    </w:p>
    <w:p w:rsidR="00290E28" w:rsidRDefault="00290E28" w:rsidP="00290E28">
      <w:pPr>
        <w:spacing w:after="0"/>
        <w:rPr>
          <w:rFonts w:ascii="Arial" w:hAnsi="Arial" w:cs="Arial"/>
          <w:sz w:val="24"/>
          <w:szCs w:val="24"/>
        </w:rPr>
      </w:pPr>
      <w:r>
        <w:rPr>
          <w:rFonts w:ascii="Arial" w:hAnsi="Arial" w:cs="Arial"/>
          <w:sz w:val="24"/>
          <w:szCs w:val="24"/>
        </w:rPr>
        <w:t>Exhibit Subcommittee</w:t>
      </w:r>
    </w:p>
    <w:p w:rsidR="00290E28" w:rsidRDefault="00290E28" w:rsidP="00290E28">
      <w:pPr>
        <w:pStyle w:val="ListParagraph"/>
        <w:numPr>
          <w:ilvl w:val="0"/>
          <w:numId w:val="3"/>
        </w:numPr>
        <w:spacing w:after="0" w:line="256" w:lineRule="auto"/>
        <w:rPr>
          <w:rFonts w:ascii="Arial" w:hAnsi="Arial" w:cs="Arial"/>
          <w:sz w:val="24"/>
          <w:szCs w:val="24"/>
        </w:rPr>
      </w:pPr>
      <w:r>
        <w:rPr>
          <w:rFonts w:ascii="Arial" w:hAnsi="Arial" w:cs="Arial"/>
          <w:sz w:val="24"/>
          <w:szCs w:val="24"/>
        </w:rPr>
        <w:t xml:space="preserve">The Committee was updated on the opening of the </w:t>
      </w:r>
      <w:r>
        <w:rPr>
          <w:rFonts w:ascii="Arial" w:hAnsi="Arial" w:cs="Arial"/>
          <w:i/>
          <w:sz w:val="24"/>
          <w:szCs w:val="24"/>
        </w:rPr>
        <w:t>Lepidoptera</w:t>
      </w:r>
      <w:r>
        <w:rPr>
          <w:rFonts w:ascii="Arial" w:hAnsi="Arial" w:cs="Arial"/>
          <w:sz w:val="24"/>
          <w:szCs w:val="24"/>
        </w:rPr>
        <w:t xml:space="preserve"> exhibit. The exhibit features over 700 butterfly and moth species. Photos were shared of the various displays.</w:t>
      </w:r>
    </w:p>
    <w:p w:rsidR="00290E28" w:rsidRDefault="00290E28" w:rsidP="00290E28">
      <w:pPr>
        <w:pStyle w:val="ListParagraph"/>
        <w:numPr>
          <w:ilvl w:val="0"/>
          <w:numId w:val="3"/>
        </w:numPr>
        <w:spacing w:after="0" w:line="256" w:lineRule="auto"/>
        <w:rPr>
          <w:rFonts w:ascii="Arial" w:hAnsi="Arial" w:cs="Arial"/>
          <w:sz w:val="24"/>
          <w:szCs w:val="24"/>
        </w:rPr>
      </w:pPr>
      <w:r>
        <w:rPr>
          <w:rFonts w:ascii="Arial" w:hAnsi="Arial" w:cs="Arial"/>
          <w:sz w:val="24"/>
          <w:szCs w:val="24"/>
        </w:rPr>
        <w:t xml:space="preserve">The Exhibits Department is currently working with a company that creates interactive floor exhibits. The interactive floor component will be featured in the </w:t>
      </w:r>
      <w:r>
        <w:rPr>
          <w:rFonts w:ascii="Arial" w:hAnsi="Arial" w:cs="Arial"/>
          <w:i/>
          <w:sz w:val="24"/>
          <w:szCs w:val="24"/>
        </w:rPr>
        <w:t>Wild Watersheds</w:t>
      </w:r>
      <w:r>
        <w:rPr>
          <w:rFonts w:ascii="Arial" w:hAnsi="Arial" w:cs="Arial"/>
          <w:sz w:val="24"/>
          <w:szCs w:val="24"/>
        </w:rPr>
        <w:t xml:space="preserve"> exhibit (interactive floor example video was shared) and project a river flowing with rainbow, brook, and brown trout. </w:t>
      </w:r>
    </w:p>
    <w:p w:rsidR="00290E28" w:rsidRDefault="00290E28" w:rsidP="00290E28">
      <w:pPr>
        <w:pStyle w:val="ListParagraph"/>
        <w:numPr>
          <w:ilvl w:val="0"/>
          <w:numId w:val="3"/>
        </w:numPr>
        <w:spacing w:after="0" w:line="256" w:lineRule="auto"/>
        <w:rPr>
          <w:rFonts w:ascii="Arial" w:hAnsi="Arial" w:cs="Arial"/>
          <w:sz w:val="24"/>
          <w:szCs w:val="24"/>
        </w:rPr>
      </w:pPr>
      <w:r>
        <w:rPr>
          <w:rFonts w:ascii="Arial" w:hAnsi="Arial" w:cs="Arial"/>
          <w:sz w:val="24"/>
          <w:szCs w:val="24"/>
        </w:rPr>
        <w:t xml:space="preserve">Report/Recommendation to BOT: Committee Chair Cord </w:t>
      </w:r>
      <w:proofErr w:type="spellStart"/>
      <w:r>
        <w:rPr>
          <w:rFonts w:ascii="Arial" w:hAnsi="Arial" w:cs="Arial"/>
          <w:sz w:val="24"/>
          <w:szCs w:val="24"/>
        </w:rPr>
        <w:t>Cothren</w:t>
      </w:r>
      <w:proofErr w:type="spellEnd"/>
      <w:r>
        <w:rPr>
          <w:rFonts w:ascii="Arial" w:hAnsi="Arial" w:cs="Arial"/>
          <w:sz w:val="24"/>
          <w:szCs w:val="24"/>
        </w:rPr>
        <w:t xml:space="preserve"> will report on:</w:t>
      </w:r>
    </w:p>
    <w:p w:rsidR="00290E28" w:rsidRDefault="00290E28" w:rsidP="00290E28">
      <w:pPr>
        <w:pStyle w:val="ListParagraph"/>
        <w:numPr>
          <w:ilvl w:val="1"/>
          <w:numId w:val="3"/>
        </w:numPr>
        <w:spacing w:after="0" w:line="256" w:lineRule="auto"/>
        <w:rPr>
          <w:rFonts w:ascii="Arial" w:hAnsi="Arial" w:cs="Arial"/>
          <w:sz w:val="24"/>
          <w:szCs w:val="24"/>
        </w:rPr>
      </w:pPr>
      <w:r>
        <w:rPr>
          <w:rFonts w:ascii="Arial" w:hAnsi="Arial" w:cs="Arial"/>
          <w:sz w:val="24"/>
          <w:szCs w:val="24"/>
        </w:rPr>
        <w:t>Microscope Program</w:t>
      </w:r>
    </w:p>
    <w:p w:rsidR="00290E28" w:rsidRDefault="00290E28" w:rsidP="00290E28">
      <w:pPr>
        <w:pStyle w:val="ListParagraph"/>
        <w:numPr>
          <w:ilvl w:val="1"/>
          <w:numId w:val="3"/>
        </w:numPr>
        <w:spacing w:after="0" w:line="256" w:lineRule="auto"/>
        <w:rPr>
          <w:rFonts w:ascii="Arial" w:hAnsi="Arial" w:cs="Arial"/>
          <w:sz w:val="24"/>
          <w:szCs w:val="24"/>
        </w:rPr>
      </w:pPr>
      <w:r>
        <w:rPr>
          <w:rFonts w:ascii="Arial" w:hAnsi="Arial" w:cs="Arial"/>
          <w:sz w:val="24"/>
          <w:szCs w:val="24"/>
        </w:rPr>
        <w:t>Grants</w:t>
      </w:r>
    </w:p>
    <w:p w:rsidR="00290E28" w:rsidRDefault="00290E28" w:rsidP="00290E28">
      <w:pPr>
        <w:pStyle w:val="ListParagraph"/>
        <w:numPr>
          <w:ilvl w:val="1"/>
          <w:numId w:val="3"/>
        </w:numPr>
        <w:spacing w:after="0" w:line="256" w:lineRule="auto"/>
        <w:rPr>
          <w:rFonts w:ascii="Arial" w:hAnsi="Arial" w:cs="Arial"/>
          <w:sz w:val="24"/>
          <w:szCs w:val="24"/>
        </w:rPr>
      </w:pPr>
      <w:r>
        <w:rPr>
          <w:rFonts w:ascii="Arial" w:hAnsi="Arial" w:cs="Arial"/>
          <w:sz w:val="24"/>
          <w:szCs w:val="24"/>
        </w:rPr>
        <w:t>Virtual Programs</w:t>
      </w:r>
    </w:p>
    <w:p w:rsidR="00290E28" w:rsidRDefault="00290E28" w:rsidP="00290E28">
      <w:pPr>
        <w:pStyle w:val="ListParagraph"/>
        <w:numPr>
          <w:ilvl w:val="1"/>
          <w:numId w:val="3"/>
        </w:numPr>
        <w:spacing w:after="0" w:line="256" w:lineRule="auto"/>
        <w:rPr>
          <w:rFonts w:ascii="Arial" w:hAnsi="Arial" w:cs="Arial"/>
          <w:sz w:val="24"/>
          <w:szCs w:val="24"/>
        </w:rPr>
      </w:pPr>
      <w:r>
        <w:rPr>
          <w:rFonts w:ascii="Arial" w:hAnsi="Arial" w:cs="Arial"/>
          <w:sz w:val="24"/>
          <w:szCs w:val="24"/>
        </w:rPr>
        <w:t>Exhibit images/sample floor video</w:t>
      </w:r>
    </w:p>
    <w:p w:rsidR="00290E28" w:rsidRDefault="00290E28" w:rsidP="00290E28">
      <w:pPr>
        <w:spacing w:after="0"/>
        <w:rPr>
          <w:rFonts w:ascii="Arial" w:hAnsi="Arial" w:cs="Arial"/>
          <w:sz w:val="24"/>
          <w:szCs w:val="24"/>
        </w:rPr>
      </w:pPr>
    </w:p>
    <w:p w:rsidR="00290E28" w:rsidRDefault="00290E28" w:rsidP="00290E28">
      <w:pPr>
        <w:spacing w:after="0"/>
        <w:rPr>
          <w:rFonts w:ascii="Arial" w:hAnsi="Arial" w:cs="Arial"/>
          <w:sz w:val="24"/>
          <w:szCs w:val="24"/>
        </w:rPr>
      </w:pPr>
      <w:r>
        <w:rPr>
          <w:rFonts w:ascii="Arial" w:hAnsi="Arial" w:cs="Arial"/>
          <w:sz w:val="24"/>
          <w:szCs w:val="24"/>
        </w:rPr>
        <w:t>Next Board meeting – May 15, 2021</w:t>
      </w:r>
    </w:p>
    <w:p w:rsidR="00290E28" w:rsidRPr="00CD38B5" w:rsidRDefault="00290E28" w:rsidP="00621151">
      <w:pPr>
        <w:rPr>
          <w:rFonts w:ascii="Arial" w:hAnsi="Arial" w:cs="Arial"/>
          <w:sz w:val="24"/>
          <w:szCs w:val="24"/>
        </w:rPr>
      </w:pPr>
    </w:p>
    <w:sectPr w:rsidR="00290E28" w:rsidRPr="00CD3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A80"/>
    <w:multiLevelType w:val="hybridMultilevel"/>
    <w:tmpl w:val="1132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E53FE"/>
    <w:multiLevelType w:val="hybridMultilevel"/>
    <w:tmpl w:val="DEF4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D25FD"/>
    <w:multiLevelType w:val="hybridMultilevel"/>
    <w:tmpl w:val="2D44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C2"/>
    <w:rsid w:val="00003E35"/>
    <w:rsid w:val="00015B60"/>
    <w:rsid w:val="00032894"/>
    <w:rsid w:val="000539C9"/>
    <w:rsid w:val="000645B6"/>
    <w:rsid w:val="00074D7B"/>
    <w:rsid w:val="00096BDE"/>
    <w:rsid w:val="000C66FE"/>
    <w:rsid w:val="000E763D"/>
    <w:rsid w:val="000F2FB1"/>
    <w:rsid w:val="0010287E"/>
    <w:rsid w:val="00113A4B"/>
    <w:rsid w:val="00126BC1"/>
    <w:rsid w:val="001422C8"/>
    <w:rsid w:val="001449EB"/>
    <w:rsid w:val="00145BE8"/>
    <w:rsid w:val="00146830"/>
    <w:rsid w:val="00153F64"/>
    <w:rsid w:val="00154707"/>
    <w:rsid w:val="0019218C"/>
    <w:rsid w:val="00194FAB"/>
    <w:rsid w:val="001A2FAB"/>
    <w:rsid w:val="001A3EF6"/>
    <w:rsid w:val="001A5B55"/>
    <w:rsid w:val="001B24D1"/>
    <w:rsid w:val="001C29BB"/>
    <w:rsid w:val="001C3DF3"/>
    <w:rsid w:val="001D0115"/>
    <w:rsid w:val="001D5994"/>
    <w:rsid w:val="001E2F22"/>
    <w:rsid w:val="0021334E"/>
    <w:rsid w:val="002205D6"/>
    <w:rsid w:val="002218F7"/>
    <w:rsid w:val="00221A7F"/>
    <w:rsid w:val="002300B2"/>
    <w:rsid w:val="00232F9A"/>
    <w:rsid w:val="00246FB4"/>
    <w:rsid w:val="00290E28"/>
    <w:rsid w:val="002A5043"/>
    <w:rsid w:val="002B724F"/>
    <w:rsid w:val="002C1A7C"/>
    <w:rsid w:val="002D5410"/>
    <w:rsid w:val="002E56CD"/>
    <w:rsid w:val="002E5DF3"/>
    <w:rsid w:val="00301B5B"/>
    <w:rsid w:val="00306022"/>
    <w:rsid w:val="00312E0C"/>
    <w:rsid w:val="00316E60"/>
    <w:rsid w:val="00332916"/>
    <w:rsid w:val="003337B1"/>
    <w:rsid w:val="00337602"/>
    <w:rsid w:val="003422C7"/>
    <w:rsid w:val="003468E6"/>
    <w:rsid w:val="00360582"/>
    <w:rsid w:val="00361A9C"/>
    <w:rsid w:val="003716D0"/>
    <w:rsid w:val="00372C56"/>
    <w:rsid w:val="00373DA7"/>
    <w:rsid w:val="003742CA"/>
    <w:rsid w:val="00374E15"/>
    <w:rsid w:val="00375071"/>
    <w:rsid w:val="003B384E"/>
    <w:rsid w:val="003C3372"/>
    <w:rsid w:val="003D4ACF"/>
    <w:rsid w:val="003D6513"/>
    <w:rsid w:val="003F5F0F"/>
    <w:rsid w:val="003F6868"/>
    <w:rsid w:val="0041465D"/>
    <w:rsid w:val="00445D7E"/>
    <w:rsid w:val="00465116"/>
    <w:rsid w:val="00475785"/>
    <w:rsid w:val="00491EBD"/>
    <w:rsid w:val="004A22AF"/>
    <w:rsid w:val="004A7F2B"/>
    <w:rsid w:val="004B0476"/>
    <w:rsid w:val="004C127D"/>
    <w:rsid w:val="004C2ED2"/>
    <w:rsid w:val="004D13BE"/>
    <w:rsid w:val="004D4338"/>
    <w:rsid w:val="005040C8"/>
    <w:rsid w:val="00512677"/>
    <w:rsid w:val="00513BB9"/>
    <w:rsid w:val="00527CA6"/>
    <w:rsid w:val="00534BB5"/>
    <w:rsid w:val="00566867"/>
    <w:rsid w:val="00573CF4"/>
    <w:rsid w:val="005954EF"/>
    <w:rsid w:val="005A459E"/>
    <w:rsid w:val="005A495E"/>
    <w:rsid w:val="005B41F1"/>
    <w:rsid w:val="005B67EF"/>
    <w:rsid w:val="005C64E5"/>
    <w:rsid w:val="005D755E"/>
    <w:rsid w:val="00601955"/>
    <w:rsid w:val="00615D07"/>
    <w:rsid w:val="0061756B"/>
    <w:rsid w:val="00621151"/>
    <w:rsid w:val="00624732"/>
    <w:rsid w:val="00625DB3"/>
    <w:rsid w:val="00626A53"/>
    <w:rsid w:val="00630AD5"/>
    <w:rsid w:val="00631391"/>
    <w:rsid w:val="0063381C"/>
    <w:rsid w:val="00637C54"/>
    <w:rsid w:val="00676757"/>
    <w:rsid w:val="0068289D"/>
    <w:rsid w:val="006A240B"/>
    <w:rsid w:val="006A2857"/>
    <w:rsid w:val="006A6314"/>
    <w:rsid w:val="006B69AB"/>
    <w:rsid w:val="006D4397"/>
    <w:rsid w:val="006E4178"/>
    <w:rsid w:val="00715749"/>
    <w:rsid w:val="0072558E"/>
    <w:rsid w:val="00726CBE"/>
    <w:rsid w:val="007279A5"/>
    <w:rsid w:val="00763781"/>
    <w:rsid w:val="00763816"/>
    <w:rsid w:val="00781061"/>
    <w:rsid w:val="00782B9A"/>
    <w:rsid w:val="00784105"/>
    <w:rsid w:val="007A47F3"/>
    <w:rsid w:val="007B2740"/>
    <w:rsid w:val="007B51A0"/>
    <w:rsid w:val="007D46B6"/>
    <w:rsid w:val="007E5865"/>
    <w:rsid w:val="007F041E"/>
    <w:rsid w:val="007F4048"/>
    <w:rsid w:val="00811C36"/>
    <w:rsid w:val="008203B4"/>
    <w:rsid w:val="0083191D"/>
    <w:rsid w:val="00835B01"/>
    <w:rsid w:val="00842F3F"/>
    <w:rsid w:val="00851B61"/>
    <w:rsid w:val="00865F7A"/>
    <w:rsid w:val="0086705A"/>
    <w:rsid w:val="00872DD3"/>
    <w:rsid w:val="0088230A"/>
    <w:rsid w:val="00895DFA"/>
    <w:rsid w:val="008B1ECF"/>
    <w:rsid w:val="008B47AD"/>
    <w:rsid w:val="008B4CDA"/>
    <w:rsid w:val="008D0130"/>
    <w:rsid w:val="008D048C"/>
    <w:rsid w:val="008E669A"/>
    <w:rsid w:val="009010E7"/>
    <w:rsid w:val="00910122"/>
    <w:rsid w:val="009109A2"/>
    <w:rsid w:val="0092704D"/>
    <w:rsid w:val="0093546E"/>
    <w:rsid w:val="00942FB0"/>
    <w:rsid w:val="0095594C"/>
    <w:rsid w:val="0095729D"/>
    <w:rsid w:val="00963D26"/>
    <w:rsid w:val="00964E9B"/>
    <w:rsid w:val="00974AE7"/>
    <w:rsid w:val="00976698"/>
    <w:rsid w:val="009766B8"/>
    <w:rsid w:val="00993963"/>
    <w:rsid w:val="0099469F"/>
    <w:rsid w:val="00995ADF"/>
    <w:rsid w:val="00997782"/>
    <w:rsid w:val="009A37A7"/>
    <w:rsid w:val="009A405F"/>
    <w:rsid w:val="009A55B8"/>
    <w:rsid w:val="009B52D7"/>
    <w:rsid w:val="009D57CB"/>
    <w:rsid w:val="009D7D2C"/>
    <w:rsid w:val="009E5236"/>
    <w:rsid w:val="009F1BAA"/>
    <w:rsid w:val="00A031FD"/>
    <w:rsid w:val="00A134D2"/>
    <w:rsid w:val="00A15F84"/>
    <w:rsid w:val="00A232A5"/>
    <w:rsid w:val="00A31A1D"/>
    <w:rsid w:val="00A323F3"/>
    <w:rsid w:val="00A33FD3"/>
    <w:rsid w:val="00A40205"/>
    <w:rsid w:val="00A51AC0"/>
    <w:rsid w:val="00A5241D"/>
    <w:rsid w:val="00A52EAA"/>
    <w:rsid w:val="00A72561"/>
    <w:rsid w:val="00A7351E"/>
    <w:rsid w:val="00A806DE"/>
    <w:rsid w:val="00A879B2"/>
    <w:rsid w:val="00A93910"/>
    <w:rsid w:val="00AA10EC"/>
    <w:rsid w:val="00AA23EB"/>
    <w:rsid w:val="00AA7856"/>
    <w:rsid w:val="00AB48E1"/>
    <w:rsid w:val="00AC1BD9"/>
    <w:rsid w:val="00AC311B"/>
    <w:rsid w:val="00AC6FCE"/>
    <w:rsid w:val="00AF6112"/>
    <w:rsid w:val="00B0258E"/>
    <w:rsid w:val="00B03CF7"/>
    <w:rsid w:val="00B03E80"/>
    <w:rsid w:val="00B15C0E"/>
    <w:rsid w:val="00B166DC"/>
    <w:rsid w:val="00B17E96"/>
    <w:rsid w:val="00B2359F"/>
    <w:rsid w:val="00B342C8"/>
    <w:rsid w:val="00B423DA"/>
    <w:rsid w:val="00B72AD1"/>
    <w:rsid w:val="00B74BD4"/>
    <w:rsid w:val="00B74F8E"/>
    <w:rsid w:val="00B869D8"/>
    <w:rsid w:val="00B87B71"/>
    <w:rsid w:val="00B910FF"/>
    <w:rsid w:val="00B912FC"/>
    <w:rsid w:val="00B96E86"/>
    <w:rsid w:val="00BA186A"/>
    <w:rsid w:val="00BA569F"/>
    <w:rsid w:val="00BA7E9E"/>
    <w:rsid w:val="00BB72BB"/>
    <w:rsid w:val="00BD5F41"/>
    <w:rsid w:val="00BF0959"/>
    <w:rsid w:val="00BF65FA"/>
    <w:rsid w:val="00C04743"/>
    <w:rsid w:val="00C1253A"/>
    <w:rsid w:val="00C164BB"/>
    <w:rsid w:val="00C17602"/>
    <w:rsid w:val="00C272BE"/>
    <w:rsid w:val="00C31AF7"/>
    <w:rsid w:val="00C31F81"/>
    <w:rsid w:val="00C32FDF"/>
    <w:rsid w:val="00C568B4"/>
    <w:rsid w:val="00C64E5A"/>
    <w:rsid w:val="00C715D3"/>
    <w:rsid w:val="00C722F8"/>
    <w:rsid w:val="00C75135"/>
    <w:rsid w:val="00C92715"/>
    <w:rsid w:val="00CB05A4"/>
    <w:rsid w:val="00CB3440"/>
    <w:rsid w:val="00CC260C"/>
    <w:rsid w:val="00CC45DA"/>
    <w:rsid w:val="00CD353B"/>
    <w:rsid w:val="00CD38B5"/>
    <w:rsid w:val="00CD6298"/>
    <w:rsid w:val="00CF205E"/>
    <w:rsid w:val="00CF22DD"/>
    <w:rsid w:val="00CF6DE4"/>
    <w:rsid w:val="00D41764"/>
    <w:rsid w:val="00D47D93"/>
    <w:rsid w:val="00D47F78"/>
    <w:rsid w:val="00D62D7D"/>
    <w:rsid w:val="00D63541"/>
    <w:rsid w:val="00D6469C"/>
    <w:rsid w:val="00D77FB5"/>
    <w:rsid w:val="00D80507"/>
    <w:rsid w:val="00D82747"/>
    <w:rsid w:val="00D83A8E"/>
    <w:rsid w:val="00D85DFB"/>
    <w:rsid w:val="00DA16C2"/>
    <w:rsid w:val="00DA243B"/>
    <w:rsid w:val="00DA70C8"/>
    <w:rsid w:val="00DB6E4D"/>
    <w:rsid w:val="00DF2590"/>
    <w:rsid w:val="00DF66F9"/>
    <w:rsid w:val="00DF6B08"/>
    <w:rsid w:val="00E16835"/>
    <w:rsid w:val="00E67C9A"/>
    <w:rsid w:val="00E933DB"/>
    <w:rsid w:val="00E952D6"/>
    <w:rsid w:val="00EA1201"/>
    <w:rsid w:val="00EB09DB"/>
    <w:rsid w:val="00EC614B"/>
    <w:rsid w:val="00F01DC2"/>
    <w:rsid w:val="00F07628"/>
    <w:rsid w:val="00F230C4"/>
    <w:rsid w:val="00F27033"/>
    <w:rsid w:val="00F50228"/>
    <w:rsid w:val="00F838F7"/>
    <w:rsid w:val="00F87650"/>
    <w:rsid w:val="00FA461F"/>
    <w:rsid w:val="00FC4485"/>
    <w:rsid w:val="00FD1A3D"/>
    <w:rsid w:val="00FF0330"/>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3F94-AD25-4CF9-A1CA-C0C7CA5B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B2"/>
    <w:pPr>
      <w:ind w:left="720"/>
      <w:contextualSpacing/>
    </w:pPr>
  </w:style>
  <w:style w:type="table" w:styleId="TableGrid">
    <w:name w:val="Table Grid"/>
    <w:basedOn w:val="TableNormal"/>
    <w:uiPriority w:val="59"/>
    <w:rsid w:val="0030602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D1"/>
    <w:rPr>
      <w:rFonts w:ascii="Segoe UI" w:hAnsi="Segoe UI" w:cs="Segoe UI"/>
      <w:sz w:val="18"/>
      <w:szCs w:val="18"/>
    </w:rPr>
  </w:style>
  <w:style w:type="character" w:styleId="PlaceholderText">
    <w:name w:val="Placeholder Text"/>
    <w:basedOn w:val="DefaultParagraphFont"/>
    <w:uiPriority w:val="99"/>
    <w:semiHidden/>
    <w:rsid w:val="00942F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9373">
      <w:bodyDiv w:val="1"/>
      <w:marLeft w:val="0"/>
      <w:marRight w:val="0"/>
      <w:marTop w:val="0"/>
      <w:marBottom w:val="0"/>
      <w:divBdr>
        <w:top w:val="none" w:sz="0" w:space="0" w:color="auto"/>
        <w:left w:val="none" w:sz="0" w:space="0" w:color="auto"/>
        <w:bottom w:val="none" w:sz="0" w:space="0" w:color="auto"/>
        <w:right w:val="none" w:sz="0" w:space="0" w:color="auto"/>
      </w:divBdr>
    </w:div>
    <w:div w:id="207375114">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8087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Deatherage, Christy (VMNH)</dc:creator>
  <cp:keywords/>
  <dc:description/>
  <cp:lastModifiedBy>VITA Program</cp:lastModifiedBy>
  <cp:revision>2</cp:revision>
  <cp:lastPrinted>2020-06-15T16:51:00Z</cp:lastPrinted>
  <dcterms:created xsi:type="dcterms:W3CDTF">2021-05-06T15:37:00Z</dcterms:created>
  <dcterms:modified xsi:type="dcterms:W3CDTF">2021-05-06T15:37:00Z</dcterms:modified>
</cp:coreProperties>
</file>