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68" w:rsidRPr="00185268" w:rsidRDefault="00185268" w:rsidP="00185268">
      <w:pPr>
        <w:rPr>
          <w:rFonts w:eastAsia="Times New Roman" w:cs="Arial"/>
          <w:b/>
          <w:szCs w:val="24"/>
        </w:rPr>
      </w:pPr>
      <w:r w:rsidRPr="00185268">
        <w:rPr>
          <w:rFonts w:eastAsia="Times New Roman" w:cs="Arial"/>
          <w:b/>
          <w:szCs w:val="24"/>
        </w:rPr>
        <w:t>Waynesboro Advocacy Committee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Virginia Museum of Natural History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1 June 2021, via Zoom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Pr="00185268" w:rsidRDefault="00185268" w:rsidP="00185268">
      <w:pPr>
        <w:rPr>
          <w:rFonts w:eastAsia="Times New Roman" w:cs="Arial"/>
          <w:b/>
          <w:szCs w:val="24"/>
        </w:rPr>
      </w:pPr>
      <w:r w:rsidRPr="00185268">
        <w:rPr>
          <w:rFonts w:eastAsia="Times New Roman" w:cs="Arial"/>
          <w:b/>
          <w:szCs w:val="24"/>
        </w:rPr>
        <w:t>AGENDA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I. Welcome &amp; approval of Minutes (below)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II. Update on activities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a. Sign unveiling, 19 May 2021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  <w:proofErr w:type="gramStart"/>
      <w:r w:rsidRPr="00185268">
        <w:rPr>
          <w:rFonts w:eastAsia="Times New Roman" w:cs="Arial"/>
          <w:szCs w:val="24"/>
        </w:rPr>
        <w:t>b. VMNH-W</w:t>
      </w:r>
      <w:proofErr w:type="gramEnd"/>
      <w:r w:rsidRPr="00185268">
        <w:rPr>
          <w:rFonts w:eastAsia="Times New Roman" w:cs="Arial"/>
          <w:szCs w:val="24"/>
        </w:rPr>
        <w:t xml:space="preserve"> Design Teams update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c. Overview of RFP release, 1 July 2021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III. Committees and collaborations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a. WAC and its future roles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b. Communication with VMNH-F about a fundraising committee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c. 2-year plan draft of work during preplanning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d. Continued communication with stakeholders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IV. Open discussion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V. Next meeting, 6 July 2021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VI. Adjourn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Pr="00185268" w:rsidRDefault="00185268" w:rsidP="00185268">
      <w:pPr>
        <w:rPr>
          <w:rFonts w:eastAsia="Times New Roman" w:cs="Arial"/>
          <w:b/>
          <w:szCs w:val="24"/>
        </w:rPr>
      </w:pPr>
      <w:r w:rsidRPr="00185268">
        <w:rPr>
          <w:rFonts w:eastAsia="Times New Roman" w:cs="Arial"/>
          <w:b/>
          <w:szCs w:val="24"/>
        </w:rPr>
        <w:t>MINUTES</w:t>
      </w:r>
    </w:p>
    <w:p w:rsidR="00185268" w:rsidRPr="00185268" w:rsidRDefault="00185268" w:rsidP="00185268">
      <w:pPr>
        <w:rPr>
          <w:rFonts w:eastAsia="Times New Roman" w:cs="Arial"/>
          <w:b/>
          <w:szCs w:val="24"/>
        </w:rPr>
      </w:pP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 xml:space="preserve">Attending: Faye Cooper (chair), Tom </w:t>
      </w:r>
      <w:proofErr w:type="spellStart"/>
      <w:r w:rsidRPr="00185268">
        <w:rPr>
          <w:rFonts w:eastAsia="Times New Roman" w:cs="Arial"/>
          <w:szCs w:val="24"/>
        </w:rPr>
        <w:t>Benzing</w:t>
      </w:r>
      <w:proofErr w:type="spellEnd"/>
      <w:r w:rsidRPr="00185268">
        <w:rPr>
          <w:rFonts w:eastAsia="Times New Roman" w:cs="Arial"/>
          <w:szCs w:val="24"/>
        </w:rPr>
        <w:t xml:space="preserve">, Carole Nash, Siri Russell, Len </w:t>
      </w:r>
      <w:proofErr w:type="spellStart"/>
      <w:r w:rsidRPr="00185268">
        <w:rPr>
          <w:rFonts w:eastAsia="Times New Roman" w:cs="Arial"/>
          <w:szCs w:val="24"/>
        </w:rPr>
        <w:t>Poulin</w:t>
      </w:r>
      <w:proofErr w:type="spellEnd"/>
      <w:r w:rsidRPr="00185268">
        <w:rPr>
          <w:rFonts w:eastAsia="Times New Roman" w:cs="Arial"/>
          <w:szCs w:val="24"/>
        </w:rPr>
        <w:t xml:space="preserve">, Maggie Van Huss, Greg </w:t>
      </w:r>
      <w:proofErr w:type="spellStart"/>
      <w:r w:rsidRPr="00185268">
        <w:rPr>
          <w:rFonts w:eastAsia="Times New Roman" w:cs="Arial"/>
          <w:szCs w:val="24"/>
        </w:rPr>
        <w:t>Hitchin</w:t>
      </w:r>
      <w:proofErr w:type="spellEnd"/>
      <w:r w:rsidRPr="00185268">
        <w:rPr>
          <w:rFonts w:eastAsia="Times New Roman" w:cs="Arial"/>
          <w:szCs w:val="24"/>
        </w:rPr>
        <w:t xml:space="preserve">, Joe </w:t>
      </w:r>
      <w:proofErr w:type="spellStart"/>
      <w:r w:rsidRPr="00185268">
        <w:rPr>
          <w:rFonts w:eastAsia="Times New Roman" w:cs="Arial"/>
          <w:szCs w:val="24"/>
        </w:rPr>
        <w:t>Keiper</w:t>
      </w:r>
      <w:proofErr w:type="spellEnd"/>
      <w:r w:rsidRPr="00185268">
        <w:rPr>
          <w:rFonts w:eastAsia="Times New Roman" w:cs="Arial"/>
          <w:szCs w:val="24"/>
        </w:rPr>
        <w:t>, Zach Ryder, Jonathan Martin, Ryan Barber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I. Welcome &amp; approval of Minutes (below)</w:t>
      </w:r>
    </w:p>
    <w:p w:rsidR="00185268" w:rsidRPr="00185268" w:rsidRDefault="00185268" w:rsidP="00185268">
      <w:pPr>
        <w:pStyle w:val="ListParagraph"/>
        <w:numPr>
          <w:ilvl w:val="0"/>
          <w:numId w:val="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Maggie Van Huss noted she attended last meeting and the minutes were approved by the committee with that change.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II. Update on activities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a. Sign unveiling, 19 May 2021</w:t>
      </w:r>
    </w:p>
    <w:p w:rsidR="00185268" w:rsidRDefault="00185268" w:rsidP="00185268">
      <w:pPr>
        <w:pStyle w:val="ListParagraph"/>
        <w:numPr>
          <w:ilvl w:val="0"/>
          <w:numId w:val="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Greg </w:t>
      </w:r>
      <w:proofErr w:type="spellStart"/>
      <w:r>
        <w:rPr>
          <w:rFonts w:eastAsia="Times New Roman" w:cs="Arial"/>
          <w:szCs w:val="24"/>
        </w:rPr>
        <w:t>Hitchin</w:t>
      </w:r>
      <w:proofErr w:type="spellEnd"/>
      <w:r>
        <w:rPr>
          <w:rFonts w:eastAsia="Times New Roman" w:cs="Arial"/>
          <w:szCs w:val="24"/>
        </w:rPr>
        <w:t xml:space="preserve"> noted excellent press coverage. Len </w:t>
      </w:r>
      <w:proofErr w:type="spellStart"/>
      <w:r>
        <w:rPr>
          <w:rFonts w:eastAsia="Times New Roman" w:cs="Arial"/>
          <w:szCs w:val="24"/>
        </w:rPr>
        <w:t>Poulin</w:t>
      </w:r>
      <w:proofErr w:type="spellEnd"/>
      <w:r>
        <w:rPr>
          <w:rFonts w:eastAsia="Times New Roman" w:cs="Arial"/>
          <w:szCs w:val="24"/>
        </w:rPr>
        <w:t xml:space="preserve"> noted a buzz in the community and the mugs with the logos of the City, CCR, and VMNH were well-received. He also noted special thanks should go to former Delegate Steve Landis for his support. Tom </w:t>
      </w:r>
      <w:proofErr w:type="spellStart"/>
      <w:r>
        <w:rPr>
          <w:rFonts w:eastAsia="Times New Roman" w:cs="Arial"/>
          <w:szCs w:val="24"/>
        </w:rPr>
        <w:t>Benzing</w:t>
      </w:r>
      <w:proofErr w:type="spellEnd"/>
      <w:r>
        <w:rPr>
          <w:rFonts w:eastAsia="Times New Roman" w:cs="Arial"/>
          <w:szCs w:val="24"/>
        </w:rPr>
        <w:t xml:space="preserve"> noted the excellent editorial from the Charlottesville Observer.</w:t>
      </w:r>
    </w:p>
    <w:p w:rsidR="00185268" w:rsidRPr="00185268" w:rsidRDefault="00185268" w:rsidP="00185268">
      <w:pPr>
        <w:pStyle w:val="ListParagraph"/>
        <w:rPr>
          <w:rFonts w:eastAsia="Times New Roman" w:cs="Arial"/>
          <w:szCs w:val="24"/>
        </w:rPr>
      </w:pPr>
    </w:p>
    <w:p w:rsidR="00185268" w:rsidRDefault="00185268" w:rsidP="00185268">
      <w:pPr>
        <w:rPr>
          <w:rFonts w:eastAsia="Times New Roman" w:cs="Arial"/>
          <w:szCs w:val="24"/>
        </w:rPr>
      </w:pPr>
      <w:proofErr w:type="gramStart"/>
      <w:r w:rsidRPr="00185268">
        <w:rPr>
          <w:rFonts w:eastAsia="Times New Roman" w:cs="Arial"/>
          <w:szCs w:val="24"/>
        </w:rPr>
        <w:t>b. VMNH-W</w:t>
      </w:r>
      <w:proofErr w:type="gramEnd"/>
      <w:r w:rsidRPr="00185268">
        <w:rPr>
          <w:rFonts w:eastAsia="Times New Roman" w:cs="Arial"/>
          <w:szCs w:val="24"/>
        </w:rPr>
        <w:t xml:space="preserve"> Design Teams update</w:t>
      </w:r>
    </w:p>
    <w:p w:rsidR="00185268" w:rsidRDefault="00185268" w:rsidP="00185268">
      <w:pPr>
        <w:pStyle w:val="ListParagraph"/>
        <w:numPr>
          <w:ilvl w:val="0"/>
          <w:numId w:val="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Joe </w:t>
      </w:r>
      <w:proofErr w:type="spellStart"/>
      <w:r>
        <w:rPr>
          <w:rFonts w:eastAsia="Times New Roman" w:cs="Arial"/>
          <w:szCs w:val="24"/>
        </w:rPr>
        <w:t>Keiper</w:t>
      </w:r>
      <w:proofErr w:type="spellEnd"/>
      <w:r>
        <w:rPr>
          <w:rFonts w:eastAsia="Times New Roman" w:cs="Arial"/>
          <w:szCs w:val="24"/>
        </w:rPr>
        <w:t xml:space="preserve"> covered the teams’ composition</w:t>
      </w:r>
    </w:p>
    <w:p w:rsidR="00185268" w:rsidRDefault="00185268" w:rsidP="00185268">
      <w:pPr>
        <w:pStyle w:val="ListParagraph"/>
        <w:numPr>
          <w:ilvl w:val="0"/>
          <w:numId w:val="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lastRenderedPageBreak/>
        <w:t>Len noted interested community individuals could participate on teams.</w:t>
      </w:r>
    </w:p>
    <w:p w:rsidR="00185268" w:rsidRDefault="00185268" w:rsidP="00185268">
      <w:pPr>
        <w:pStyle w:val="ListParagraph"/>
        <w:numPr>
          <w:ilvl w:val="0"/>
          <w:numId w:val="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Tom </w:t>
      </w:r>
      <w:proofErr w:type="spellStart"/>
      <w:r>
        <w:rPr>
          <w:rFonts w:eastAsia="Times New Roman" w:cs="Arial"/>
          <w:szCs w:val="24"/>
        </w:rPr>
        <w:t>Benzing</w:t>
      </w:r>
      <w:proofErr w:type="spellEnd"/>
      <w:r>
        <w:rPr>
          <w:rFonts w:eastAsia="Times New Roman" w:cs="Arial"/>
          <w:szCs w:val="24"/>
        </w:rPr>
        <w:t xml:space="preserve"> noted that John Myles from CCR would like to be on the Green Technology &amp; Laboratory team.</w:t>
      </w:r>
    </w:p>
    <w:p w:rsidR="00185268" w:rsidRDefault="00185268" w:rsidP="00185268">
      <w:pPr>
        <w:pStyle w:val="ListParagraph"/>
        <w:numPr>
          <w:ilvl w:val="0"/>
          <w:numId w:val="1"/>
        </w:numPr>
        <w:rPr>
          <w:rFonts w:eastAsia="Times New Roman" w:cs="Arial"/>
          <w:szCs w:val="24"/>
        </w:rPr>
      </w:pPr>
      <w:proofErr w:type="spellStart"/>
      <w:r>
        <w:rPr>
          <w:rFonts w:eastAsia="Times New Roman" w:cs="Arial"/>
          <w:szCs w:val="24"/>
        </w:rPr>
        <w:t>Keiper</w:t>
      </w:r>
      <w:proofErr w:type="spellEnd"/>
      <w:r>
        <w:rPr>
          <w:rFonts w:eastAsia="Times New Roman" w:cs="Arial"/>
          <w:szCs w:val="24"/>
        </w:rPr>
        <w:t xml:space="preserve"> will circulate a draft composition list of all teams for input.</w:t>
      </w:r>
    </w:p>
    <w:p w:rsidR="00185268" w:rsidRPr="00185268" w:rsidRDefault="00185268" w:rsidP="00185268">
      <w:pPr>
        <w:pStyle w:val="ListParagraph"/>
        <w:numPr>
          <w:ilvl w:val="0"/>
          <w:numId w:val="1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Greg </w:t>
      </w:r>
      <w:proofErr w:type="spellStart"/>
      <w:r>
        <w:rPr>
          <w:rFonts w:eastAsia="Times New Roman" w:cs="Arial"/>
          <w:szCs w:val="24"/>
        </w:rPr>
        <w:t>Hitchin</w:t>
      </w:r>
      <w:proofErr w:type="spellEnd"/>
      <w:r>
        <w:rPr>
          <w:rFonts w:eastAsia="Times New Roman" w:cs="Arial"/>
          <w:szCs w:val="24"/>
        </w:rPr>
        <w:t xml:space="preserve"> noted Laura Martin, Zoning Administrator, would make a good contribution.</w:t>
      </w:r>
    </w:p>
    <w:p w:rsidR="00185268" w:rsidRDefault="00185268" w:rsidP="00185268">
      <w:pPr>
        <w:rPr>
          <w:rFonts w:eastAsia="Times New Roman" w:cs="Arial"/>
          <w:szCs w:val="24"/>
        </w:rPr>
      </w:pPr>
    </w:p>
    <w:p w:rsid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c. Overview of RFP release, 1 July 2021</w:t>
      </w:r>
    </w:p>
    <w:p w:rsidR="00545D63" w:rsidRDefault="00545D63" w:rsidP="00545D63">
      <w:pPr>
        <w:pStyle w:val="ListParagraph"/>
        <w:numPr>
          <w:ilvl w:val="0"/>
          <w:numId w:val="2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Jonathan Martin covered the RFP issuance procedure</w:t>
      </w:r>
    </w:p>
    <w:p w:rsidR="00545D63" w:rsidRDefault="00545D63" w:rsidP="00545D63">
      <w:pPr>
        <w:pStyle w:val="ListParagraph"/>
        <w:numPr>
          <w:ilvl w:val="0"/>
          <w:numId w:val="2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The RFP will go out 1 July 2021, and will require 21 days of posting.</w:t>
      </w:r>
    </w:p>
    <w:p w:rsidR="00545D63" w:rsidRDefault="00545D63" w:rsidP="00545D63">
      <w:pPr>
        <w:pStyle w:val="ListParagraph"/>
        <w:numPr>
          <w:ilvl w:val="0"/>
          <w:numId w:val="2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It was agreed that if someone has an interested individual or group, they should communicate that info to </w:t>
      </w:r>
      <w:proofErr w:type="spellStart"/>
      <w:r>
        <w:rPr>
          <w:rFonts w:eastAsia="Times New Roman" w:cs="Arial"/>
          <w:szCs w:val="24"/>
        </w:rPr>
        <w:t>Keiper</w:t>
      </w:r>
      <w:proofErr w:type="spellEnd"/>
      <w:r>
        <w:rPr>
          <w:rFonts w:eastAsia="Times New Roman" w:cs="Arial"/>
          <w:szCs w:val="24"/>
        </w:rPr>
        <w:t xml:space="preserve"> and Barber.</w:t>
      </w:r>
    </w:p>
    <w:p w:rsidR="00545D63" w:rsidRDefault="00545D63" w:rsidP="00545D63">
      <w:pPr>
        <w:pStyle w:val="ListParagraph"/>
        <w:numPr>
          <w:ilvl w:val="0"/>
          <w:numId w:val="2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Tom </w:t>
      </w:r>
      <w:proofErr w:type="spellStart"/>
      <w:r>
        <w:rPr>
          <w:rFonts w:eastAsia="Times New Roman" w:cs="Arial"/>
          <w:szCs w:val="24"/>
        </w:rPr>
        <w:t>Benzing</w:t>
      </w:r>
      <w:proofErr w:type="spellEnd"/>
      <w:r>
        <w:rPr>
          <w:rFonts w:eastAsia="Times New Roman" w:cs="Arial"/>
          <w:szCs w:val="24"/>
        </w:rPr>
        <w:t xml:space="preserve"> and Siri Russell inquired about community engagement during the detailed design process. </w:t>
      </w:r>
      <w:proofErr w:type="spellStart"/>
      <w:r>
        <w:rPr>
          <w:rFonts w:eastAsia="Times New Roman" w:cs="Arial"/>
          <w:szCs w:val="24"/>
        </w:rPr>
        <w:t>Keiper</w:t>
      </w:r>
      <w:proofErr w:type="spellEnd"/>
      <w:r>
        <w:rPr>
          <w:rFonts w:eastAsia="Times New Roman" w:cs="Arial"/>
          <w:szCs w:val="24"/>
        </w:rPr>
        <w:t xml:space="preserve"> recommended that the staff should handle the details of the RFP, and during the interview process and ultimately drafting of a contract, intensity of community engagement can be communicated with the firms we communicate with.</w:t>
      </w:r>
    </w:p>
    <w:p w:rsidR="00545D63" w:rsidRDefault="00545D63" w:rsidP="00545D63">
      <w:pPr>
        <w:pStyle w:val="ListParagraph"/>
        <w:numPr>
          <w:ilvl w:val="0"/>
          <w:numId w:val="2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Carole Nash inquired about the Architect selection process. </w:t>
      </w:r>
      <w:proofErr w:type="spellStart"/>
      <w:r>
        <w:rPr>
          <w:rFonts w:eastAsia="Times New Roman" w:cs="Arial"/>
          <w:szCs w:val="24"/>
        </w:rPr>
        <w:t>Keiper</w:t>
      </w:r>
      <w:proofErr w:type="spellEnd"/>
      <w:r>
        <w:rPr>
          <w:rFonts w:eastAsia="Times New Roman" w:cs="Arial"/>
          <w:szCs w:val="24"/>
        </w:rPr>
        <w:t xml:space="preserve"> went through the details. Staff will eliminate any proposals that are not a fit with the project, state forms will be filled out to document qualifications or lack thereof, and Carole Nash asked that prefabricated questions should be ready for use in interviews.</w:t>
      </w:r>
    </w:p>
    <w:p w:rsidR="00545D63" w:rsidRDefault="00545D63" w:rsidP="00545D63">
      <w:pPr>
        <w:pStyle w:val="ListParagraph"/>
        <w:numPr>
          <w:ilvl w:val="0"/>
          <w:numId w:val="2"/>
        </w:numPr>
        <w:rPr>
          <w:rFonts w:eastAsia="Times New Roman" w:cs="Arial"/>
          <w:szCs w:val="24"/>
        </w:rPr>
      </w:pPr>
      <w:proofErr w:type="spellStart"/>
      <w:r>
        <w:rPr>
          <w:rFonts w:eastAsia="Times New Roman" w:cs="Arial"/>
          <w:szCs w:val="24"/>
        </w:rPr>
        <w:t>Keiper</w:t>
      </w:r>
      <w:proofErr w:type="spellEnd"/>
      <w:r>
        <w:rPr>
          <w:rFonts w:eastAsia="Times New Roman" w:cs="Arial"/>
          <w:szCs w:val="24"/>
        </w:rPr>
        <w:t xml:space="preserve"> will review Preplanning questions, and develop a draft of questions to ask firms which will be circulated with the committee.</w:t>
      </w:r>
    </w:p>
    <w:p w:rsidR="00545D63" w:rsidRPr="00545D63" w:rsidRDefault="00545D63" w:rsidP="00545D63">
      <w:pPr>
        <w:pStyle w:val="ListParagraph"/>
        <w:numPr>
          <w:ilvl w:val="0"/>
          <w:numId w:val="2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Tom </w:t>
      </w:r>
      <w:proofErr w:type="spellStart"/>
      <w:r>
        <w:rPr>
          <w:rFonts w:eastAsia="Times New Roman" w:cs="Arial"/>
          <w:szCs w:val="24"/>
        </w:rPr>
        <w:t>Benzing</w:t>
      </w:r>
      <w:proofErr w:type="spellEnd"/>
      <w:r>
        <w:rPr>
          <w:rFonts w:eastAsia="Times New Roman" w:cs="Arial"/>
          <w:szCs w:val="24"/>
        </w:rPr>
        <w:t xml:space="preserve"> made a motion to develop the prefabricated questions for the interview process, Maggie Van Huss seconded, and the vote was unanimous.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III. Committees and collaborations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a. WAC and its future roles</w:t>
      </w:r>
    </w:p>
    <w:p w:rsidR="00545D63" w:rsidRDefault="00545D63" w:rsidP="00545D63">
      <w:pPr>
        <w:pStyle w:val="ListParagraph"/>
        <w:numPr>
          <w:ilvl w:val="0"/>
          <w:numId w:val="3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The Board of Trustees authorized WAC to assist the staff in the review and selection of an architect for Detailed Design.</w:t>
      </w:r>
    </w:p>
    <w:p w:rsidR="00545D63" w:rsidRPr="00545D63" w:rsidRDefault="00545D63" w:rsidP="00545D63">
      <w:pPr>
        <w:pStyle w:val="ListParagraph"/>
        <w:rPr>
          <w:rFonts w:eastAsia="Times New Roman" w:cs="Arial"/>
          <w:szCs w:val="24"/>
        </w:rPr>
      </w:pPr>
    </w:p>
    <w:p w:rsid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b. Communication with VMNH-F about a fundraising committee</w:t>
      </w:r>
    </w:p>
    <w:p w:rsidR="00545D63" w:rsidRDefault="00545D63" w:rsidP="00545D63">
      <w:pPr>
        <w:pStyle w:val="ListParagraph"/>
        <w:numPr>
          <w:ilvl w:val="0"/>
          <w:numId w:val="3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Discussion ensued about a draft proposal for a “VMNH-Foundation Branch Campus </w:t>
      </w:r>
      <w:r w:rsidR="008E2A4D">
        <w:rPr>
          <w:rFonts w:eastAsia="Times New Roman" w:cs="Arial"/>
          <w:i/>
          <w:szCs w:val="24"/>
        </w:rPr>
        <w:t>ad hoc</w:t>
      </w:r>
      <w:r w:rsidR="008E2A4D">
        <w:rPr>
          <w:rFonts w:eastAsia="Times New Roman" w:cs="Arial"/>
          <w:szCs w:val="24"/>
        </w:rPr>
        <w:t xml:space="preserve"> Committee.”</w:t>
      </w:r>
    </w:p>
    <w:p w:rsidR="008E2A4D" w:rsidRDefault="008E2A4D" w:rsidP="00545D63">
      <w:pPr>
        <w:pStyle w:val="ListParagraph"/>
        <w:numPr>
          <w:ilvl w:val="0"/>
          <w:numId w:val="3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Dates should be updated on the Draft.</w:t>
      </w:r>
    </w:p>
    <w:p w:rsidR="008E2A4D" w:rsidRDefault="008E2A4D" w:rsidP="00545D63">
      <w:pPr>
        <w:pStyle w:val="ListParagraph"/>
        <w:numPr>
          <w:ilvl w:val="0"/>
          <w:numId w:val="3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There was discussion about updating numbers in case the cost of the project increases. Staff explained that </w:t>
      </w:r>
      <w:proofErr w:type="spellStart"/>
      <w:r>
        <w:rPr>
          <w:rFonts w:eastAsia="Times New Roman" w:cs="Arial"/>
          <w:szCs w:val="24"/>
        </w:rPr>
        <w:t>PrePlanning</w:t>
      </w:r>
      <w:proofErr w:type="spellEnd"/>
      <w:r>
        <w:rPr>
          <w:rFonts w:eastAsia="Times New Roman" w:cs="Arial"/>
          <w:szCs w:val="24"/>
        </w:rPr>
        <w:t xml:space="preserve"> locks the project in place. The cost (plus calculated escalation of construction costs) and square footage must remain within +/-5% of the </w:t>
      </w:r>
      <w:proofErr w:type="spellStart"/>
      <w:r>
        <w:rPr>
          <w:rFonts w:eastAsia="Times New Roman" w:cs="Arial"/>
          <w:szCs w:val="24"/>
        </w:rPr>
        <w:t>PrePlanning</w:t>
      </w:r>
      <w:proofErr w:type="spellEnd"/>
      <w:r>
        <w:rPr>
          <w:rFonts w:eastAsia="Times New Roman" w:cs="Arial"/>
          <w:szCs w:val="24"/>
        </w:rPr>
        <w:t xml:space="preserve"> results. VMNH-Foundation has committed to raising $2 million, although Ryan Barber pointed out that fundraising will continue until the capital campaign timeframe is completed, therefore establishing the possibility that funds in excess of this amount could be raised.</w:t>
      </w:r>
    </w:p>
    <w:p w:rsidR="008E2A4D" w:rsidRPr="008E2A4D" w:rsidRDefault="008E2A4D" w:rsidP="008E2A4D">
      <w:pPr>
        <w:rPr>
          <w:rFonts w:eastAsia="Times New Roman" w:cs="Arial"/>
          <w:szCs w:val="24"/>
        </w:rPr>
      </w:pPr>
    </w:p>
    <w:p w:rsid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c. 2-year plan draft of work during preplanning</w:t>
      </w:r>
    </w:p>
    <w:p w:rsidR="008E2A4D" w:rsidRDefault="008E2A4D" w:rsidP="008E2A4D">
      <w:pPr>
        <w:pStyle w:val="ListParagraph"/>
        <w:numPr>
          <w:ilvl w:val="0"/>
          <w:numId w:val="4"/>
        </w:numPr>
        <w:rPr>
          <w:rFonts w:eastAsia="Times New Roman" w:cs="Arial"/>
          <w:szCs w:val="24"/>
        </w:rPr>
      </w:pPr>
      <w:proofErr w:type="spellStart"/>
      <w:r>
        <w:rPr>
          <w:rFonts w:eastAsia="Times New Roman" w:cs="Arial"/>
          <w:szCs w:val="24"/>
        </w:rPr>
        <w:t>Keiper</w:t>
      </w:r>
      <w:proofErr w:type="spellEnd"/>
      <w:r>
        <w:rPr>
          <w:rFonts w:eastAsia="Times New Roman" w:cs="Arial"/>
          <w:szCs w:val="24"/>
        </w:rPr>
        <w:t xml:space="preserve"> will distribute a work plan for consideration.</w:t>
      </w:r>
    </w:p>
    <w:p w:rsidR="008E2A4D" w:rsidRDefault="008E2A4D" w:rsidP="008E2A4D">
      <w:pPr>
        <w:pStyle w:val="ListParagraph"/>
        <w:numPr>
          <w:ilvl w:val="0"/>
          <w:numId w:val="4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Roles of community support organizations, such as CCR, will be identified.</w:t>
      </w:r>
    </w:p>
    <w:p w:rsidR="008E2A4D" w:rsidRDefault="008E2A4D" w:rsidP="008E2A4D">
      <w:pPr>
        <w:pStyle w:val="ListParagraph"/>
        <w:numPr>
          <w:ilvl w:val="0"/>
          <w:numId w:val="4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lastRenderedPageBreak/>
        <w:t xml:space="preserve">Len </w:t>
      </w:r>
      <w:proofErr w:type="spellStart"/>
      <w:r>
        <w:rPr>
          <w:rFonts w:eastAsia="Times New Roman" w:cs="Arial"/>
          <w:szCs w:val="24"/>
        </w:rPr>
        <w:t>Poulin</w:t>
      </w:r>
      <w:proofErr w:type="spellEnd"/>
      <w:r>
        <w:rPr>
          <w:rFonts w:eastAsia="Times New Roman" w:cs="Arial"/>
          <w:szCs w:val="24"/>
        </w:rPr>
        <w:t xml:space="preserve"> noted CCR is moving onto new projects, but it was noted CCR members could be part of the VMNH-F Branch Campus </w:t>
      </w:r>
      <w:r>
        <w:rPr>
          <w:rFonts w:eastAsia="Times New Roman" w:cs="Arial"/>
          <w:i/>
          <w:szCs w:val="24"/>
        </w:rPr>
        <w:t>ad hoc</w:t>
      </w:r>
      <w:r>
        <w:rPr>
          <w:rFonts w:eastAsia="Times New Roman" w:cs="Arial"/>
          <w:szCs w:val="24"/>
        </w:rPr>
        <w:t xml:space="preserve"> Committee.</w:t>
      </w:r>
    </w:p>
    <w:p w:rsidR="008E2A4D" w:rsidRPr="008E2A4D" w:rsidRDefault="008E2A4D" w:rsidP="008E2A4D">
      <w:pPr>
        <w:rPr>
          <w:rFonts w:eastAsia="Times New Roman" w:cs="Arial"/>
          <w:szCs w:val="24"/>
        </w:rPr>
      </w:pPr>
    </w:p>
    <w:p w:rsid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d. Continued communication with stakeholders</w:t>
      </w:r>
    </w:p>
    <w:p w:rsidR="008E2A4D" w:rsidRDefault="008E2A4D" w:rsidP="008E2A4D">
      <w:pPr>
        <w:pStyle w:val="ListParagraph"/>
        <w:numPr>
          <w:ilvl w:val="0"/>
          <w:numId w:val="5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Greg </w:t>
      </w:r>
      <w:proofErr w:type="spellStart"/>
      <w:r>
        <w:rPr>
          <w:rFonts w:eastAsia="Times New Roman" w:cs="Arial"/>
          <w:szCs w:val="24"/>
        </w:rPr>
        <w:t>Hitchin</w:t>
      </w:r>
      <w:proofErr w:type="spellEnd"/>
      <w:r>
        <w:rPr>
          <w:rFonts w:eastAsia="Times New Roman" w:cs="Arial"/>
          <w:szCs w:val="24"/>
        </w:rPr>
        <w:t xml:space="preserve"> suggested the first communique include a call to action.</w:t>
      </w:r>
    </w:p>
    <w:p w:rsidR="004B50AD" w:rsidRDefault="004B50AD" w:rsidP="008E2A4D">
      <w:pPr>
        <w:pStyle w:val="ListParagraph"/>
        <w:numPr>
          <w:ilvl w:val="0"/>
          <w:numId w:val="5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Discussion ensued about the value of communicating directly with groups versus holding receptions.</w:t>
      </w:r>
    </w:p>
    <w:p w:rsidR="004B50AD" w:rsidRDefault="004B50AD" w:rsidP="008E2A4D">
      <w:pPr>
        <w:pStyle w:val="ListParagraph"/>
        <w:numPr>
          <w:ilvl w:val="0"/>
          <w:numId w:val="5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Len </w:t>
      </w:r>
      <w:proofErr w:type="spellStart"/>
      <w:r>
        <w:rPr>
          <w:rFonts w:eastAsia="Times New Roman" w:cs="Arial"/>
          <w:szCs w:val="24"/>
        </w:rPr>
        <w:t>Poulin</w:t>
      </w:r>
      <w:proofErr w:type="spellEnd"/>
      <w:r>
        <w:rPr>
          <w:rFonts w:eastAsia="Times New Roman" w:cs="Arial"/>
          <w:szCs w:val="24"/>
        </w:rPr>
        <w:t xml:space="preserve"> suggested the first reception occurs before September. Tom </w:t>
      </w:r>
      <w:proofErr w:type="spellStart"/>
      <w:r>
        <w:rPr>
          <w:rFonts w:eastAsia="Times New Roman" w:cs="Arial"/>
          <w:szCs w:val="24"/>
        </w:rPr>
        <w:t>Benzing</w:t>
      </w:r>
      <w:proofErr w:type="spellEnd"/>
      <w:r>
        <w:rPr>
          <w:rFonts w:eastAsia="Times New Roman" w:cs="Arial"/>
          <w:szCs w:val="24"/>
        </w:rPr>
        <w:t xml:space="preserve"> suggested WAC hosts. Joe </w:t>
      </w:r>
      <w:proofErr w:type="spellStart"/>
      <w:r>
        <w:rPr>
          <w:rFonts w:eastAsia="Times New Roman" w:cs="Arial"/>
          <w:szCs w:val="24"/>
        </w:rPr>
        <w:t>Keiper</w:t>
      </w:r>
      <w:proofErr w:type="spellEnd"/>
      <w:r>
        <w:rPr>
          <w:rFonts w:eastAsia="Times New Roman" w:cs="Arial"/>
          <w:szCs w:val="24"/>
        </w:rPr>
        <w:t xml:space="preserve"> noted that the architect firm could be in attendance.</w:t>
      </w:r>
    </w:p>
    <w:p w:rsidR="004B50AD" w:rsidRDefault="004B50AD" w:rsidP="008E2A4D">
      <w:pPr>
        <w:pStyle w:val="ListParagraph"/>
        <w:numPr>
          <w:ilvl w:val="0"/>
          <w:numId w:val="5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Tom </w:t>
      </w:r>
      <w:proofErr w:type="spellStart"/>
      <w:r>
        <w:rPr>
          <w:rFonts w:eastAsia="Times New Roman" w:cs="Arial"/>
          <w:szCs w:val="24"/>
        </w:rPr>
        <w:t>Benzing</w:t>
      </w:r>
      <w:proofErr w:type="spellEnd"/>
      <w:r>
        <w:rPr>
          <w:rFonts w:eastAsia="Times New Roman" w:cs="Arial"/>
          <w:szCs w:val="24"/>
        </w:rPr>
        <w:t xml:space="preserve"> suggested WAC members and staff can still continue to engage groups such as Boys and Girls Club, service organizations, and others.</w:t>
      </w:r>
    </w:p>
    <w:p w:rsidR="004B50AD" w:rsidRDefault="004B50AD" w:rsidP="008E2A4D">
      <w:pPr>
        <w:pStyle w:val="ListParagraph"/>
        <w:numPr>
          <w:ilvl w:val="0"/>
          <w:numId w:val="5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Barber and </w:t>
      </w:r>
      <w:proofErr w:type="spellStart"/>
      <w:r>
        <w:rPr>
          <w:rFonts w:eastAsia="Times New Roman" w:cs="Arial"/>
          <w:szCs w:val="24"/>
        </w:rPr>
        <w:t>Keiper</w:t>
      </w:r>
      <w:proofErr w:type="spellEnd"/>
      <w:r>
        <w:rPr>
          <w:rFonts w:eastAsia="Times New Roman" w:cs="Arial"/>
          <w:szCs w:val="24"/>
        </w:rPr>
        <w:t xml:space="preserve"> reviewed social media and other outreach electronically that can be employed.</w:t>
      </w:r>
    </w:p>
    <w:p w:rsidR="004B50AD" w:rsidRPr="004B50AD" w:rsidRDefault="004B50AD" w:rsidP="004B50AD">
      <w:pPr>
        <w:pStyle w:val="ListParagraph"/>
        <w:numPr>
          <w:ilvl w:val="0"/>
          <w:numId w:val="5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Faye Cooper suggested that after the exhibit is installed in the Waynesboro Public Library that other exhibits could be set up in other County Libraries.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IV. Open discussion</w:t>
      </w:r>
    </w:p>
    <w:p w:rsidR="004B50AD" w:rsidRDefault="004B50AD" w:rsidP="004B50AD">
      <w:pPr>
        <w:pStyle w:val="ListParagraph"/>
        <w:numPr>
          <w:ilvl w:val="0"/>
          <w:numId w:val="6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Greg </w:t>
      </w:r>
      <w:proofErr w:type="spellStart"/>
      <w:r>
        <w:rPr>
          <w:rFonts w:eastAsia="Times New Roman" w:cs="Arial"/>
          <w:szCs w:val="24"/>
        </w:rPr>
        <w:t>Hitchin</w:t>
      </w:r>
      <w:proofErr w:type="spellEnd"/>
      <w:r>
        <w:rPr>
          <w:rFonts w:eastAsia="Times New Roman" w:cs="Arial"/>
          <w:szCs w:val="24"/>
        </w:rPr>
        <w:t xml:space="preserve"> asked if there was an exhibit on VMNH-W installed in Martinsville. Joe </w:t>
      </w:r>
      <w:proofErr w:type="spellStart"/>
      <w:r>
        <w:rPr>
          <w:rFonts w:eastAsia="Times New Roman" w:cs="Arial"/>
          <w:szCs w:val="24"/>
        </w:rPr>
        <w:t>Keiper</w:t>
      </w:r>
      <w:proofErr w:type="spellEnd"/>
      <w:r>
        <w:rPr>
          <w:rFonts w:eastAsia="Times New Roman" w:cs="Arial"/>
          <w:szCs w:val="24"/>
        </w:rPr>
        <w:t xml:space="preserve"> said there was not, and the Committee concluded that an exhibit in the museum lobby will be helpful.</w:t>
      </w:r>
    </w:p>
    <w:p w:rsidR="004B50AD" w:rsidRDefault="004B50AD" w:rsidP="004B50AD">
      <w:pPr>
        <w:pStyle w:val="ListParagraph"/>
        <w:numPr>
          <w:ilvl w:val="0"/>
          <w:numId w:val="6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Tom </w:t>
      </w:r>
      <w:proofErr w:type="spellStart"/>
      <w:r>
        <w:rPr>
          <w:rFonts w:eastAsia="Times New Roman" w:cs="Arial"/>
          <w:szCs w:val="24"/>
        </w:rPr>
        <w:t>Benzing</w:t>
      </w:r>
      <w:proofErr w:type="spellEnd"/>
      <w:r>
        <w:rPr>
          <w:rFonts w:eastAsia="Times New Roman" w:cs="Arial"/>
          <w:szCs w:val="24"/>
        </w:rPr>
        <w:t xml:space="preserve"> noted that if any committee members wanted to drop off WAC to let the new chair know (Jennifer Burnett).</w:t>
      </w:r>
    </w:p>
    <w:p w:rsidR="004B50AD" w:rsidRDefault="004B50AD" w:rsidP="004B50AD">
      <w:pPr>
        <w:pStyle w:val="ListParagraph"/>
        <w:numPr>
          <w:ilvl w:val="0"/>
          <w:numId w:val="6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Faye Cooper invited Joe </w:t>
      </w:r>
      <w:proofErr w:type="spellStart"/>
      <w:r>
        <w:rPr>
          <w:rFonts w:eastAsia="Times New Roman" w:cs="Arial"/>
          <w:szCs w:val="24"/>
        </w:rPr>
        <w:t>Keiper</w:t>
      </w:r>
      <w:proofErr w:type="spellEnd"/>
      <w:r>
        <w:rPr>
          <w:rFonts w:eastAsia="Times New Roman" w:cs="Arial"/>
          <w:szCs w:val="24"/>
        </w:rPr>
        <w:t xml:space="preserve"> to address the Staunton Kiwanis Club on an upcoming Thursday Zoom meeting. Tom </w:t>
      </w:r>
      <w:proofErr w:type="spellStart"/>
      <w:r>
        <w:rPr>
          <w:rFonts w:eastAsia="Times New Roman" w:cs="Arial"/>
          <w:szCs w:val="24"/>
        </w:rPr>
        <w:t>Benzing</w:t>
      </w:r>
      <w:proofErr w:type="spellEnd"/>
      <w:r>
        <w:rPr>
          <w:rFonts w:eastAsia="Times New Roman" w:cs="Arial"/>
          <w:szCs w:val="24"/>
        </w:rPr>
        <w:t xml:space="preserve"> suggested Joe </w:t>
      </w:r>
      <w:proofErr w:type="spellStart"/>
      <w:r>
        <w:rPr>
          <w:rFonts w:eastAsia="Times New Roman" w:cs="Arial"/>
          <w:szCs w:val="24"/>
        </w:rPr>
        <w:t>Keiper</w:t>
      </w:r>
      <w:proofErr w:type="spellEnd"/>
      <w:r>
        <w:rPr>
          <w:rFonts w:eastAsia="Times New Roman" w:cs="Arial"/>
          <w:szCs w:val="24"/>
        </w:rPr>
        <w:t xml:space="preserve"> reach out to new VMNH-F member Quay Parrott to let him know when </w:t>
      </w:r>
      <w:proofErr w:type="spellStart"/>
      <w:r>
        <w:rPr>
          <w:rFonts w:eastAsia="Times New Roman" w:cs="Arial"/>
          <w:szCs w:val="24"/>
        </w:rPr>
        <w:t>Keiper</w:t>
      </w:r>
      <w:proofErr w:type="spellEnd"/>
      <w:r>
        <w:rPr>
          <w:rFonts w:eastAsia="Times New Roman" w:cs="Arial"/>
          <w:szCs w:val="24"/>
        </w:rPr>
        <w:t xml:space="preserve"> is in town.</w:t>
      </w:r>
    </w:p>
    <w:p w:rsidR="004B50AD" w:rsidRDefault="004B50AD" w:rsidP="004B50AD">
      <w:pPr>
        <w:pStyle w:val="ListParagraph"/>
        <w:numPr>
          <w:ilvl w:val="0"/>
          <w:numId w:val="6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Faye Cooper suggested Joe </w:t>
      </w:r>
      <w:proofErr w:type="spellStart"/>
      <w:r>
        <w:rPr>
          <w:rFonts w:eastAsia="Times New Roman" w:cs="Arial"/>
          <w:szCs w:val="24"/>
        </w:rPr>
        <w:t>Keiper</w:t>
      </w:r>
      <w:proofErr w:type="spellEnd"/>
      <w:r>
        <w:rPr>
          <w:rFonts w:eastAsia="Times New Roman" w:cs="Arial"/>
          <w:szCs w:val="24"/>
        </w:rPr>
        <w:t xml:space="preserve"> attend the next CCR Board Meeting to inform them of the project status, and the roles of various entities (WAC, VMNH-F, and CCR) will be taking on during the Detailed Planning process. Len </w:t>
      </w:r>
      <w:proofErr w:type="spellStart"/>
      <w:r>
        <w:rPr>
          <w:rFonts w:eastAsia="Times New Roman" w:cs="Arial"/>
          <w:szCs w:val="24"/>
        </w:rPr>
        <w:t>Poulin</w:t>
      </w:r>
      <w:proofErr w:type="spellEnd"/>
      <w:r>
        <w:rPr>
          <w:rFonts w:eastAsia="Times New Roman" w:cs="Arial"/>
          <w:szCs w:val="24"/>
        </w:rPr>
        <w:t xml:space="preserve"> stressed the need to know </w:t>
      </w:r>
      <w:r w:rsidR="0059352D">
        <w:rPr>
          <w:rFonts w:eastAsia="Times New Roman" w:cs="Arial"/>
          <w:szCs w:val="24"/>
        </w:rPr>
        <w:t>who is doing what, as some CCR members are engaging the community on their own.</w:t>
      </w:r>
    </w:p>
    <w:p w:rsidR="0059352D" w:rsidRPr="004B50AD" w:rsidRDefault="0059352D" w:rsidP="004B50AD">
      <w:pPr>
        <w:pStyle w:val="ListParagraph"/>
        <w:numPr>
          <w:ilvl w:val="0"/>
          <w:numId w:val="6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Tom </w:t>
      </w:r>
      <w:proofErr w:type="spellStart"/>
      <w:r>
        <w:rPr>
          <w:rFonts w:eastAsia="Times New Roman" w:cs="Arial"/>
          <w:szCs w:val="24"/>
        </w:rPr>
        <w:t>Benzing</w:t>
      </w:r>
      <w:proofErr w:type="spellEnd"/>
      <w:r>
        <w:rPr>
          <w:rFonts w:eastAsia="Times New Roman" w:cs="Arial"/>
          <w:szCs w:val="24"/>
        </w:rPr>
        <w:t xml:space="preserve"> noted that with more than 2 Trustees on WAC, it will not be possible to </w:t>
      </w:r>
      <w:proofErr w:type="gramStart"/>
      <w:r>
        <w:rPr>
          <w:rFonts w:eastAsia="Times New Roman" w:cs="Arial"/>
          <w:szCs w:val="24"/>
        </w:rPr>
        <w:t>communicated</w:t>
      </w:r>
      <w:proofErr w:type="gramEnd"/>
      <w:r>
        <w:rPr>
          <w:rFonts w:eastAsia="Times New Roman" w:cs="Arial"/>
          <w:szCs w:val="24"/>
        </w:rPr>
        <w:t xml:space="preserve"> by Zoom when the Governor’s Emergency Declaration expires, so the 6 July 2021 meeting may need to be in person.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V. Next meeting, 6 July 2021</w:t>
      </w:r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185268" w:rsidRPr="00185268" w:rsidRDefault="00185268" w:rsidP="00185268">
      <w:pPr>
        <w:rPr>
          <w:rFonts w:eastAsia="Times New Roman" w:cs="Arial"/>
          <w:szCs w:val="24"/>
        </w:rPr>
      </w:pPr>
      <w:r w:rsidRPr="00185268">
        <w:rPr>
          <w:rFonts w:eastAsia="Times New Roman" w:cs="Arial"/>
          <w:szCs w:val="24"/>
        </w:rPr>
        <w:t>VI. Adjourn</w:t>
      </w:r>
      <w:r w:rsidR="0059352D">
        <w:rPr>
          <w:rFonts w:eastAsia="Times New Roman" w:cs="Arial"/>
          <w:szCs w:val="24"/>
        </w:rPr>
        <w:t>ment at 230PM.</w:t>
      </w:r>
      <w:bookmarkStart w:id="0" w:name="_GoBack"/>
      <w:bookmarkEnd w:id="0"/>
    </w:p>
    <w:p w:rsidR="00185268" w:rsidRPr="00185268" w:rsidRDefault="00185268" w:rsidP="00185268">
      <w:pPr>
        <w:rPr>
          <w:rFonts w:eastAsia="Times New Roman" w:cs="Arial"/>
          <w:szCs w:val="24"/>
        </w:rPr>
      </w:pPr>
    </w:p>
    <w:p w:rsidR="002C5BD8" w:rsidRPr="00185268" w:rsidRDefault="002C5BD8">
      <w:pPr>
        <w:rPr>
          <w:rFonts w:cs="Arial"/>
        </w:rPr>
      </w:pPr>
    </w:p>
    <w:sectPr w:rsidR="002C5BD8" w:rsidRPr="00185268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CBD"/>
    <w:multiLevelType w:val="hybridMultilevel"/>
    <w:tmpl w:val="1036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B8B"/>
    <w:multiLevelType w:val="hybridMultilevel"/>
    <w:tmpl w:val="CAA6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6F9E"/>
    <w:multiLevelType w:val="hybridMultilevel"/>
    <w:tmpl w:val="BDE6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85BF3"/>
    <w:multiLevelType w:val="hybridMultilevel"/>
    <w:tmpl w:val="E24C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A382A"/>
    <w:multiLevelType w:val="hybridMultilevel"/>
    <w:tmpl w:val="97A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65067"/>
    <w:multiLevelType w:val="hybridMultilevel"/>
    <w:tmpl w:val="AD6E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68"/>
    <w:rsid w:val="00185268"/>
    <w:rsid w:val="002C5BD8"/>
    <w:rsid w:val="004B50AD"/>
    <w:rsid w:val="00545D63"/>
    <w:rsid w:val="0059352D"/>
    <w:rsid w:val="006B20B2"/>
    <w:rsid w:val="008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7109"/>
  <w15:chartTrackingRefBased/>
  <w15:docId w15:val="{AF2ABEF3-9242-4701-8FFA-0BBE8876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2021-06-01T19:41:00Z</dcterms:created>
  <dcterms:modified xsi:type="dcterms:W3CDTF">2021-06-01T20:24:00Z</dcterms:modified>
</cp:coreProperties>
</file>